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00 · INDEX – AI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 · Verzia 1.0 · 6. 10. 2026 · Márian Stančík · Interné – Dôverné · Stav: 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Priečinok: https://drive.google.com/drive/folders/1YfnWJpiBY_eHw-CBjACLnu40vr1KQ92c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2026-10-06: </w:t>
      </w:r>
      <w:r w:rsidDel="00000000" w:rsidR="00000000" w:rsidRPr="00000000">
        <w:rPr>
          <w:rtl w:val="0"/>
        </w:rPr>
        <w:t xml:space="preserve">Balík 07_AI-Governance dodaný. Agenti = 1. línia s ABAC (default max L1). Limity L1=1 000 / L2=10 000 / L3=50 000 / L4=Predstavenstvo (Mino). Dary 500 EUR samostatne. DPO+NIS2+AML áno. Banner NÁVRH ostáva.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Dokumenty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Účel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Odkaz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INDEX-AI-Governance (tento)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Navigácia + STATUS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Agent-register (Doc)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Snapshot registra agentov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https://docs.google.com/document/d/1qPgsBi6LU8hUbzf7ez72nha-F3572Gcqi9FkQlyyZ-g/edit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Agent-register-SHEET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Kanónická tabuľka (údržba)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https://docs.google.com/spreadsheets/d/1lbrdsfaMgxVqpjtyWI3IB-RT0CMqh2PVpTOsuohPHRM/edit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Audit-schema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Immutable event polia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https://docs.google.com/document/d/1N3Qx9T7Vb676hPAlNld89DYniPJ1sGIJ7IyK1Wt8uQA/edit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Escalation-matrix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Auto vs ÁNO · L1–L4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https://docs.google.com/document/d/18kOBhLz6O7MT4aUoLt1PWcKFu0yDfmD9XPQXtuG20dg/edit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Policy-as-code-principles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FC/politiky → pravidlá; deny→ticket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https://docs.google.com/document/d/103HlF83LZeWP_QU9xsNXKp7SXzdPk1n9MQ4IsF8oWE0/edit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Dual-control-a-replay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AML/export/WB · replay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https://docs.google.com/document/d/1I-t4yp7ZePe7HKBCN6ikVF0GKNYn-eC7IsuuPlRc-ww/edit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STATUS-AI-Governance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Tri línie + checklist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https://docs.google.com/document/d/1ZnCiRb_N8RpsRLZpRdNq-s8THbFfOFSs4EDCm6OAY70/edit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FC-16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Agent-decision (09_Flowcharts)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Flowchart rozhodovania agenta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https://docs.google.com/document/d/1fJvVQKe3SFRKepYVsSc1KbXcacerJIk7tcxRNbuupLg/edit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Tri línie (skrátka)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Línia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Úloha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AI agenti + prevádzka — ABAC, audit, eskalácia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CCO / CISO / ECO / DPO / Legal — policy rules, dual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Interný audit → DR (Jano/Fero/Kamil) — replay testy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Otvorené [DOPLNIŤ]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Priezviská: Mino / Jano / Fero / Kamil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 DPO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úložisko + retencia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 stack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Uznesenie Predstavenstva k AI Governance (L4)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ORSR / skutočné IČO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IOTA Defence a.s. · 07_AI-Governance · 00_INDEX · NÁVRH v1.0 · 6. 10. 2026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