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1B3A"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2F1F3E43"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5CA46109" w14:textId="77777777" w:rsidR="00263F22" w:rsidRDefault="00263F22" w:rsidP="004F2518">
      <w:pPr>
        <w:pStyle w:val="NormalSemTabulacao"/>
      </w:pPr>
    </w:p>
    <w:p w14:paraId="292B882A" w14:textId="77777777" w:rsidR="002850BE" w:rsidRDefault="002850BE" w:rsidP="004F2518">
      <w:pPr>
        <w:pStyle w:val="NormalSemTabulacao"/>
      </w:pPr>
    </w:p>
    <w:p w14:paraId="06136A55" w14:textId="77777777" w:rsidR="002850BE" w:rsidRDefault="002850BE" w:rsidP="004F2518">
      <w:pPr>
        <w:pStyle w:val="NormalSemTabulacao"/>
      </w:pPr>
    </w:p>
    <w:p w14:paraId="31E305C3" w14:textId="77777777" w:rsidR="006F533C" w:rsidRDefault="006F533C" w:rsidP="004F2518">
      <w:pPr>
        <w:pStyle w:val="NormalSemTabulacao"/>
      </w:pPr>
    </w:p>
    <w:p w14:paraId="6D60DD3C" w14:textId="77777777" w:rsidR="00263F22" w:rsidRDefault="00263F22" w:rsidP="004F2518">
      <w:pPr>
        <w:pStyle w:val="NormalSemTabulacao"/>
      </w:pPr>
    </w:p>
    <w:p w14:paraId="38142701" w14:textId="77777777" w:rsidR="00AD48C2" w:rsidRPr="00106EF9" w:rsidRDefault="00AD48C2" w:rsidP="004F2518">
      <w:pPr>
        <w:pStyle w:val="NormalSemTabulacao"/>
      </w:pPr>
    </w:p>
    <w:p w14:paraId="782933E4" w14:textId="77777777" w:rsidR="00263F22" w:rsidRPr="00106EF9" w:rsidRDefault="00263F22" w:rsidP="004F2518">
      <w:pPr>
        <w:pStyle w:val="NormalSemTabulacao"/>
      </w:pPr>
    </w:p>
    <w:p w14:paraId="5FB8AC8F" w14:textId="77777777" w:rsidR="00263F22" w:rsidRPr="00106EF9" w:rsidRDefault="00263F22" w:rsidP="004F2518">
      <w:pPr>
        <w:pStyle w:val="NormalSemTabulacao"/>
      </w:pPr>
    </w:p>
    <w:p w14:paraId="4AC0D82B" w14:textId="588F7CC0" w:rsidR="00263F22" w:rsidRPr="00847EBF" w:rsidRDefault="00683B2D" w:rsidP="0027514A">
      <w:pPr>
        <w:pStyle w:val="Ttulo"/>
      </w:pPr>
      <w:r>
        <w:t>ABRAÃO HENRIQUE VASCONCELOS LOURENÇO</w:t>
      </w:r>
    </w:p>
    <w:p w14:paraId="6331CAE0" w14:textId="77777777" w:rsidR="00263F22" w:rsidRPr="00106EF9" w:rsidRDefault="00263F22" w:rsidP="004F2518">
      <w:pPr>
        <w:pStyle w:val="NormalSemTabulacao"/>
      </w:pPr>
    </w:p>
    <w:p w14:paraId="0840EABD" w14:textId="77777777" w:rsidR="00263F22" w:rsidRPr="00106EF9" w:rsidRDefault="00263F22" w:rsidP="004F2518">
      <w:pPr>
        <w:pStyle w:val="NormalSemTabulacao"/>
      </w:pPr>
    </w:p>
    <w:p w14:paraId="3D7A15B3" w14:textId="77777777" w:rsidR="00263F22" w:rsidRDefault="00263F22" w:rsidP="004F2518">
      <w:pPr>
        <w:pStyle w:val="NormalSemTabulacao"/>
      </w:pPr>
    </w:p>
    <w:p w14:paraId="0F9F40FB" w14:textId="77777777" w:rsidR="00AD48C2" w:rsidRPr="00106EF9" w:rsidRDefault="00AD48C2" w:rsidP="004F2518">
      <w:pPr>
        <w:pStyle w:val="NormalSemTabulacao"/>
      </w:pPr>
    </w:p>
    <w:p w14:paraId="6B8CA590" w14:textId="77777777" w:rsidR="006F533C" w:rsidRDefault="006F533C" w:rsidP="00263F22">
      <w:pPr>
        <w:pStyle w:val="Corpodetexto"/>
        <w:jc w:val="center"/>
        <w:rPr>
          <w:b/>
        </w:rPr>
      </w:pPr>
    </w:p>
    <w:p w14:paraId="0DB870FD" w14:textId="77777777" w:rsidR="006F533C" w:rsidRDefault="006F533C" w:rsidP="00263F22">
      <w:pPr>
        <w:pStyle w:val="Corpodetexto"/>
        <w:jc w:val="center"/>
        <w:rPr>
          <w:b/>
        </w:rPr>
      </w:pPr>
    </w:p>
    <w:p w14:paraId="77D34E22" w14:textId="77777777" w:rsidR="006F533C" w:rsidRPr="00106EF9" w:rsidRDefault="006F533C" w:rsidP="00263F22">
      <w:pPr>
        <w:pStyle w:val="Corpodetexto"/>
        <w:jc w:val="center"/>
        <w:rPr>
          <w:b/>
        </w:rPr>
      </w:pPr>
    </w:p>
    <w:p w14:paraId="657B8982" w14:textId="7F0AEE1E" w:rsidR="00AD48C2" w:rsidRPr="00AD48C2" w:rsidRDefault="00683B2D" w:rsidP="00683B2D">
      <w:pPr>
        <w:pStyle w:val="TtulodoTG"/>
      </w:pPr>
      <w:r>
        <w:t>CRIAÇÃO DE INFRAESTRUTURA PARA O SOFTWARE LIVRE DE WEBCONFERÊNCIA BIGBLUEBUTTON E INTEGRAÇÃO COM O SISTEMA LMS DA EMPRESA DRM EDUCAÇÃO.</w:t>
      </w:r>
    </w:p>
    <w:p w14:paraId="4F573890" w14:textId="77777777" w:rsidR="00263F22" w:rsidRPr="00106EF9" w:rsidRDefault="00263F22" w:rsidP="004F2518">
      <w:pPr>
        <w:pStyle w:val="NormalSemTabulacao"/>
        <w:rPr>
          <w:b/>
        </w:rPr>
      </w:pPr>
    </w:p>
    <w:p w14:paraId="6021C999" w14:textId="77777777" w:rsidR="00263F22" w:rsidRPr="00106EF9" w:rsidRDefault="00263F22" w:rsidP="004F2518">
      <w:pPr>
        <w:pStyle w:val="NormalSemTabulacao"/>
        <w:rPr>
          <w:b/>
        </w:rPr>
      </w:pPr>
    </w:p>
    <w:p w14:paraId="0B3FD1E5" w14:textId="77777777" w:rsidR="00263F22" w:rsidRPr="00106EF9" w:rsidRDefault="00263F22" w:rsidP="004F2518">
      <w:pPr>
        <w:pStyle w:val="NormalSemTabulacao"/>
        <w:rPr>
          <w:b/>
        </w:rPr>
      </w:pPr>
    </w:p>
    <w:p w14:paraId="2A63F378" w14:textId="77777777" w:rsidR="00263F22" w:rsidRDefault="00263F22" w:rsidP="004F2518">
      <w:pPr>
        <w:pStyle w:val="NormalSemTabulacao"/>
        <w:rPr>
          <w:b/>
        </w:rPr>
      </w:pPr>
    </w:p>
    <w:p w14:paraId="577FFBB0" w14:textId="77777777" w:rsidR="004F2518" w:rsidRPr="00106EF9" w:rsidRDefault="004F2518" w:rsidP="004F2518">
      <w:pPr>
        <w:pStyle w:val="NormalSemTabulacao"/>
        <w:rPr>
          <w:b/>
        </w:rPr>
      </w:pPr>
    </w:p>
    <w:p w14:paraId="63E77882" w14:textId="77777777" w:rsidR="00263F22" w:rsidRPr="00106EF9" w:rsidRDefault="00263F22" w:rsidP="004F2518">
      <w:pPr>
        <w:pStyle w:val="NormalSemTabulacao"/>
        <w:rPr>
          <w:b/>
        </w:rPr>
      </w:pPr>
    </w:p>
    <w:p w14:paraId="58178AB9" w14:textId="6601ACCC" w:rsidR="005367A2" w:rsidRPr="00DF0CD0" w:rsidRDefault="005367A2" w:rsidP="005367A2">
      <w:pPr>
        <w:pStyle w:val="NormalSemTabulacao"/>
        <w:jc w:val="right"/>
        <w:rPr>
          <w:szCs w:val="24"/>
        </w:rPr>
      </w:pPr>
      <w:r w:rsidRPr="00DF0CD0">
        <w:rPr>
          <w:szCs w:val="24"/>
        </w:rPr>
        <w:t xml:space="preserve">Orientador: </w:t>
      </w:r>
      <w:r>
        <w:rPr>
          <w:szCs w:val="24"/>
        </w:rPr>
        <w:t xml:space="preserve">Me. Emanuel </w:t>
      </w:r>
      <w:proofErr w:type="spellStart"/>
      <w:r>
        <w:rPr>
          <w:szCs w:val="24"/>
        </w:rPr>
        <w:t>Mineda</w:t>
      </w:r>
      <w:proofErr w:type="spellEnd"/>
      <w:r>
        <w:rPr>
          <w:szCs w:val="24"/>
        </w:rPr>
        <w:t xml:space="preserve"> Carneiro</w:t>
      </w:r>
    </w:p>
    <w:p w14:paraId="5FB995A6" w14:textId="77777777" w:rsidR="00263F22" w:rsidRPr="00106EF9" w:rsidRDefault="00263F22" w:rsidP="004F2518">
      <w:pPr>
        <w:pStyle w:val="NormalSemTabulacao"/>
        <w:rPr>
          <w:b/>
        </w:rPr>
      </w:pPr>
    </w:p>
    <w:p w14:paraId="6DAEFBA9" w14:textId="77777777" w:rsidR="00263F22" w:rsidRDefault="00263F22" w:rsidP="004F2518">
      <w:pPr>
        <w:pStyle w:val="NormalSemTabulacao"/>
        <w:rPr>
          <w:b/>
        </w:rPr>
      </w:pPr>
    </w:p>
    <w:p w14:paraId="6CF973FC" w14:textId="77777777" w:rsidR="002850BE" w:rsidRDefault="002850BE" w:rsidP="004F2518">
      <w:pPr>
        <w:pStyle w:val="NormalSemTabulacao"/>
        <w:rPr>
          <w:b/>
        </w:rPr>
      </w:pPr>
    </w:p>
    <w:p w14:paraId="38E37279" w14:textId="77777777" w:rsidR="00AD48C2" w:rsidRDefault="00AD48C2" w:rsidP="004F2518">
      <w:pPr>
        <w:pStyle w:val="NormalSemTabulacao"/>
        <w:rPr>
          <w:b/>
        </w:rPr>
      </w:pPr>
    </w:p>
    <w:p w14:paraId="08AB6367" w14:textId="77777777" w:rsidR="004F2518" w:rsidRDefault="004F2518" w:rsidP="004F2518">
      <w:pPr>
        <w:pStyle w:val="NormalSemTabulacao"/>
        <w:rPr>
          <w:b/>
        </w:rPr>
      </w:pPr>
    </w:p>
    <w:p w14:paraId="321118EC" w14:textId="77777777" w:rsidR="002850BE" w:rsidRDefault="002850BE" w:rsidP="004F2518">
      <w:pPr>
        <w:pStyle w:val="NormalSemTabulacao"/>
        <w:rPr>
          <w:b/>
        </w:rPr>
      </w:pPr>
    </w:p>
    <w:p w14:paraId="54F5D98B" w14:textId="77777777" w:rsidR="004F2518" w:rsidRDefault="004F2518" w:rsidP="004F2518">
      <w:pPr>
        <w:pStyle w:val="NormalSemTabulacao"/>
        <w:rPr>
          <w:b/>
        </w:rPr>
      </w:pPr>
    </w:p>
    <w:p w14:paraId="76A79218" w14:textId="77777777" w:rsidR="004F2518" w:rsidRDefault="004F2518" w:rsidP="004F2518">
      <w:pPr>
        <w:pStyle w:val="NormalSemTabulacao"/>
        <w:rPr>
          <w:b/>
        </w:rPr>
      </w:pPr>
    </w:p>
    <w:p w14:paraId="159C9271" w14:textId="77777777" w:rsidR="002850BE" w:rsidRPr="00847EBF" w:rsidRDefault="002850BE" w:rsidP="004F2518">
      <w:pPr>
        <w:pStyle w:val="nfaseTG"/>
      </w:pPr>
      <w:r w:rsidRPr="004F2518">
        <w:t>São</w:t>
      </w:r>
      <w:r w:rsidRPr="00847EBF">
        <w:t xml:space="preserve"> José dos Campos</w:t>
      </w:r>
    </w:p>
    <w:p w14:paraId="32AAA5EF" w14:textId="77777777" w:rsidR="00A161A0" w:rsidRDefault="00754739" w:rsidP="00755184">
      <w:pPr>
        <w:pStyle w:val="nfaseTG"/>
      </w:pPr>
      <w:r>
        <w:lastRenderedPageBreak/>
        <w:t>20</w:t>
      </w:r>
      <w:r w:rsidR="000D727D">
        <w:t>16</w:t>
      </w:r>
    </w:p>
    <w:p w14:paraId="57AC9418" w14:textId="77777777" w:rsidR="00A161A0" w:rsidRDefault="00A161A0">
      <w:pPr>
        <w:spacing w:line="240" w:lineRule="auto"/>
        <w:ind w:firstLine="0"/>
        <w:jc w:val="left"/>
        <w:rPr>
          <w:sz w:val="28"/>
        </w:rPr>
      </w:pPr>
      <w:r>
        <w:br w:type="page"/>
      </w:r>
    </w:p>
    <w:p w14:paraId="12BA477F" w14:textId="77777777" w:rsidR="00F60FDA" w:rsidRDefault="00F60FDA" w:rsidP="00F60FDA">
      <w:pPr>
        <w:pStyle w:val="Ttulo"/>
      </w:pPr>
      <w:r>
        <w:lastRenderedPageBreak/>
        <w:t>SUMÁRIO</w:t>
      </w:r>
    </w:p>
    <w:bookmarkStart w:id="1" w:name="_Toc438241735"/>
    <w:bookmarkStart w:id="2" w:name="_Toc438245116"/>
    <w:p w14:paraId="2DA7A51B" w14:textId="04592E7E" w:rsidR="008F7EFA"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8569212" w:history="1">
        <w:r w:rsidR="008F7EFA" w:rsidRPr="00ED7F13">
          <w:rPr>
            <w:rStyle w:val="Hyperlink"/>
            <w:noProof/>
          </w:rPr>
          <w:t>1</w:t>
        </w:r>
        <w:r w:rsidR="008F7EFA">
          <w:rPr>
            <w:rFonts w:asciiTheme="minorHAnsi" w:eastAsiaTheme="minorEastAsia" w:hAnsiTheme="minorHAnsi" w:cstheme="minorBidi"/>
            <w:noProof/>
            <w:sz w:val="22"/>
            <w:szCs w:val="22"/>
          </w:rPr>
          <w:tab/>
        </w:r>
        <w:r w:rsidR="008F7EFA" w:rsidRPr="00ED7F13">
          <w:rPr>
            <w:rStyle w:val="Hyperlink"/>
            <w:noProof/>
          </w:rPr>
          <w:t>Introdução</w:t>
        </w:r>
        <w:r w:rsidR="008F7EFA">
          <w:rPr>
            <w:noProof/>
            <w:webHidden/>
          </w:rPr>
          <w:tab/>
        </w:r>
        <w:r w:rsidR="008F7EFA">
          <w:rPr>
            <w:noProof/>
            <w:webHidden/>
          </w:rPr>
          <w:fldChar w:fldCharType="begin"/>
        </w:r>
        <w:r w:rsidR="008F7EFA">
          <w:rPr>
            <w:noProof/>
            <w:webHidden/>
          </w:rPr>
          <w:instrText xml:space="preserve"> PAGEREF _Toc48569212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1375D334" w14:textId="3C001363" w:rsidR="008F7EFA" w:rsidRDefault="00000000">
      <w:pPr>
        <w:pStyle w:val="Sumrio2"/>
        <w:tabs>
          <w:tab w:val="left" w:pos="960"/>
          <w:tab w:val="right" w:pos="9062"/>
        </w:tabs>
        <w:rPr>
          <w:rFonts w:asciiTheme="minorHAnsi" w:eastAsiaTheme="minorEastAsia" w:hAnsiTheme="minorHAnsi" w:cstheme="minorBidi"/>
          <w:noProof/>
          <w:sz w:val="22"/>
          <w:szCs w:val="22"/>
        </w:rPr>
      </w:pPr>
      <w:hyperlink w:anchor="_Toc48569213" w:history="1">
        <w:r w:rsidR="008F7EFA" w:rsidRPr="00ED7F13">
          <w:rPr>
            <w:rStyle w:val="Hyperlink"/>
            <w:noProof/>
          </w:rPr>
          <w:t>1.1</w:t>
        </w:r>
        <w:r w:rsidR="008F7EFA">
          <w:rPr>
            <w:rFonts w:asciiTheme="minorHAnsi" w:eastAsiaTheme="minorEastAsia" w:hAnsiTheme="minorHAnsi" w:cstheme="minorBidi"/>
            <w:noProof/>
            <w:sz w:val="22"/>
            <w:szCs w:val="22"/>
          </w:rPr>
          <w:tab/>
        </w:r>
        <w:r w:rsidR="008F7EFA" w:rsidRPr="00ED7F13">
          <w:rPr>
            <w:rStyle w:val="Hyperlink"/>
            <w:noProof/>
          </w:rPr>
          <w:t>Definição do Problema</w:t>
        </w:r>
        <w:r w:rsidR="008F7EFA">
          <w:rPr>
            <w:noProof/>
            <w:webHidden/>
          </w:rPr>
          <w:tab/>
        </w:r>
        <w:r w:rsidR="008F7EFA">
          <w:rPr>
            <w:noProof/>
            <w:webHidden/>
          </w:rPr>
          <w:fldChar w:fldCharType="begin"/>
        </w:r>
        <w:r w:rsidR="008F7EFA">
          <w:rPr>
            <w:noProof/>
            <w:webHidden/>
          </w:rPr>
          <w:instrText xml:space="preserve"> PAGEREF _Toc48569213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2A3435ED" w14:textId="67756392" w:rsidR="008F7EFA" w:rsidRDefault="00000000">
      <w:pPr>
        <w:pStyle w:val="Sumrio2"/>
        <w:tabs>
          <w:tab w:val="left" w:pos="960"/>
          <w:tab w:val="right" w:pos="9062"/>
        </w:tabs>
        <w:rPr>
          <w:rFonts w:asciiTheme="minorHAnsi" w:eastAsiaTheme="minorEastAsia" w:hAnsiTheme="minorHAnsi" w:cstheme="minorBidi"/>
          <w:noProof/>
          <w:sz w:val="22"/>
          <w:szCs w:val="22"/>
        </w:rPr>
      </w:pPr>
      <w:hyperlink w:anchor="_Toc48569214" w:history="1">
        <w:r w:rsidR="008F7EFA" w:rsidRPr="00ED7F13">
          <w:rPr>
            <w:rStyle w:val="Hyperlink"/>
            <w:noProof/>
          </w:rPr>
          <w:t>1.2</w:t>
        </w:r>
        <w:r w:rsidR="008F7EFA">
          <w:rPr>
            <w:rFonts w:asciiTheme="minorHAnsi" w:eastAsiaTheme="minorEastAsia" w:hAnsiTheme="minorHAnsi" w:cstheme="minorBidi"/>
            <w:noProof/>
            <w:sz w:val="22"/>
            <w:szCs w:val="22"/>
          </w:rPr>
          <w:tab/>
        </w:r>
        <w:r w:rsidR="008F7EFA" w:rsidRPr="00ED7F13">
          <w:rPr>
            <w:rStyle w:val="Hyperlink"/>
            <w:noProof/>
          </w:rPr>
          <w:t>Objetivo</w:t>
        </w:r>
        <w:r w:rsidR="008F7EFA">
          <w:rPr>
            <w:noProof/>
            <w:webHidden/>
          </w:rPr>
          <w:tab/>
        </w:r>
        <w:r w:rsidR="008F7EFA">
          <w:rPr>
            <w:noProof/>
            <w:webHidden/>
          </w:rPr>
          <w:fldChar w:fldCharType="begin"/>
        </w:r>
        <w:r w:rsidR="008F7EFA">
          <w:rPr>
            <w:noProof/>
            <w:webHidden/>
          </w:rPr>
          <w:instrText xml:space="preserve"> PAGEREF _Toc48569214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30059C3E" w14:textId="6178CD19" w:rsidR="008F7EFA" w:rsidRDefault="00000000">
      <w:pPr>
        <w:pStyle w:val="Sumrio1"/>
        <w:rPr>
          <w:rFonts w:asciiTheme="minorHAnsi" w:eastAsiaTheme="minorEastAsia" w:hAnsiTheme="minorHAnsi" w:cstheme="minorBidi"/>
          <w:noProof/>
          <w:sz w:val="22"/>
          <w:szCs w:val="22"/>
        </w:rPr>
      </w:pPr>
      <w:hyperlink w:anchor="_Toc48569215" w:history="1">
        <w:r w:rsidR="008F7EFA" w:rsidRPr="00ED7F13">
          <w:rPr>
            <w:rStyle w:val="Hyperlink"/>
            <w:noProof/>
          </w:rPr>
          <w:t>2</w:t>
        </w:r>
        <w:r w:rsidR="008F7EFA">
          <w:rPr>
            <w:rFonts w:asciiTheme="minorHAnsi" w:eastAsiaTheme="minorEastAsia" w:hAnsiTheme="minorHAnsi" w:cstheme="minorBidi"/>
            <w:noProof/>
            <w:sz w:val="22"/>
            <w:szCs w:val="22"/>
          </w:rPr>
          <w:tab/>
        </w:r>
        <w:r w:rsidR="008F7EFA" w:rsidRPr="00ED7F13">
          <w:rPr>
            <w:rStyle w:val="Hyperlink"/>
            <w:noProof/>
          </w:rPr>
          <w:t>Desenvolvimento</w:t>
        </w:r>
        <w:r w:rsidR="008F7EFA">
          <w:rPr>
            <w:noProof/>
            <w:webHidden/>
          </w:rPr>
          <w:tab/>
        </w:r>
        <w:r w:rsidR="008F7EFA">
          <w:rPr>
            <w:noProof/>
            <w:webHidden/>
          </w:rPr>
          <w:fldChar w:fldCharType="begin"/>
        </w:r>
        <w:r w:rsidR="008F7EFA">
          <w:rPr>
            <w:noProof/>
            <w:webHidden/>
          </w:rPr>
          <w:instrText xml:space="preserve"> PAGEREF _Toc48569215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6247B383" w14:textId="126F0B99" w:rsidR="008F7EFA" w:rsidRDefault="00000000">
      <w:pPr>
        <w:pStyle w:val="Sumrio2"/>
        <w:tabs>
          <w:tab w:val="left" w:pos="960"/>
          <w:tab w:val="right" w:pos="9062"/>
        </w:tabs>
        <w:rPr>
          <w:rFonts w:asciiTheme="minorHAnsi" w:eastAsiaTheme="minorEastAsia" w:hAnsiTheme="minorHAnsi" w:cstheme="minorBidi"/>
          <w:noProof/>
          <w:sz w:val="22"/>
          <w:szCs w:val="22"/>
        </w:rPr>
      </w:pPr>
      <w:hyperlink w:anchor="_Toc48569216" w:history="1">
        <w:r w:rsidR="008F7EFA" w:rsidRPr="00ED7F13">
          <w:rPr>
            <w:rStyle w:val="Hyperlink"/>
            <w:noProof/>
          </w:rPr>
          <w:t>2.1</w:t>
        </w:r>
        <w:r w:rsidR="008F7EFA">
          <w:rPr>
            <w:rFonts w:asciiTheme="minorHAnsi" w:eastAsiaTheme="minorEastAsia" w:hAnsiTheme="minorHAnsi" w:cstheme="minorBidi"/>
            <w:noProof/>
            <w:sz w:val="22"/>
            <w:szCs w:val="22"/>
          </w:rPr>
          <w:tab/>
        </w:r>
        <w:r w:rsidR="008F7EFA" w:rsidRPr="00ED7F13">
          <w:rPr>
            <w:rStyle w:val="Hyperlink"/>
            <w:noProof/>
          </w:rPr>
          <w:t>Arquitetura</w:t>
        </w:r>
        <w:r w:rsidR="008F7EFA">
          <w:rPr>
            <w:noProof/>
            <w:webHidden/>
          </w:rPr>
          <w:tab/>
        </w:r>
        <w:r w:rsidR="008F7EFA">
          <w:rPr>
            <w:noProof/>
            <w:webHidden/>
          </w:rPr>
          <w:fldChar w:fldCharType="begin"/>
        </w:r>
        <w:r w:rsidR="008F7EFA">
          <w:rPr>
            <w:noProof/>
            <w:webHidden/>
          </w:rPr>
          <w:instrText xml:space="preserve"> PAGEREF _Toc48569216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73BEA33F" w14:textId="6A57AF91" w:rsidR="008F7EFA" w:rsidRDefault="00000000">
      <w:pPr>
        <w:pStyle w:val="Sumrio2"/>
        <w:tabs>
          <w:tab w:val="left" w:pos="960"/>
          <w:tab w:val="right" w:pos="9062"/>
        </w:tabs>
        <w:rPr>
          <w:rFonts w:asciiTheme="minorHAnsi" w:eastAsiaTheme="minorEastAsia" w:hAnsiTheme="minorHAnsi" w:cstheme="minorBidi"/>
          <w:noProof/>
          <w:sz w:val="22"/>
          <w:szCs w:val="22"/>
        </w:rPr>
      </w:pPr>
      <w:hyperlink w:anchor="_Toc48569217" w:history="1">
        <w:r w:rsidR="008F7EFA" w:rsidRPr="00ED7F13">
          <w:rPr>
            <w:rStyle w:val="Hyperlink"/>
            <w:noProof/>
          </w:rPr>
          <w:t>2.2</w:t>
        </w:r>
        <w:r w:rsidR="008F7EFA">
          <w:rPr>
            <w:rFonts w:asciiTheme="minorHAnsi" w:eastAsiaTheme="minorEastAsia" w:hAnsiTheme="minorHAnsi" w:cstheme="minorBidi"/>
            <w:noProof/>
            <w:sz w:val="22"/>
            <w:szCs w:val="22"/>
          </w:rPr>
          <w:tab/>
        </w:r>
        <w:r w:rsidR="008F7EFA" w:rsidRPr="00ED7F13">
          <w:rPr>
            <w:rStyle w:val="Hyperlink"/>
            <w:noProof/>
          </w:rPr>
          <w:t>Modelo de Dados</w:t>
        </w:r>
        <w:r w:rsidR="008F7EFA">
          <w:rPr>
            <w:noProof/>
            <w:webHidden/>
          </w:rPr>
          <w:tab/>
        </w:r>
        <w:r w:rsidR="008F7EFA">
          <w:rPr>
            <w:noProof/>
            <w:webHidden/>
          </w:rPr>
          <w:fldChar w:fldCharType="begin"/>
        </w:r>
        <w:r w:rsidR="008F7EFA">
          <w:rPr>
            <w:noProof/>
            <w:webHidden/>
          </w:rPr>
          <w:instrText xml:space="preserve"> PAGEREF _Toc48569217 \h </w:instrText>
        </w:r>
        <w:r w:rsidR="008F7EFA">
          <w:rPr>
            <w:noProof/>
            <w:webHidden/>
          </w:rPr>
        </w:r>
        <w:r w:rsidR="008F7EFA">
          <w:rPr>
            <w:noProof/>
            <w:webHidden/>
          </w:rPr>
          <w:fldChar w:fldCharType="separate"/>
        </w:r>
        <w:r w:rsidR="00D21DA2">
          <w:rPr>
            <w:noProof/>
            <w:webHidden/>
          </w:rPr>
          <w:t>4</w:t>
        </w:r>
        <w:r w:rsidR="008F7EFA">
          <w:rPr>
            <w:noProof/>
            <w:webHidden/>
          </w:rPr>
          <w:fldChar w:fldCharType="end"/>
        </w:r>
      </w:hyperlink>
    </w:p>
    <w:p w14:paraId="73898EFC" w14:textId="68B8D653" w:rsidR="008F7EFA" w:rsidRDefault="00000000">
      <w:pPr>
        <w:pStyle w:val="Sumrio2"/>
        <w:tabs>
          <w:tab w:val="left" w:pos="960"/>
          <w:tab w:val="right" w:pos="9062"/>
        </w:tabs>
        <w:rPr>
          <w:rFonts w:asciiTheme="minorHAnsi" w:eastAsiaTheme="minorEastAsia" w:hAnsiTheme="minorHAnsi" w:cstheme="minorBidi"/>
          <w:noProof/>
          <w:sz w:val="22"/>
          <w:szCs w:val="22"/>
        </w:rPr>
      </w:pPr>
      <w:hyperlink w:anchor="_Toc48569218" w:history="1">
        <w:r w:rsidR="008F7EFA" w:rsidRPr="00ED7F13">
          <w:rPr>
            <w:rStyle w:val="Hyperlink"/>
            <w:noProof/>
          </w:rPr>
          <w:t>2.3</w:t>
        </w:r>
        <w:r w:rsidR="008F7EFA">
          <w:rPr>
            <w:rFonts w:asciiTheme="minorHAnsi" w:eastAsiaTheme="minorEastAsia" w:hAnsiTheme="minorHAnsi" w:cstheme="minorBidi"/>
            <w:noProof/>
            <w:sz w:val="22"/>
            <w:szCs w:val="22"/>
          </w:rPr>
          <w:tab/>
        </w:r>
        <w:r w:rsidR="008F7EFA" w:rsidRPr="00ED7F13">
          <w:rPr>
            <w:rStyle w:val="Hyperlink"/>
            <w:noProof/>
          </w:rPr>
          <w:t>Detalhes de desenvolvimento</w:t>
        </w:r>
        <w:r w:rsidR="008F7EFA">
          <w:rPr>
            <w:noProof/>
            <w:webHidden/>
          </w:rPr>
          <w:tab/>
        </w:r>
        <w:r w:rsidR="008F7EFA">
          <w:rPr>
            <w:noProof/>
            <w:webHidden/>
          </w:rPr>
          <w:fldChar w:fldCharType="begin"/>
        </w:r>
        <w:r w:rsidR="008F7EFA">
          <w:rPr>
            <w:noProof/>
            <w:webHidden/>
          </w:rPr>
          <w:instrText xml:space="preserve"> PAGEREF _Toc48569218 \h </w:instrText>
        </w:r>
        <w:r w:rsidR="008F7EFA">
          <w:rPr>
            <w:noProof/>
            <w:webHidden/>
          </w:rPr>
        </w:r>
        <w:r w:rsidR="008F7EFA">
          <w:rPr>
            <w:noProof/>
            <w:webHidden/>
          </w:rPr>
          <w:fldChar w:fldCharType="separate"/>
        </w:r>
        <w:r w:rsidR="00D21DA2">
          <w:rPr>
            <w:noProof/>
            <w:webHidden/>
          </w:rPr>
          <w:t>5</w:t>
        </w:r>
        <w:r w:rsidR="008F7EFA">
          <w:rPr>
            <w:noProof/>
            <w:webHidden/>
          </w:rPr>
          <w:fldChar w:fldCharType="end"/>
        </w:r>
      </w:hyperlink>
    </w:p>
    <w:p w14:paraId="7F3F5759" w14:textId="106449C6" w:rsidR="008F7EFA" w:rsidRDefault="00000000">
      <w:pPr>
        <w:pStyle w:val="Sumrio3"/>
        <w:tabs>
          <w:tab w:val="left" w:pos="1200"/>
          <w:tab w:val="right" w:pos="9062"/>
        </w:tabs>
        <w:rPr>
          <w:rFonts w:asciiTheme="minorHAnsi" w:eastAsiaTheme="minorEastAsia" w:hAnsiTheme="minorHAnsi" w:cstheme="minorBidi"/>
          <w:noProof/>
          <w:sz w:val="22"/>
          <w:szCs w:val="22"/>
        </w:rPr>
      </w:pPr>
      <w:hyperlink w:anchor="_Toc48569219" w:history="1">
        <w:r w:rsidR="008F7EFA" w:rsidRPr="00ED7F13">
          <w:rPr>
            <w:rStyle w:val="Hyperlink"/>
            <w:noProof/>
          </w:rPr>
          <w:t>2.3.1</w:t>
        </w:r>
        <w:r w:rsidR="008F7EFA">
          <w:rPr>
            <w:rFonts w:asciiTheme="minorHAnsi" w:eastAsiaTheme="minorEastAsia" w:hAnsiTheme="minorHAnsi" w:cstheme="minorBidi"/>
            <w:noProof/>
            <w:sz w:val="22"/>
            <w:szCs w:val="22"/>
          </w:rPr>
          <w:tab/>
        </w:r>
        <w:r w:rsidR="008F7EFA" w:rsidRPr="00ED7F13">
          <w:rPr>
            <w:rStyle w:val="Hyperlink"/>
            <w:noProof/>
          </w:rPr>
          <w:t>Conexão com API</w:t>
        </w:r>
        <w:r w:rsidR="008F7EFA">
          <w:rPr>
            <w:noProof/>
            <w:webHidden/>
          </w:rPr>
          <w:tab/>
        </w:r>
        <w:r w:rsidR="008F7EFA">
          <w:rPr>
            <w:noProof/>
            <w:webHidden/>
          </w:rPr>
          <w:fldChar w:fldCharType="begin"/>
        </w:r>
        <w:r w:rsidR="008F7EFA">
          <w:rPr>
            <w:noProof/>
            <w:webHidden/>
          </w:rPr>
          <w:instrText xml:space="preserve"> PAGEREF _Toc48569219 \h </w:instrText>
        </w:r>
        <w:r w:rsidR="008F7EFA">
          <w:rPr>
            <w:noProof/>
            <w:webHidden/>
          </w:rPr>
        </w:r>
        <w:r w:rsidR="008F7EFA">
          <w:rPr>
            <w:noProof/>
            <w:webHidden/>
          </w:rPr>
          <w:fldChar w:fldCharType="separate"/>
        </w:r>
        <w:r w:rsidR="00D21DA2">
          <w:rPr>
            <w:noProof/>
            <w:webHidden/>
          </w:rPr>
          <w:t>7</w:t>
        </w:r>
        <w:r w:rsidR="008F7EFA">
          <w:rPr>
            <w:noProof/>
            <w:webHidden/>
          </w:rPr>
          <w:fldChar w:fldCharType="end"/>
        </w:r>
      </w:hyperlink>
    </w:p>
    <w:p w14:paraId="3C06F0A3" w14:textId="21EA0AB7" w:rsidR="008F7EFA" w:rsidRDefault="00000000">
      <w:pPr>
        <w:pStyle w:val="Sumrio3"/>
        <w:tabs>
          <w:tab w:val="left" w:pos="1200"/>
          <w:tab w:val="right" w:pos="9062"/>
        </w:tabs>
        <w:rPr>
          <w:rFonts w:asciiTheme="minorHAnsi" w:eastAsiaTheme="minorEastAsia" w:hAnsiTheme="minorHAnsi" w:cstheme="minorBidi"/>
          <w:noProof/>
          <w:sz w:val="22"/>
          <w:szCs w:val="22"/>
        </w:rPr>
      </w:pPr>
      <w:hyperlink w:anchor="_Toc48569220" w:history="1">
        <w:r w:rsidR="008F7EFA" w:rsidRPr="00ED7F13">
          <w:rPr>
            <w:rStyle w:val="Hyperlink"/>
            <w:noProof/>
          </w:rPr>
          <w:t>2.3.2</w:t>
        </w:r>
        <w:r w:rsidR="008F7EFA">
          <w:rPr>
            <w:rFonts w:asciiTheme="minorHAnsi" w:eastAsiaTheme="minorEastAsia" w:hAnsiTheme="minorHAnsi" w:cstheme="minorBidi"/>
            <w:noProof/>
            <w:sz w:val="22"/>
            <w:szCs w:val="22"/>
          </w:rPr>
          <w:tab/>
        </w:r>
        <w:r w:rsidR="008F7EFA" w:rsidRPr="00ED7F13">
          <w:rPr>
            <w:rStyle w:val="Hyperlink"/>
            <w:noProof/>
          </w:rPr>
          <w:t>Registro de dispositivo no GCM</w:t>
        </w:r>
        <w:r w:rsidR="008F7EFA">
          <w:rPr>
            <w:noProof/>
            <w:webHidden/>
          </w:rPr>
          <w:tab/>
        </w:r>
        <w:r w:rsidR="008F7EFA">
          <w:rPr>
            <w:noProof/>
            <w:webHidden/>
          </w:rPr>
          <w:fldChar w:fldCharType="begin"/>
        </w:r>
        <w:r w:rsidR="008F7EFA">
          <w:rPr>
            <w:noProof/>
            <w:webHidden/>
          </w:rPr>
          <w:instrText xml:space="preserve"> PAGEREF _Toc48569220 \h </w:instrText>
        </w:r>
        <w:r w:rsidR="008F7EFA">
          <w:rPr>
            <w:noProof/>
            <w:webHidden/>
          </w:rPr>
        </w:r>
        <w:r w:rsidR="008F7EFA">
          <w:rPr>
            <w:noProof/>
            <w:webHidden/>
          </w:rPr>
          <w:fldChar w:fldCharType="separate"/>
        </w:r>
        <w:r w:rsidR="00D21DA2">
          <w:rPr>
            <w:noProof/>
            <w:webHidden/>
          </w:rPr>
          <w:t>8</w:t>
        </w:r>
        <w:r w:rsidR="008F7EFA">
          <w:rPr>
            <w:noProof/>
            <w:webHidden/>
          </w:rPr>
          <w:fldChar w:fldCharType="end"/>
        </w:r>
      </w:hyperlink>
    </w:p>
    <w:p w14:paraId="714A6811" w14:textId="5153F9B4" w:rsidR="008F7EFA" w:rsidRDefault="00000000">
      <w:pPr>
        <w:pStyle w:val="Sumrio3"/>
        <w:tabs>
          <w:tab w:val="left" w:pos="1200"/>
          <w:tab w:val="right" w:pos="9062"/>
        </w:tabs>
        <w:rPr>
          <w:rFonts w:asciiTheme="minorHAnsi" w:eastAsiaTheme="minorEastAsia" w:hAnsiTheme="minorHAnsi" w:cstheme="minorBidi"/>
          <w:noProof/>
          <w:sz w:val="22"/>
          <w:szCs w:val="22"/>
        </w:rPr>
      </w:pPr>
      <w:hyperlink w:anchor="_Toc48569221" w:history="1">
        <w:r w:rsidR="008F7EFA" w:rsidRPr="00ED7F13">
          <w:rPr>
            <w:rStyle w:val="Hyperlink"/>
            <w:noProof/>
          </w:rPr>
          <w:t>2.3.3</w:t>
        </w:r>
        <w:r w:rsidR="008F7EFA">
          <w:rPr>
            <w:rFonts w:asciiTheme="minorHAnsi" w:eastAsiaTheme="minorEastAsia" w:hAnsiTheme="minorHAnsi" w:cstheme="minorBidi"/>
            <w:noProof/>
            <w:sz w:val="22"/>
            <w:szCs w:val="22"/>
          </w:rPr>
          <w:tab/>
        </w:r>
        <w:r w:rsidR="008F7EFA" w:rsidRPr="00ED7F13">
          <w:rPr>
            <w:rStyle w:val="Hyperlink"/>
            <w:noProof/>
          </w:rPr>
          <w:t>Recebendo Notificações</w:t>
        </w:r>
        <w:r w:rsidR="008F7EFA">
          <w:rPr>
            <w:noProof/>
            <w:webHidden/>
          </w:rPr>
          <w:tab/>
        </w:r>
        <w:r w:rsidR="008F7EFA">
          <w:rPr>
            <w:noProof/>
            <w:webHidden/>
          </w:rPr>
          <w:fldChar w:fldCharType="begin"/>
        </w:r>
        <w:r w:rsidR="008F7EFA">
          <w:rPr>
            <w:noProof/>
            <w:webHidden/>
          </w:rPr>
          <w:instrText xml:space="preserve"> PAGEREF _Toc48569221 \h </w:instrText>
        </w:r>
        <w:r w:rsidR="008F7EFA">
          <w:rPr>
            <w:noProof/>
            <w:webHidden/>
          </w:rPr>
        </w:r>
        <w:r w:rsidR="008F7EFA">
          <w:rPr>
            <w:noProof/>
            <w:webHidden/>
          </w:rPr>
          <w:fldChar w:fldCharType="separate"/>
        </w:r>
        <w:r w:rsidR="00D21DA2">
          <w:rPr>
            <w:noProof/>
            <w:webHidden/>
          </w:rPr>
          <w:t>9</w:t>
        </w:r>
        <w:r w:rsidR="008F7EFA">
          <w:rPr>
            <w:noProof/>
            <w:webHidden/>
          </w:rPr>
          <w:fldChar w:fldCharType="end"/>
        </w:r>
      </w:hyperlink>
    </w:p>
    <w:p w14:paraId="4E873F9F" w14:textId="054EF254" w:rsidR="008F7EFA" w:rsidRDefault="00000000">
      <w:pPr>
        <w:pStyle w:val="Sumrio3"/>
        <w:tabs>
          <w:tab w:val="left" w:pos="1200"/>
          <w:tab w:val="right" w:pos="9062"/>
        </w:tabs>
        <w:rPr>
          <w:rFonts w:asciiTheme="minorHAnsi" w:eastAsiaTheme="minorEastAsia" w:hAnsiTheme="minorHAnsi" w:cstheme="minorBidi"/>
          <w:noProof/>
          <w:sz w:val="22"/>
          <w:szCs w:val="22"/>
        </w:rPr>
      </w:pPr>
      <w:hyperlink w:anchor="_Toc48569222" w:history="1">
        <w:r w:rsidR="008F7EFA" w:rsidRPr="00ED7F13">
          <w:rPr>
            <w:rStyle w:val="Hyperlink"/>
            <w:noProof/>
          </w:rPr>
          <w:t>2.3.4</w:t>
        </w:r>
        <w:r w:rsidR="008F7EFA">
          <w:rPr>
            <w:rFonts w:asciiTheme="minorHAnsi" w:eastAsiaTheme="minorEastAsia" w:hAnsiTheme="minorHAnsi" w:cstheme="minorBidi"/>
            <w:noProof/>
            <w:sz w:val="22"/>
            <w:szCs w:val="22"/>
          </w:rPr>
          <w:tab/>
        </w:r>
        <w:r w:rsidR="008F7EFA" w:rsidRPr="00ED7F13">
          <w:rPr>
            <w:rStyle w:val="Hyperlink"/>
            <w:noProof/>
          </w:rPr>
          <w:t>SharedPreferences</w:t>
        </w:r>
        <w:r w:rsidR="008F7EFA">
          <w:rPr>
            <w:noProof/>
            <w:webHidden/>
          </w:rPr>
          <w:tab/>
        </w:r>
        <w:r w:rsidR="008F7EFA">
          <w:rPr>
            <w:noProof/>
            <w:webHidden/>
          </w:rPr>
          <w:fldChar w:fldCharType="begin"/>
        </w:r>
        <w:r w:rsidR="008F7EFA">
          <w:rPr>
            <w:noProof/>
            <w:webHidden/>
          </w:rPr>
          <w:instrText xml:space="preserve"> PAGEREF _Toc48569222 \h </w:instrText>
        </w:r>
        <w:r w:rsidR="008F7EFA">
          <w:rPr>
            <w:noProof/>
            <w:webHidden/>
          </w:rPr>
        </w:r>
        <w:r w:rsidR="008F7EFA">
          <w:rPr>
            <w:noProof/>
            <w:webHidden/>
          </w:rPr>
          <w:fldChar w:fldCharType="separate"/>
        </w:r>
        <w:r w:rsidR="00D21DA2">
          <w:rPr>
            <w:noProof/>
            <w:webHidden/>
          </w:rPr>
          <w:t>10</w:t>
        </w:r>
        <w:r w:rsidR="008F7EFA">
          <w:rPr>
            <w:noProof/>
            <w:webHidden/>
          </w:rPr>
          <w:fldChar w:fldCharType="end"/>
        </w:r>
      </w:hyperlink>
    </w:p>
    <w:p w14:paraId="35A0A2E2" w14:textId="384B4D03" w:rsidR="008F7EFA" w:rsidRDefault="00000000">
      <w:pPr>
        <w:pStyle w:val="Sumrio3"/>
        <w:tabs>
          <w:tab w:val="left" w:pos="1200"/>
          <w:tab w:val="right" w:pos="9062"/>
        </w:tabs>
        <w:rPr>
          <w:rFonts w:asciiTheme="minorHAnsi" w:eastAsiaTheme="minorEastAsia" w:hAnsiTheme="minorHAnsi" w:cstheme="minorBidi"/>
          <w:noProof/>
          <w:sz w:val="22"/>
          <w:szCs w:val="22"/>
        </w:rPr>
      </w:pPr>
      <w:hyperlink w:anchor="_Toc48569223" w:history="1">
        <w:r w:rsidR="008F7EFA" w:rsidRPr="00ED7F13">
          <w:rPr>
            <w:rStyle w:val="Hyperlink"/>
            <w:noProof/>
          </w:rPr>
          <w:t>2.3.5</w:t>
        </w:r>
        <w:r w:rsidR="008F7EFA">
          <w:rPr>
            <w:rFonts w:asciiTheme="minorHAnsi" w:eastAsiaTheme="minorEastAsia" w:hAnsiTheme="minorHAnsi" w:cstheme="minorBidi"/>
            <w:noProof/>
            <w:sz w:val="22"/>
            <w:szCs w:val="22"/>
          </w:rPr>
          <w:tab/>
        </w:r>
        <w:r w:rsidR="008F7EFA" w:rsidRPr="00ED7F13">
          <w:rPr>
            <w:rStyle w:val="Hyperlink"/>
            <w:noProof/>
          </w:rPr>
          <w:t>O aplicativo</w:t>
        </w:r>
        <w:r w:rsidR="008F7EFA">
          <w:rPr>
            <w:noProof/>
            <w:webHidden/>
          </w:rPr>
          <w:tab/>
        </w:r>
        <w:r w:rsidR="008F7EFA">
          <w:rPr>
            <w:noProof/>
            <w:webHidden/>
          </w:rPr>
          <w:fldChar w:fldCharType="begin"/>
        </w:r>
        <w:r w:rsidR="008F7EFA">
          <w:rPr>
            <w:noProof/>
            <w:webHidden/>
          </w:rPr>
          <w:instrText xml:space="preserve"> PAGEREF _Toc48569223 \h </w:instrText>
        </w:r>
        <w:r w:rsidR="008F7EFA">
          <w:rPr>
            <w:noProof/>
            <w:webHidden/>
          </w:rPr>
        </w:r>
        <w:r w:rsidR="008F7EFA">
          <w:rPr>
            <w:noProof/>
            <w:webHidden/>
          </w:rPr>
          <w:fldChar w:fldCharType="separate"/>
        </w:r>
        <w:r w:rsidR="00D21DA2">
          <w:rPr>
            <w:noProof/>
            <w:webHidden/>
          </w:rPr>
          <w:t>11</w:t>
        </w:r>
        <w:r w:rsidR="008F7EFA">
          <w:rPr>
            <w:noProof/>
            <w:webHidden/>
          </w:rPr>
          <w:fldChar w:fldCharType="end"/>
        </w:r>
      </w:hyperlink>
    </w:p>
    <w:p w14:paraId="6E95960F" w14:textId="25095B5C" w:rsidR="008F7EFA" w:rsidRDefault="00000000">
      <w:pPr>
        <w:pStyle w:val="Sumrio1"/>
        <w:rPr>
          <w:rFonts w:asciiTheme="minorHAnsi" w:eastAsiaTheme="minorEastAsia" w:hAnsiTheme="minorHAnsi" w:cstheme="minorBidi"/>
          <w:noProof/>
          <w:sz w:val="22"/>
          <w:szCs w:val="22"/>
        </w:rPr>
      </w:pPr>
      <w:hyperlink w:anchor="_Toc48569224" w:history="1">
        <w:r w:rsidR="008F7EFA" w:rsidRPr="00ED7F13">
          <w:rPr>
            <w:rStyle w:val="Hyperlink"/>
            <w:noProof/>
          </w:rPr>
          <w:t>3</w:t>
        </w:r>
        <w:r w:rsidR="008F7EFA">
          <w:rPr>
            <w:rFonts w:asciiTheme="minorHAnsi" w:eastAsiaTheme="minorEastAsia" w:hAnsiTheme="minorHAnsi" w:cstheme="minorBidi"/>
            <w:noProof/>
            <w:sz w:val="22"/>
            <w:szCs w:val="22"/>
          </w:rPr>
          <w:tab/>
        </w:r>
        <w:r w:rsidR="008F7EFA" w:rsidRPr="00ED7F13">
          <w:rPr>
            <w:rStyle w:val="Hyperlink"/>
            <w:noProof/>
          </w:rPr>
          <w:t>Resultados e Discussão</w:t>
        </w:r>
        <w:r w:rsidR="008F7EFA">
          <w:rPr>
            <w:noProof/>
            <w:webHidden/>
          </w:rPr>
          <w:tab/>
        </w:r>
        <w:r w:rsidR="008F7EFA">
          <w:rPr>
            <w:noProof/>
            <w:webHidden/>
          </w:rPr>
          <w:fldChar w:fldCharType="begin"/>
        </w:r>
        <w:r w:rsidR="008F7EFA">
          <w:rPr>
            <w:noProof/>
            <w:webHidden/>
          </w:rPr>
          <w:instrText xml:space="preserve"> PAGEREF _Toc48569224 \h </w:instrText>
        </w:r>
        <w:r w:rsidR="008F7EFA">
          <w:rPr>
            <w:noProof/>
            <w:webHidden/>
          </w:rPr>
        </w:r>
        <w:r w:rsidR="008F7EFA">
          <w:rPr>
            <w:noProof/>
            <w:webHidden/>
          </w:rPr>
          <w:fldChar w:fldCharType="separate"/>
        </w:r>
        <w:r w:rsidR="00D21DA2">
          <w:rPr>
            <w:noProof/>
            <w:webHidden/>
          </w:rPr>
          <w:t>13</w:t>
        </w:r>
        <w:r w:rsidR="008F7EFA">
          <w:rPr>
            <w:noProof/>
            <w:webHidden/>
          </w:rPr>
          <w:fldChar w:fldCharType="end"/>
        </w:r>
      </w:hyperlink>
    </w:p>
    <w:p w14:paraId="34B1680D" w14:textId="7BAAB51B" w:rsidR="00A161A0" w:rsidRDefault="00537425" w:rsidP="002B649D">
      <w:pPr>
        <w:pStyle w:val="Ttulo1"/>
        <w:numPr>
          <w:ilvl w:val="0"/>
          <w:numId w:val="0"/>
        </w:numPr>
        <w:ind w:left="431" w:hanging="431"/>
        <w:rPr>
          <w:b w:val="0"/>
          <w:bCs w:val="0"/>
          <w:caps w:val="0"/>
          <w:color w:val="auto"/>
          <w:sz w:val="24"/>
          <w:szCs w:val="24"/>
        </w:rPr>
        <w:sectPr w:rsidR="00A161A0" w:rsidSect="008C5511">
          <w:footerReference w:type="default" r:id="rId8"/>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14F198C3" w14:textId="77777777" w:rsidR="000D727D" w:rsidRDefault="000D727D" w:rsidP="0028235E">
      <w:pPr>
        <w:pStyle w:val="Ttulo1"/>
      </w:pPr>
      <w:bookmarkStart w:id="3" w:name="_Toc48569212"/>
      <w:r>
        <w:lastRenderedPageBreak/>
        <w:t>Introdução</w:t>
      </w:r>
      <w:bookmarkEnd w:id="3"/>
    </w:p>
    <w:p w14:paraId="4284508F" w14:textId="709B87FF" w:rsidR="00A4086B" w:rsidRDefault="00BE450E" w:rsidP="00A4086B">
      <w:pPr>
        <w:autoSpaceDE w:val="0"/>
        <w:autoSpaceDN w:val="0"/>
        <w:adjustRightInd w:val="0"/>
      </w:pPr>
      <w:r>
        <w:t xml:space="preserve"> </w:t>
      </w:r>
      <w:r w:rsidR="00A4086B">
        <w:t>Com o surto e disseminação da COVID-19, doença infecciosa causada pelo vírus</w:t>
      </w:r>
      <w:r w:rsidR="00A4086B" w:rsidRPr="00135099">
        <w:t xml:space="preserve"> SARS-CoV-2, </w:t>
      </w:r>
      <w:r w:rsidR="00A4086B">
        <w:t>as instituições educacionais tiveram que acelerar o processo de adaptação ao ensino virtual. Este ajuste necessário permitiu, nos piores momentos da pandemia, que milhares de alunos de cursos de graduação, pós-graduação e ensino básico continuassem assistindo às aulas e seguindo seus fluxos de aprendizagem. O Instituto Nacional de Estudos e Pesquisas Educacionais Anísio Teixeira (INEP) e o Ministério da Educação (MEC), divulgaram os resultados do Censo de Educação Superior 2021, cujos dados refletem o aumento do ensino a distância no Brasil.</w:t>
      </w:r>
      <w:r w:rsidR="00A4086B">
        <w:tab/>
        <w:t>Segundo o INEP, no período de 2020 a 2021, a modalidade teve um acréscimo de 23,3% (24,2% em instituições privadas), enquanto o ingresso em graduações presenciais caiu, 16,5%. Na rede privada, 70,5% dos estudantes, em 2021, ingressaram por meio de cursos remotos (</w:t>
      </w:r>
      <w:r w:rsidR="00A4086B" w:rsidRPr="0072703B">
        <w:t>VERDÉLIO</w:t>
      </w:r>
      <w:r w:rsidR="00A4086B">
        <w:t xml:space="preserve">, 2022). Já o Mapa do Ensino Superior no Brasil 2022, publicação do Instituto </w:t>
      </w:r>
      <w:proofErr w:type="spellStart"/>
      <w:r w:rsidR="00A4086B">
        <w:t>Semesp</w:t>
      </w:r>
      <w:proofErr w:type="spellEnd"/>
      <w:r w:rsidR="00A4086B">
        <w:t>, apontou que, no primeiro ano de pandemia no Brasil, as matrículas do ensino superior na modalidade de ensino a distância (EAD) aumentaram 7,7 pontos de 2019 para 2020, o que apresenta um salto de 19,1% para 26,8% (</w:t>
      </w:r>
      <w:r w:rsidR="00A4086B" w:rsidRPr="00577B46">
        <w:t>ALBUQUERQUE</w:t>
      </w:r>
      <w:r w:rsidR="00A4086B">
        <w:t>, 2022).</w:t>
      </w:r>
    </w:p>
    <w:p w14:paraId="691356AA" w14:textId="77777777" w:rsidR="00A4086B" w:rsidRDefault="00A4086B" w:rsidP="00A4086B">
      <w:pPr>
        <w:autoSpaceDE w:val="0"/>
        <w:autoSpaceDN w:val="0"/>
        <w:adjustRightInd w:val="0"/>
      </w:pPr>
      <w:r>
        <w:t xml:space="preserve">Nesse contexto, as aulas online por videoconferência ou </w:t>
      </w:r>
      <w:proofErr w:type="spellStart"/>
      <w:r>
        <w:t>webconferência</w:t>
      </w:r>
      <w:proofErr w:type="spellEnd"/>
      <w:r>
        <w:t xml:space="preserve"> se tornaram um artifício fundamental para a nova realidade da educação a distância. </w:t>
      </w:r>
      <w:r w:rsidRPr="00E238B4">
        <w:t xml:space="preserve">Cruz e </w:t>
      </w:r>
      <w:proofErr w:type="spellStart"/>
      <w:r w:rsidRPr="00E238B4">
        <w:t>Barcia</w:t>
      </w:r>
      <w:proofErr w:type="spellEnd"/>
      <w:r w:rsidRPr="00E238B4">
        <w:t xml:space="preserve"> (2000, p. 4) afirmam que, “das tecnologias utilizadas no modelo </w:t>
      </w:r>
      <w:proofErr w:type="spellStart"/>
      <w:r w:rsidRPr="00E238B4">
        <w:t>EaD</w:t>
      </w:r>
      <w:proofErr w:type="spellEnd"/>
      <w:r w:rsidRPr="00E238B4">
        <w:t>, a videoconferência é a que mais se aproxima da situação convencional da sala de aula”.  Sem a necessidade de deslocamento e com a facilidade de ser feita de qualquer lugar, este recurso também é capaz de otimizar o gerenciamento de tempo, redução de custos, aumento da eficiência e da produtividade no âmbito de empresas e da prática do home office.</w:t>
      </w:r>
      <w:r>
        <w:t xml:space="preserve"> </w:t>
      </w:r>
    </w:p>
    <w:p w14:paraId="6907ABD0" w14:textId="77777777" w:rsidR="00DD325C" w:rsidRPr="00171A7A" w:rsidRDefault="000D727D" w:rsidP="000D727D">
      <w:pPr>
        <w:pStyle w:val="Ttulo2"/>
      </w:pPr>
      <w:bookmarkStart w:id="4" w:name="_Toc48569213"/>
      <w:r>
        <w:t>Definição do Problema</w:t>
      </w:r>
      <w:bookmarkEnd w:id="4"/>
      <w:r w:rsidR="00E377E8">
        <w:t xml:space="preserve"> </w:t>
      </w:r>
    </w:p>
    <w:p w14:paraId="3983A4ED" w14:textId="3C07F90C" w:rsidR="000D727D" w:rsidRDefault="00BE450E" w:rsidP="00BE450E">
      <w:r>
        <w:t xml:space="preserve">A DRM Educação é uma empresa brasileira que oferece soluções de ensino para escolas técnicas e faculdades. Seu sistema LMS é utilizado por mais de 200 instituições de ensino em todo o país, permitindo a gestão de cursos, disciplinas, matrículas, notas e outras atividades acadêmicas. Um dos principais desafios enfrentados pelos clientes da DRM Educação é a necessidade de realizar aulas online, especialmente durante a pandemia de COVID-19, que acelerou a demanda por soluções de ensino à distância. Nesse sentido, os clientes da DRM Educação necessitam de uma ferramenta de </w:t>
      </w:r>
      <w:proofErr w:type="spellStart"/>
      <w:r>
        <w:t>webconferência</w:t>
      </w:r>
      <w:proofErr w:type="spellEnd"/>
      <w:r>
        <w:t xml:space="preserve"> que permita a realização de aulas </w:t>
      </w:r>
      <w:r>
        <w:lastRenderedPageBreak/>
        <w:t xml:space="preserve">síncronas, com recursos de chat, compartilhamento de tela e de voz. Diante desse cenário, desenvolveu-se o trabalho de pesquisa por uma ferramenta de código aberto e a sua integração com o sistema LMS da empresa. </w:t>
      </w:r>
    </w:p>
    <w:p w14:paraId="0A5AE115" w14:textId="77777777" w:rsidR="000D727D" w:rsidRDefault="000D727D" w:rsidP="000D727D">
      <w:pPr>
        <w:pStyle w:val="Ttulo2"/>
      </w:pPr>
      <w:bookmarkStart w:id="5" w:name="_Toc48569214"/>
      <w:r>
        <w:t>Objetivo</w:t>
      </w:r>
      <w:bookmarkEnd w:id="5"/>
    </w:p>
    <w:p w14:paraId="24F1C057" w14:textId="77777777" w:rsidR="00A01786" w:rsidRDefault="00A01786" w:rsidP="00A01786">
      <w:pPr>
        <w:autoSpaceDE w:val="0"/>
        <w:autoSpaceDN w:val="0"/>
        <w:adjustRightInd w:val="0"/>
      </w:pPr>
      <w:r>
        <w:t xml:space="preserve">O objetivo deste trabalho é apresentar a implementação e integração entre o software livre de </w:t>
      </w:r>
      <w:proofErr w:type="spellStart"/>
      <w:r>
        <w:t>webconferência</w:t>
      </w:r>
      <w:proofErr w:type="spellEnd"/>
      <w:r>
        <w:t xml:space="preserve"> chamado </w:t>
      </w:r>
      <w:proofErr w:type="spellStart"/>
      <w:r w:rsidRPr="00F171CD">
        <w:t>BigBlueButton</w:t>
      </w:r>
      <w:proofErr w:type="spellEnd"/>
      <w:r w:rsidRPr="00F171CD">
        <w:t xml:space="preserve"> </w:t>
      </w:r>
      <w:r>
        <w:t>e uma plataforma LMS, de modo que o serviço seja utilizado gratuitamente como uma extensão da plataforma</w:t>
      </w:r>
    </w:p>
    <w:p w14:paraId="6207A0E9" w14:textId="77777777" w:rsidR="00F62C59" w:rsidRDefault="00AB2AF6" w:rsidP="00B50B12">
      <w:pPr>
        <w:pStyle w:val="Ttulo1"/>
      </w:pPr>
      <w:bookmarkStart w:id="6" w:name="_Toc48569215"/>
      <w:r>
        <w:t>Desenvolvimento</w:t>
      </w:r>
      <w:bookmarkEnd w:id="6"/>
    </w:p>
    <w:p w14:paraId="243D8AA4" w14:textId="17C7EEC7" w:rsidR="00BE450E" w:rsidRDefault="00BE450E" w:rsidP="00BE450E">
      <w:pPr>
        <w:autoSpaceDE w:val="0"/>
        <w:autoSpaceDN w:val="0"/>
        <w:adjustRightInd w:val="0"/>
        <w:ind w:firstLine="567"/>
      </w:pPr>
      <w:r>
        <w:t>Este</w:t>
      </w:r>
      <w:r w:rsidRPr="002E5CCC">
        <w:t xml:space="preserve"> capítulo </w:t>
      </w:r>
      <w:r>
        <w:t>descreve a implementação do ambiente de conferência web e a sua integração com a plataforma</w:t>
      </w:r>
      <w:r w:rsidR="004F3477">
        <w:t xml:space="preserve"> </w:t>
      </w:r>
      <w:r>
        <w:t xml:space="preserve">de gestão de aprendizagem. </w:t>
      </w:r>
      <w:r w:rsidR="004F3477">
        <w:t xml:space="preserve"> </w:t>
      </w:r>
    </w:p>
    <w:p w14:paraId="039B7BAF" w14:textId="641B22EA" w:rsidR="004F3477" w:rsidRPr="004F3477" w:rsidRDefault="00AB2AF6" w:rsidP="004F3477">
      <w:pPr>
        <w:pStyle w:val="Ttulo2"/>
      </w:pPr>
      <w:bookmarkStart w:id="7" w:name="_Toc438245121"/>
      <w:bookmarkStart w:id="8" w:name="_Toc48569216"/>
      <w:r>
        <w:t>Arquitetura</w:t>
      </w:r>
      <w:bookmarkEnd w:id="7"/>
      <w:bookmarkEnd w:id="8"/>
    </w:p>
    <w:p w14:paraId="6B65959F" w14:textId="77777777" w:rsidR="004F3477" w:rsidRDefault="004F3477" w:rsidP="004F3477">
      <w:pPr>
        <w:pStyle w:val="Corpodetexto"/>
        <w:spacing w:line="360" w:lineRule="auto"/>
        <w:ind w:firstLine="567"/>
      </w:pPr>
      <w:r>
        <w:t xml:space="preserve">A documentação do </w:t>
      </w:r>
      <w:proofErr w:type="spellStart"/>
      <w:r>
        <w:t>BigBlueButton</w:t>
      </w:r>
      <w:proofErr w:type="spellEnd"/>
      <w:r>
        <w:t xml:space="preserve"> traz algumas recomendações de hospedagem para acomodar o conjunto de componentes que formam o programa. O sistema operacional recomendado é o núcleo Linux 64 bits com a distribuição Ubuntu na versão 20.04 ou superior. Para o máximo aproveitamento, o servidor deve dispor de no mínimo 16Gb de memória com swap ativado, 8 núcleos de CPU e 500 GB de espaço livre. O primeiro grande desafio superado foi realizar uma grande pesquisa através dos principais provedores de hospedagem na nuvem a fim de encontrar uma opção com baixos custos, boa reputação no mercado, efetividade no SLA, fácil escalonamento da capacidade, suporte técnico ágil e segurança dos dados. Entre as várias empresas estudadas, a escolhida foi a Digital Ocean. Esta é uma corporação com sede nos Estados Unidos que é especializada em hospedagem cloud e está entre as maiores do mundo. Sua sede opera na cidade de Nova York, e seus data centers estão espalhados em todos os continentes. O seu preço é um pouco mais acessível em comparação com outras empresas de computação em nuvem que oferecem serviços de hospedagem semelhantes.   A imagem seguinte apresenta a arquitetura que foi criada dentro da infraestrutura Digital </w:t>
      </w:r>
      <w:proofErr w:type="spellStart"/>
      <w:r>
        <w:t>Ocean</w:t>
      </w:r>
      <w:proofErr w:type="spellEnd"/>
      <w:r>
        <w:t xml:space="preserve">, bem como sua integração com o sistema LMS. </w:t>
      </w:r>
    </w:p>
    <w:p w14:paraId="3329E382" w14:textId="77777777" w:rsidR="004F3477" w:rsidRDefault="004F3477" w:rsidP="004F3477">
      <w:pPr>
        <w:pStyle w:val="Corpodetexto"/>
        <w:spacing w:line="360" w:lineRule="auto"/>
        <w:ind w:firstLine="709"/>
      </w:pPr>
    </w:p>
    <w:p w14:paraId="6909B7AF" w14:textId="77777777" w:rsidR="004F3477" w:rsidRDefault="004F3477" w:rsidP="004F3477">
      <w:pPr>
        <w:pStyle w:val="Corpodetexto"/>
        <w:spacing w:line="360" w:lineRule="auto"/>
        <w:ind w:firstLine="709"/>
      </w:pPr>
    </w:p>
    <w:p w14:paraId="34D89D06" w14:textId="77777777" w:rsidR="004F3477" w:rsidRDefault="004F3477" w:rsidP="004F3477">
      <w:pPr>
        <w:pStyle w:val="Corpodetexto"/>
        <w:spacing w:line="360" w:lineRule="auto"/>
        <w:ind w:firstLine="709"/>
      </w:pPr>
    </w:p>
    <w:p w14:paraId="7E8F6EB6" w14:textId="77777777" w:rsidR="004F3477" w:rsidRDefault="004F3477" w:rsidP="004F3477">
      <w:pPr>
        <w:autoSpaceDE w:val="0"/>
        <w:autoSpaceDN w:val="0"/>
        <w:adjustRightInd w:val="0"/>
      </w:pPr>
      <w:r>
        <w:rPr>
          <w:noProof/>
        </w:rPr>
        <w:lastRenderedPageBreak/>
        <w:drawing>
          <wp:anchor distT="0" distB="0" distL="114300" distR="114300" simplePos="0" relativeHeight="251656192" behindDoc="0" locked="0" layoutInCell="1" allowOverlap="1" wp14:anchorId="46245D9B" wp14:editId="7C27DCD8">
            <wp:simplePos x="0" y="0"/>
            <wp:positionH relativeFrom="page">
              <wp:align>center</wp:align>
            </wp:positionH>
            <wp:positionV relativeFrom="paragraph">
              <wp:posOffset>0</wp:posOffset>
            </wp:positionV>
            <wp:extent cx="6038850" cy="3272155"/>
            <wp:effectExtent l="0" t="0" r="0" b="4445"/>
            <wp:wrapSquare wrapText="bothSides"/>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9"/>
                    <a:stretch>
                      <a:fillRect/>
                    </a:stretch>
                  </pic:blipFill>
                  <pic:spPr>
                    <a:xfrm>
                      <a:off x="0" y="0"/>
                      <a:ext cx="6038850" cy="3272155"/>
                    </a:xfrm>
                    <a:prstGeom prst="rect">
                      <a:avLst/>
                    </a:prstGeom>
                  </pic:spPr>
                </pic:pic>
              </a:graphicData>
            </a:graphic>
            <wp14:sizeRelH relativeFrom="page">
              <wp14:pctWidth>0</wp14:pctWidth>
            </wp14:sizeRelH>
            <wp14:sizeRelV relativeFrom="page">
              <wp14:pctHeight>0</wp14:pctHeight>
            </wp14:sizeRelV>
          </wp:anchor>
        </w:drawing>
      </w:r>
      <w:r>
        <w:t xml:space="preserve">Figura 5 – Infraestrutura na nuvem da </w:t>
      </w:r>
      <w:proofErr w:type="spellStart"/>
      <w:r>
        <w:t>DigitalOcean</w:t>
      </w:r>
      <w:proofErr w:type="spellEnd"/>
      <w:r>
        <w:t xml:space="preserve"> e integração com o sistema LMS</w:t>
      </w:r>
    </w:p>
    <w:p w14:paraId="5F974A1B" w14:textId="77777777" w:rsidR="004F3477" w:rsidRDefault="004F3477" w:rsidP="004F3477">
      <w:pPr>
        <w:pStyle w:val="Corpodetexto"/>
        <w:spacing w:line="360" w:lineRule="auto"/>
      </w:pPr>
    </w:p>
    <w:p w14:paraId="4A02CFBD" w14:textId="77777777" w:rsidR="004F3477" w:rsidRDefault="004F3477" w:rsidP="004F3477">
      <w:pPr>
        <w:pStyle w:val="Corpodetexto"/>
        <w:spacing w:line="360" w:lineRule="auto"/>
        <w:ind w:firstLine="567"/>
      </w:pPr>
      <w:r>
        <w:t xml:space="preserve">A camada na nuvem da </w:t>
      </w:r>
      <w:proofErr w:type="spellStart"/>
      <w:r>
        <w:t>DigitalOcean</w:t>
      </w:r>
      <w:proofErr w:type="spellEnd"/>
      <w:r>
        <w:t xml:space="preserve"> abriga duas máquinas virtuais baseadas em Linux. A VM principal hospeda a versão 2.5 do </w:t>
      </w:r>
      <w:proofErr w:type="spellStart"/>
      <w:r>
        <w:t>BigBlueButton</w:t>
      </w:r>
      <w:proofErr w:type="spellEnd"/>
      <w:r>
        <w:t xml:space="preserve"> e cumpre com alguns requisitos mínimos de servidor de acordo com a documentação da ferramenta:</w:t>
      </w:r>
    </w:p>
    <w:p w14:paraId="68E86F02" w14:textId="77777777" w:rsidR="004F3477" w:rsidRDefault="004F3477" w:rsidP="004F3477">
      <w:pPr>
        <w:pStyle w:val="Corpodetexto"/>
        <w:numPr>
          <w:ilvl w:val="0"/>
          <w:numId w:val="25"/>
        </w:numPr>
        <w:spacing w:line="360" w:lineRule="auto"/>
        <w:ind w:left="851" w:hanging="284"/>
      </w:pPr>
      <w:r w:rsidRPr="00F10BD5">
        <w:t xml:space="preserve">Versão mais recente do </w:t>
      </w:r>
      <w:proofErr w:type="spellStart"/>
      <w:r w:rsidRPr="00F10BD5">
        <w:t>docker</w:t>
      </w:r>
      <w:proofErr w:type="spellEnd"/>
      <w:r w:rsidRPr="00F10BD5">
        <w:t xml:space="preserve"> instalada</w:t>
      </w:r>
      <w:r>
        <w:t>.</w:t>
      </w:r>
    </w:p>
    <w:p w14:paraId="37F78867" w14:textId="77777777" w:rsidR="004F3477" w:rsidRDefault="004F3477" w:rsidP="004F3477">
      <w:pPr>
        <w:pStyle w:val="Corpodetexto"/>
        <w:numPr>
          <w:ilvl w:val="0"/>
          <w:numId w:val="25"/>
        </w:numPr>
        <w:spacing w:line="360" w:lineRule="auto"/>
        <w:ind w:left="851" w:hanging="284"/>
      </w:pPr>
      <w:r w:rsidRPr="00F10BD5">
        <w:t>500 GB de espaço livre em disco (ou mais) para gravações ou 50 GB se a gravação da sessão estiver desativada no servidor.</w:t>
      </w:r>
    </w:p>
    <w:p w14:paraId="2E38A7BE" w14:textId="77777777" w:rsidR="004F3477" w:rsidRDefault="004F3477" w:rsidP="004F3477">
      <w:pPr>
        <w:pStyle w:val="Corpodetexto"/>
        <w:numPr>
          <w:ilvl w:val="0"/>
          <w:numId w:val="25"/>
        </w:numPr>
        <w:spacing w:line="360" w:lineRule="auto"/>
        <w:ind w:left="851" w:hanging="284"/>
      </w:pPr>
      <w:r w:rsidRPr="00F10BD5">
        <w:t>As portas TCP 80 e 443 estão acessíveis</w:t>
      </w:r>
    </w:p>
    <w:p w14:paraId="4E87F312" w14:textId="77777777" w:rsidR="004F3477" w:rsidRDefault="004F3477" w:rsidP="004F3477">
      <w:pPr>
        <w:pStyle w:val="Corpodetexto"/>
        <w:numPr>
          <w:ilvl w:val="0"/>
          <w:numId w:val="25"/>
        </w:numPr>
        <w:spacing w:line="360" w:lineRule="auto"/>
        <w:ind w:left="851" w:hanging="284"/>
      </w:pPr>
      <w:r w:rsidRPr="00F10BD5">
        <w:t>As portas UDP 16384 - 32768 estão acessíveis</w:t>
      </w:r>
    </w:p>
    <w:p w14:paraId="5084EB94" w14:textId="77777777" w:rsidR="004F3477" w:rsidRDefault="004F3477" w:rsidP="004F3477">
      <w:pPr>
        <w:pStyle w:val="Corpodetexto"/>
        <w:numPr>
          <w:ilvl w:val="0"/>
          <w:numId w:val="25"/>
        </w:numPr>
        <w:spacing w:line="360" w:lineRule="auto"/>
        <w:ind w:left="851" w:hanging="284"/>
      </w:pPr>
      <w:r w:rsidRPr="00F10BD5">
        <w:t>As portas TCP 80 e 443 não estão em uso por outro servidor web ou proxy reverso</w:t>
      </w:r>
    </w:p>
    <w:p w14:paraId="164E7824" w14:textId="77777777" w:rsidR="004F3477" w:rsidRDefault="004F3477" w:rsidP="004F3477">
      <w:pPr>
        <w:pStyle w:val="Corpodetexto"/>
        <w:numPr>
          <w:ilvl w:val="0"/>
          <w:numId w:val="25"/>
        </w:numPr>
        <w:spacing w:line="360" w:lineRule="auto"/>
        <w:ind w:left="851" w:hanging="284"/>
      </w:pPr>
      <w:r w:rsidRPr="00F10BD5">
        <w:t>Endereço IPv4 e IPv6</w:t>
      </w:r>
    </w:p>
    <w:p w14:paraId="5B63BBB8" w14:textId="77777777" w:rsidR="004F3477" w:rsidRDefault="004F3477" w:rsidP="004F3477">
      <w:pPr>
        <w:pStyle w:val="Corpodetexto"/>
        <w:numPr>
          <w:ilvl w:val="0"/>
          <w:numId w:val="25"/>
        </w:numPr>
        <w:spacing w:line="360" w:lineRule="auto"/>
        <w:ind w:left="851" w:hanging="284"/>
      </w:pPr>
      <w:r>
        <w:t>Possuir um domínio apontando para o IP público do servidor</w:t>
      </w:r>
    </w:p>
    <w:p w14:paraId="1C2555FE" w14:textId="77777777" w:rsidR="004F3477" w:rsidRDefault="004F3477" w:rsidP="004F3477">
      <w:pPr>
        <w:pStyle w:val="Corpodetexto"/>
        <w:numPr>
          <w:ilvl w:val="0"/>
          <w:numId w:val="25"/>
        </w:numPr>
        <w:spacing w:line="360" w:lineRule="auto"/>
        <w:ind w:left="851" w:hanging="284"/>
      </w:pPr>
      <w:r>
        <w:t xml:space="preserve">Configurar o servidor com SSL utilizando </w:t>
      </w:r>
      <w:proofErr w:type="spellStart"/>
      <w:r>
        <w:t>Let’s</w:t>
      </w:r>
      <w:proofErr w:type="spellEnd"/>
      <w:r>
        <w:t xml:space="preserve"> </w:t>
      </w:r>
      <w:proofErr w:type="spellStart"/>
      <w:r>
        <w:t>Encrypt</w:t>
      </w:r>
      <w:proofErr w:type="spellEnd"/>
    </w:p>
    <w:p w14:paraId="5F60A413" w14:textId="77777777" w:rsidR="004F3477" w:rsidRDefault="004F3477" w:rsidP="004F3477">
      <w:pPr>
        <w:pStyle w:val="Corpodetexto"/>
        <w:spacing w:line="360" w:lineRule="auto"/>
        <w:ind w:left="567"/>
      </w:pPr>
    </w:p>
    <w:p w14:paraId="19834C97" w14:textId="77777777" w:rsidR="004F3477" w:rsidRDefault="004F3477" w:rsidP="004F3477">
      <w:pPr>
        <w:pStyle w:val="Corpodetexto"/>
        <w:tabs>
          <w:tab w:val="left" w:pos="0"/>
        </w:tabs>
        <w:spacing w:line="360" w:lineRule="auto"/>
      </w:pPr>
      <w:r>
        <w:t xml:space="preserve">         A configuração que foi realizada baseia-se em uma arquitetura dividida em módulos de componentes subjacentes, </w:t>
      </w:r>
      <w:r w:rsidRPr="001E66A6">
        <w:t xml:space="preserve">incluindo NGINX, </w:t>
      </w:r>
      <w:proofErr w:type="spellStart"/>
      <w:r w:rsidRPr="001E66A6">
        <w:t>FreeSWITCH</w:t>
      </w:r>
      <w:proofErr w:type="spellEnd"/>
      <w:r w:rsidRPr="001E66A6">
        <w:t xml:space="preserve">, </w:t>
      </w:r>
      <w:proofErr w:type="spellStart"/>
      <w:r w:rsidRPr="001E66A6">
        <w:t>Kurento</w:t>
      </w:r>
      <w:proofErr w:type="spellEnd"/>
      <w:r w:rsidRPr="001E66A6">
        <w:t>, Redis, Node.js, React.js e outros.</w:t>
      </w:r>
      <w:r>
        <w:t xml:space="preserve"> Esses componentes interagem entre si para tornar possível o compartilhamento em tempo real de áudio, vídeo, apresentação e tela – junto com ferramentas adicionais, como bate-</w:t>
      </w:r>
      <w:r>
        <w:lastRenderedPageBreak/>
        <w:t>papo, quadro branco, notas compartilhadas, gravar suas sessões para reprodução posterior. A imagem abaixo apresenta uma representação de alto nível das camadas envolvidas na solução:</w:t>
      </w:r>
    </w:p>
    <w:p w14:paraId="5D1DEE9B" w14:textId="77777777" w:rsidR="004F3477" w:rsidRDefault="004F3477" w:rsidP="004F3477">
      <w:pPr>
        <w:pStyle w:val="Corpodetexto"/>
        <w:tabs>
          <w:tab w:val="left" w:pos="1562"/>
        </w:tabs>
        <w:spacing w:line="360" w:lineRule="auto"/>
        <w:ind w:firstLine="709"/>
      </w:pPr>
      <w:r>
        <w:rPr>
          <w:noProof/>
        </w:rPr>
        <w:drawing>
          <wp:anchor distT="0" distB="0" distL="114300" distR="114300" simplePos="0" relativeHeight="251658240" behindDoc="0" locked="0" layoutInCell="1" allowOverlap="1" wp14:anchorId="20504CFF" wp14:editId="43A6964C">
            <wp:simplePos x="0" y="0"/>
            <wp:positionH relativeFrom="margin">
              <wp:align>right</wp:align>
            </wp:positionH>
            <wp:positionV relativeFrom="paragraph">
              <wp:posOffset>120590</wp:posOffset>
            </wp:positionV>
            <wp:extent cx="5760720" cy="2610485"/>
            <wp:effectExtent l="0" t="0" r="0" b="0"/>
            <wp:wrapSquare wrapText="bothSides"/>
            <wp:docPr id="9" name="Imagem 9" descr="Visão geral da arquite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ão geral da arquite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104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Figura 6 – Arquitetura de camadas dentro do servidor </w:t>
      </w:r>
      <w:proofErr w:type="spellStart"/>
      <w:r>
        <w:t>BigBlueButton</w:t>
      </w:r>
      <w:proofErr w:type="spellEnd"/>
      <w:r>
        <w:t xml:space="preserve"> configurado.</w:t>
      </w:r>
    </w:p>
    <w:p w14:paraId="6057A186" w14:textId="77777777" w:rsidR="004F3477" w:rsidRDefault="004F3477" w:rsidP="004F3477">
      <w:pPr>
        <w:pStyle w:val="Corpodetexto"/>
        <w:spacing w:line="360" w:lineRule="auto"/>
        <w:ind w:left="567"/>
      </w:pPr>
    </w:p>
    <w:p w14:paraId="0180EF44" w14:textId="5116671D" w:rsidR="001D1DDD" w:rsidRDefault="004F3477" w:rsidP="001D1DDD">
      <w:pPr>
        <w:pStyle w:val="Corpodetexto"/>
        <w:tabs>
          <w:tab w:val="left" w:pos="0"/>
        </w:tabs>
        <w:spacing w:line="360" w:lineRule="auto"/>
      </w:pPr>
      <w:r>
        <w:t xml:space="preserve">  </w:t>
      </w:r>
      <w:r w:rsidR="006C46D9">
        <w:t xml:space="preserve">       </w:t>
      </w:r>
      <w:r w:rsidR="001D1DDD">
        <w:t xml:space="preserve">A arquitetura em camadas vista na imagem acima representa o palco onde alunos e professores realizam a maioria das atividades e suas conexões são todas tratadas pelo servidor web </w:t>
      </w:r>
      <w:proofErr w:type="spellStart"/>
      <w:r w:rsidR="001D1DDD" w:rsidRPr="009C1E08">
        <w:rPr>
          <w:i/>
          <w:iCs/>
        </w:rPr>
        <w:t>Nginx</w:t>
      </w:r>
      <w:proofErr w:type="spellEnd"/>
      <w:r w:rsidR="001D1DDD">
        <w:t xml:space="preserve">, possibilitando o processamento de muitas solicitações ao mesmo tempo. </w:t>
      </w:r>
    </w:p>
    <w:p w14:paraId="4A67B215" w14:textId="77777777" w:rsidR="001D1DDD" w:rsidRDefault="001D1DDD" w:rsidP="001D1DDD">
      <w:pPr>
        <w:pStyle w:val="Corpodetexto"/>
        <w:numPr>
          <w:ilvl w:val="0"/>
          <w:numId w:val="26"/>
        </w:numPr>
        <w:tabs>
          <w:tab w:val="left" w:pos="0"/>
        </w:tabs>
        <w:spacing w:line="360" w:lineRule="auto"/>
      </w:pPr>
      <w:r w:rsidRPr="009C1E08">
        <w:t xml:space="preserve">HTML5 </w:t>
      </w:r>
      <w:proofErr w:type="spellStart"/>
      <w:r>
        <w:t>C</w:t>
      </w:r>
      <w:r w:rsidRPr="009C1E08">
        <w:t>lient</w:t>
      </w:r>
      <w:proofErr w:type="spellEnd"/>
      <w:r>
        <w:t>:</w:t>
      </w:r>
      <w:r w:rsidRPr="00D1653E">
        <w:t xml:space="preserve"> </w:t>
      </w:r>
      <w:r>
        <w:t>Refere-se ao componente que é executado no navegador do usuário exibindo a tela compartilhada, o chat, a lista de participantes, entre outras funcionalidades. Essa camada também transmite</w:t>
      </w:r>
      <w:r w:rsidRPr="00D1653E">
        <w:t xml:space="preserve"> os dados de áudio, vídeo e tela compartilhada para o servidor</w:t>
      </w:r>
      <w:r>
        <w:t xml:space="preserve">. Nela, destaca-se a tecnologia React.js para renderizar a interface do usuário de uma maneira mais eficiente. </w:t>
      </w:r>
    </w:p>
    <w:p w14:paraId="0727BA2F" w14:textId="77777777" w:rsidR="001D1DDD" w:rsidRDefault="001D1DDD" w:rsidP="001D1DDD">
      <w:pPr>
        <w:pStyle w:val="Corpodetexto"/>
        <w:numPr>
          <w:ilvl w:val="0"/>
          <w:numId w:val="26"/>
        </w:numPr>
        <w:tabs>
          <w:tab w:val="left" w:pos="0"/>
        </w:tabs>
        <w:spacing w:line="360" w:lineRule="auto"/>
      </w:pPr>
      <w:r w:rsidRPr="009C1E08">
        <w:t xml:space="preserve">HTML5 </w:t>
      </w:r>
      <w:r>
        <w:t>S</w:t>
      </w:r>
      <w:r w:rsidRPr="009C1E08">
        <w:t>erver</w:t>
      </w:r>
      <w:r>
        <w:t xml:space="preserve">: É responsável por lidar com todas as tarefas relacionadas à lógica do aplicativo, como gerenciar a sala de reunião, controlar o acesso dos participantes, processar as mensagens de chat, entre outras, e situa-se logicamente atrás do servidor Web </w:t>
      </w:r>
      <w:proofErr w:type="spellStart"/>
      <w:r w:rsidRPr="00F2488C">
        <w:rPr>
          <w:i/>
          <w:iCs/>
        </w:rPr>
        <w:t>Nginx</w:t>
      </w:r>
      <w:proofErr w:type="spellEnd"/>
      <w:r>
        <w:t xml:space="preserve">. Além disso, utiliza o framework de desenvolvimento de aplicativos web em tempo real, </w:t>
      </w:r>
      <w:r w:rsidRPr="00AA566C">
        <w:rPr>
          <w:i/>
          <w:iCs/>
        </w:rPr>
        <w:t>Meteor.js</w:t>
      </w:r>
      <w:r>
        <w:rPr>
          <w:i/>
          <w:iCs/>
        </w:rPr>
        <w:t xml:space="preserve">, </w:t>
      </w:r>
      <w:r>
        <w:t xml:space="preserve">que estabelece a comunicação entre cliente e servidor e </w:t>
      </w:r>
      <w:proofErr w:type="spellStart"/>
      <w:r w:rsidRPr="00AA566C">
        <w:rPr>
          <w:i/>
          <w:iCs/>
        </w:rPr>
        <w:t>MongoDB</w:t>
      </w:r>
      <w:proofErr w:type="spellEnd"/>
      <w:r>
        <w:t xml:space="preserve">, que armazena informações sobre todas as reuniões, mantendo, assim, consistente o conteúdo de mensagens de bate-papo ao vivo, notas compartilhadas e arquivos compartilhados. </w:t>
      </w:r>
    </w:p>
    <w:p w14:paraId="1A1E40E5" w14:textId="77777777" w:rsidR="001D1DDD" w:rsidRDefault="001D1DDD" w:rsidP="001D1DDD">
      <w:pPr>
        <w:pStyle w:val="Corpodetexto"/>
        <w:numPr>
          <w:ilvl w:val="0"/>
          <w:numId w:val="26"/>
        </w:numPr>
        <w:tabs>
          <w:tab w:val="left" w:pos="0"/>
        </w:tabs>
        <w:spacing w:line="360" w:lineRule="auto"/>
      </w:pPr>
      <w:r w:rsidRPr="009C1E08">
        <w:lastRenderedPageBreak/>
        <w:t>BBB-Web</w:t>
      </w:r>
      <w:r>
        <w:t>: é um componente que fornece uma interface web para gerenciar as reuniões. Essa camada permite que os usuários criem, gerenciem e participem de reuniões, além de fornecer informações sobre as reuniões em andamento</w:t>
      </w:r>
    </w:p>
    <w:p w14:paraId="15AC3DED" w14:textId="77777777" w:rsidR="001D1DDD" w:rsidRDefault="001D1DDD" w:rsidP="001D1DDD">
      <w:pPr>
        <w:pStyle w:val="Corpodetexto"/>
        <w:numPr>
          <w:ilvl w:val="0"/>
          <w:numId w:val="26"/>
        </w:numPr>
        <w:tabs>
          <w:tab w:val="left" w:pos="0"/>
        </w:tabs>
        <w:spacing w:line="360" w:lineRule="auto"/>
      </w:pPr>
      <w:r>
        <w:t xml:space="preserve">3rd </w:t>
      </w:r>
      <w:proofErr w:type="spellStart"/>
      <w:r>
        <w:t>Party</w:t>
      </w:r>
      <w:proofErr w:type="spellEnd"/>
      <w:r>
        <w:t>: Esse componente representa um aplicativo de terceiros. Um exemplo prático é a utilização de um portal front-</w:t>
      </w:r>
      <w:proofErr w:type="spellStart"/>
      <w:r>
        <w:t>end</w:t>
      </w:r>
      <w:proofErr w:type="spellEnd"/>
      <w:r>
        <w:t xml:space="preserve"> que se integra com as camadas do BBB.</w:t>
      </w:r>
    </w:p>
    <w:p w14:paraId="0BD07170" w14:textId="77777777" w:rsidR="001D1DDD" w:rsidRDefault="001D1DDD" w:rsidP="001D1DDD">
      <w:pPr>
        <w:pStyle w:val="Corpodetexto"/>
        <w:numPr>
          <w:ilvl w:val="0"/>
          <w:numId w:val="26"/>
        </w:numPr>
        <w:tabs>
          <w:tab w:val="left" w:pos="0"/>
        </w:tabs>
        <w:spacing w:line="360" w:lineRule="auto"/>
      </w:pPr>
      <w:r>
        <w:t xml:space="preserve">Redis </w:t>
      </w:r>
      <w:proofErr w:type="spellStart"/>
      <w:r>
        <w:t>PubSub</w:t>
      </w:r>
      <w:proofErr w:type="spellEnd"/>
      <w:r>
        <w:t>: É responsável pela troca de mensagens em tempo real entre os componentes do Big Blue Button. Ele utiliza um modelo de publicação e assinatura para garantir que as informações sejam entregues de forma rápida.</w:t>
      </w:r>
    </w:p>
    <w:p w14:paraId="569C7BFA" w14:textId="6E97EFD2" w:rsidR="001D1DDD" w:rsidRDefault="001D1DDD" w:rsidP="001D1DDD">
      <w:pPr>
        <w:pStyle w:val="Corpodetexto"/>
        <w:numPr>
          <w:ilvl w:val="0"/>
          <w:numId w:val="26"/>
        </w:numPr>
        <w:tabs>
          <w:tab w:val="left" w:pos="0"/>
        </w:tabs>
        <w:spacing w:line="360" w:lineRule="auto"/>
      </w:pPr>
      <w:proofErr w:type="spellStart"/>
      <w:r>
        <w:t>FreeSWITCH</w:t>
      </w:r>
      <w:proofErr w:type="spellEnd"/>
      <w:r>
        <w:t xml:space="preserve">: É uma tecnologia de comunicação de voz em tempo real, de código aberto, que suporta vários protocolos de comunicação, como SIP, RTP e </w:t>
      </w:r>
      <w:proofErr w:type="spellStart"/>
      <w:r>
        <w:t>WebRTC</w:t>
      </w:r>
      <w:proofErr w:type="spellEnd"/>
      <w:r>
        <w:t xml:space="preserve">. </w:t>
      </w:r>
      <w:r w:rsidRPr="001D1DDD">
        <w:t>Ele é responsável por estabelecer as conexões de áudio entre os participantes da conferência, processar o áudio recebido de um usuário e encaminhá-lo para os outros usuários conectados. Ele também gerencia a qualidade do áudio, incluindo a redução de ruído e a supressão de eco.</w:t>
      </w:r>
      <w:r>
        <w:t xml:space="preserve"> </w:t>
      </w:r>
    </w:p>
    <w:p w14:paraId="4C4CF8B1" w14:textId="77777777" w:rsidR="001D1DDD" w:rsidRDefault="001D1DDD" w:rsidP="001D1DDD">
      <w:pPr>
        <w:pStyle w:val="Corpodetexto"/>
        <w:numPr>
          <w:ilvl w:val="0"/>
          <w:numId w:val="26"/>
        </w:numPr>
        <w:tabs>
          <w:tab w:val="left" w:pos="0"/>
        </w:tabs>
        <w:spacing w:line="360" w:lineRule="auto"/>
      </w:pPr>
      <w:r>
        <w:t>Redis DB: E</w:t>
      </w:r>
      <w:r w:rsidRPr="00631782">
        <w:t>ste componente é utilizado como banco de dados em memória para armazenar informações sobre as reuniões e os usuários. Ele é utilizado para garantir a escalabilidade e a disponibilidade do sistema.</w:t>
      </w:r>
    </w:p>
    <w:p w14:paraId="3FED7418" w14:textId="474FC492" w:rsidR="001D1DDD" w:rsidRDefault="001D1DDD" w:rsidP="001D1DDD">
      <w:pPr>
        <w:pStyle w:val="Corpodetexto"/>
        <w:numPr>
          <w:ilvl w:val="0"/>
          <w:numId w:val="26"/>
        </w:numPr>
        <w:tabs>
          <w:tab w:val="left" w:pos="0"/>
        </w:tabs>
        <w:spacing w:line="360" w:lineRule="auto"/>
      </w:pPr>
      <w:proofErr w:type="spellStart"/>
      <w:r>
        <w:t>Kurento</w:t>
      </w:r>
      <w:proofErr w:type="spellEnd"/>
      <w:r w:rsidR="004B5934">
        <w:t xml:space="preserve"> Media Server</w:t>
      </w:r>
      <w:r>
        <w:t xml:space="preserve">: Também é uma tecnologia que ajuda para fornecer recursos de vídeo e áudio em tempo real. Sua principal função é </w:t>
      </w:r>
      <w:r w:rsidRPr="001D1DDD">
        <w:t xml:space="preserve">processamento de mídia em tempo real, que é usada pelo Big Blue Button para gerenciar a transmissão de vídeo entre os usuários. Ele é responsável por transcodificar, misturar e processar as </w:t>
      </w:r>
      <w:proofErr w:type="spellStart"/>
      <w:r w:rsidRPr="001D1DDD">
        <w:t>streams</w:t>
      </w:r>
      <w:proofErr w:type="spellEnd"/>
      <w:r w:rsidRPr="001D1DDD">
        <w:t xml:space="preserve"> de vídeo em tempo real, permitindo que os usuários vejam e interajam uns com os outros durante a conferência. Ele também suporta recursos avançados, como gravação de sessão, compartilhamento de tela e detecção de faces.</w:t>
      </w:r>
    </w:p>
    <w:p w14:paraId="62B543A8" w14:textId="1AC004B1" w:rsidR="000D727D" w:rsidRPr="000D727D" w:rsidRDefault="000D727D" w:rsidP="004F3477">
      <w:pPr>
        <w:pStyle w:val="Corpodetexto"/>
        <w:tabs>
          <w:tab w:val="left" w:pos="0"/>
        </w:tabs>
        <w:spacing w:line="360" w:lineRule="auto"/>
      </w:pPr>
    </w:p>
    <w:p w14:paraId="3930EB68" w14:textId="0E78FA3F" w:rsidR="00222A8E" w:rsidRDefault="006C46D9" w:rsidP="00222A8E">
      <w:pPr>
        <w:pStyle w:val="Corpodetexto"/>
        <w:tabs>
          <w:tab w:val="left" w:pos="0"/>
        </w:tabs>
        <w:spacing w:line="360" w:lineRule="auto"/>
      </w:pPr>
      <w:r>
        <w:t xml:space="preserve">         </w:t>
      </w:r>
      <w:r w:rsidR="00222A8E">
        <w:t xml:space="preserve">Durante a configuração da camada </w:t>
      </w:r>
      <w:r w:rsidR="00222A8E">
        <w:rPr>
          <w:i/>
          <w:iCs/>
        </w:rPr>
        <w:t>HTML5</w:t>
      </w:r>
      <w:r w:rsidR="00222A8E" w:rsidRPr="003C31F3">
        <w:rPr>
          <w:i/>
          <w:iCs/>
        </w:rPr>
        <w:t xml:space="preserve"> </w:t>
      </w:r>
      <w:proofErr w:type="spellStart"/>
      <w:r w:rsidR="00222A8E" w:rsidRPr="003C31F3">
        <w:rPr>
          <w:i/>
          <w:iCs/>
        </w:rPr>
        <w:t>client</w:t>
      </w:r>
      <w:proofErr w:type="spellEnd"/>
      <w:r w:rsidR="00222A8E">
        <w:rPr>
          <w:i/>
          <w:iCs/>
        </w:rPr>
        <w:t xml:space="preserve">, </w:t>
      </w:r>
      <w:r w:rsidR="00222A8E">
        <w:t xml:space="preserve">surgiu a necessidade de incorporar um software de terceiros chamado de </w:t>
      </w:r>
      <w:proofErr w:type="spellStart"/>
      <w:r w:rsidR="00222A8E">
        <w:t>Greenlight</w:t>
      </w:r>
      <w:proofErr w:type="spellEnd"/>
      <w:r w:rsidR="00222A8E">
        <w:t>. Trata-se de um programa web de código aberto cujo processo de instalação e configuração foi realizado a partir de uma imagem Docker que envolve o aplicativo.  A imagem abaixo apresenta o código utilizado para instalar a imagem:</w:t>
      </w:r>
    </w:p>
    <w:p w14:paraId="0FC86183" w14:textId="77777777" w:rsidR="00222A8E" w:rsidRDefault="00222A8E" w:rsidP="00327227"/>
    <w:p w14:paraId="46B439BC" w14:textId="77777777" w:rsidR="00222A8E" w:rsidRDefault="00222A8E" w:rsidP="00222A8E">
      <w:pPr>
        <w:pStyle w:val="Corpodetexto"/>
        <w:tabs>
          <w:tab w:val="left" w:pos="0"/>
        </w:tabs>
        <w:spacing w:line="360" w:lineRule="auto"/>
      </w:pPr>
    </w:p>
    <w:p w14:paraId="3C2FFA3D" w14:textId="77777777" w:rsidR="004B5934" w:rsidRDefault="004B5934" w:rsidP="00222A8E">
      <w:pPr>
        <w:pStyle w:val="Corpodetexto"/>
        <w:tabs>
          <w:tab w:val="left" w:pos="0"/>
        </w:tabs>
        <w:spacing w:line="360" w:lineRule="auto"/>
      </w:pPr>
    </w:p>
    <w:p w14:paraId="0B17C87A" w14:textId="77777777" w:rsidR="00222A8E" w:rsidRDefault="00222A8E" w:rsidP="00222A8E">
      <w:pPr>
        <w:pStyle w:val="Corpodetexto"/>
        <w:tabs>
          <w:tab w:val="left" w:pos="0"/>
        </w:tabs>
        <w:spacing w:line="360" w:lineRule="auto"/>
      </w:pPr>
      <w:r>
        <w:rPr>
          <w:noProof/>
        </w:rPr>
        <w:lastRenderedPageBreak/>
        <w:drawing>
          <wp:inline distT="0" distB="0" distL="0" distR="0" wp14:anchorId="44BFFF60" wp14:editId="14B4EAF5">
            <wp:extent cx="7757537" cy="36000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57537" cy="360000"/>
                    </a:xfrm>
                    <a:prstGeom prst="rect">
                      <a:avLst/>
                    </a:prstGeom>
                  </pic:spPr>
                </pic:pic>
              </a:graphicData>
            </a:graphic>
          </wp:inline>
        </w:drawing>
      </w:r>
    </w:p>
    <w:p w14:paraId="2A72A85E" w14:textId="77777777" w:rsidR="00222A8E" w:rsidRDefault="00222A8E" w:rsidP="00222A8E">
      <w:pPr>
        <w:pStyle w:val="Corpodetexto"/>
        <w:tabs>
          <w:tab w:val="left" w:pos="0"/>
        </w:tabs>
        <w:spacing w:line="360" w:lineRule="auto"/>
      </w:pPr>
      <w:r>
        <w:tab/>
      </w:r>
      <w:r>
        <w:tab/>
      </w:r>
      <w:r>
        <w:tab/>
      </w:r>
      <w:r>
        <w:tab/>
        <w:t xml:space="preserve">Figura 7 – </w:t>
      </w:r>
      <w:proofErr w:type="spellStart"/>
      <w:r>
        <w:t>Greenlight</w:t>
      </w:r>
      <w:proofErr w:type="spellEnd"/>
      <w:r>
        <w:t xml:space="preserve"> Docker</w:t>
      </w:r>
    </w:p>
    <w:p w14:paraId="0BB1F2E5" w14:textId="77777777" w:rsidR="00222A8E" w:rsidRDefault="00222A8E" w:rsidP="00222A8E">
      <w:pPr>
        <w:pStyle w:val="Corpodetexto"/>
        <w:tabs>
          <w:tab w:val="left" w:pos="0"/>
        </w:tabs>
        <w:spacing w:line="360" w:lineRule="auto"/>
      </w:pPr>
      <w:r>
        <w:tab/>
      </w:r>
      <w:r>
        <w:tab/>
      </w:r>
    </w:p>
    <w:p w14:paraId="6085AF0A" w14:textId="20263B81" w:rsidR="00222A8E" w:rsidRDefault="00222A8E" w:rsidP="00222A8E">
      <w:pPr>
        <w:pStyle w:val="Corpodetexto"/>
        <w:tabs>
          <w:tab w:val="left" w:pos="0"/>
        </w:tabs>
        <w:spacing w:line="360" w:lineRule="auto"/>
      </w:pPr>
      <w:r>
        <w:t xml:space="preserve">  </w:t>
      </w:r>
      <w:r>
        <w:tab/>
        <w:t xml:space="preserve">A função do </w:t>
      </w:r>
      <w:proofErr w:type="spellStart"/>
      <w:r>
        <w:t>greenlight</w:t>
      </w:r>
      <w:proofErr w:type="spellEnd"/>
      <w:r>
        <w:t xml:space="preserve"> no projeto foi extremamente simplificada, de modo que apenas trate da exibição de algumas páginas como a de boas-vindas, ajuda, entre outras. O seu módulo de autenticação de usuário foi totalmente removido, uma vez que é papel da plataforma LMS gerenciar todo o processo de autenticação e autorização.  </w:t>
      </w:r>
    </w:p>
    <w:p w14:paraId="159D1D85" w14:textId="47822C11" w:rsidR="006C46D9" w:rsidRDefault="006C46D9" w:rsidP="00222A8E">
      <w:pPr>
        <w:pStyle w:val="Corpodetexto"/>
        <w:tabs>
          <w:tab w:val="left" w:pos="0"/>
        </w:tabs>
        <w:spacing w:line="360" w:lineRule="auto"/>
      </w:pPr>
      <w:r>
        <w:tab/>
      </w:r>
    </w:p>
    <w:p w14:paraId="34B3A871" w14:textId="77777777" w:rsidR="00222A8E" w:rsidRDefault="00222A8E" w:rsidP="004B5934">
      <w:pPr>
        <w:ind w:firstLine="0"/>
      </w:pPr>
    </w:p>
    <w:p w14:paraId="51647CA0" w14:textId="77777777" w:rsidR="004B5934" w:rsidRDefault="004B5934" w:rsidP="004B5934">
      <w:pPr>
        <w:pStyle w:val="Ttulo2"/>
      </w:pPr>
      <w:r>
        <w:t>Detalhes de desenvolvimento</w:t>
      </w:r>
    </w:p>
    <w:p w14:paraId="39E1EDDE" w14:textId="1AD22A5F" w:rsidR="00222A8E" w:rsidRDefault="004B5934" w:rsidP="004F5D16">
      <w:pPr>
        <w:pStyle w:val="Corpodetexto"/>
        <w:tabs>
          <w:tab w:val="left" w:pos="0"/>
        </w:tabs>
        <w:spacing w:line="360" w:lineRule="auto"/>
      </w:pPr>
      <w:r>
        <w:t xml:space="preserve">            </w:t>
      </w:r>
      <w:r w:rsidR="004F5D16" w:rsidRPr="004F5D16">
        <w:t xml:space="preserve">Após a conclusão da fase de criação e configuração do ecossistema </w:t>
      </w:r>
      <w:proofErr w:type="spellStart"/>
      <w:r w:rsidR="004F5D16" w:rsidRPr="004F5D16">
        <w:t>Bigbluebutton</w:t>
      </w:r>
      <w:proofErr w:type="spellEnd"/>
      <w:r w:rsidR="004F5D16" w:rsidRPr="004F5D16">
        <w:t xml:space="preserve"> na nuvem da Digital </w:t>
      </w:r>
      <w:proofErr w:type="spellStart"/>
      <w:r w:rsidR="004F5D16" w:rsidRPr="004F5D16">
        <w:t>Ocean</w:t>
      </w:r>
      <w:proofErr w:type="spellEnd"/>
      <w:r w:rsidR="004F5D16" w:rsidRPr="004F5D16">
        <w:t>, o processo de integração com a plataforma LMS foi dividido em três fases distintas</w:t>
      </w:r>
      <w:r w:rsidR="004F5D16">
        <w:t>:</w:t>
      </w:r>
    </w:p>
    <w:p w14:paraId="62BA410F" w14:textId="297E82E1" w:rsidR="004F5D16" w:rsidRDefault="004F5D16" w:rsidP="004F5D16">
      <w:pPr>
        <w:pStyle w:val="Corpodetexto"/>
        <w:numPr>
          <w:ilvl w:val="0"/>
          <w:numId w:val="28"/>
        </w:numPr>
        <w:tabs>
          <w:tab w:val="left" w:pos="0"/>
        </w:tabs>
        <w:spacing w:line="360" w:lineRule="auto"/>
      </w:pPr>
      <w:r>
        <w:t>A primeira fase envolveu a criação de novas tabelas no banco de dados para permitir o novo sistema de gerenciamento e logs dos eventos ao vivo. Essa fase foi essencial para garantir a rastreabilidade e a organização dos dados gerados pelos eventos ao vivo.</w:t>
      </w:r>
    </w:p>
    <w:p w14:paraId="1E5ECA39" w14:textId="77777777" w:rsidR="004F5D16" w:rsidRDefault="004F5D16" w:rsidP="004F5D16">
      <w:pPr>
        <w:pStyle w:val="Corpodetexto"/>
        <w:tabs>
          <w:tab w:val="left" w:pos="0"/>
        </w:tabs>
        <w:spacing w:line="360" w:lineRule="auto"/>
      </w:pPr>
    </w:p>
    <w:p w14:paraId="3580A428" w14:textId="79287B72" w:rsidR="004F5D16" w:rsidRDefault="004F5D16" w:rsidP="004F5D16">
      <w:pPr>
        <w:pStyle w:val="Corpodetexto"/>
        <w:numPr>
          <w:ilvl w:val="0"/>
          <w:numId w:val="28"/>
        </w:numPr>
        <w:tabs>
          <w:tab w:val="left" w:pos="0"/>
        </w:tabs>
        <w:spacing w:line="360" w:lineRule="auto"/>
      </w:pPr>
      <w:r>
        <w:t>Na segunda fase, realizou-se a adaptação do front-</w:t>
      </w:r>
      <w:proofErr w:type="spellStart"/>
      <w:r>
        <w:t>end</w:t>
      </w:r>
      <w:proofErr w:type="spellEnd"/>
      <w:r>
        <w:t xml:space="preserve"> da aplicação</w:t>
      </w:r>
      <w:r w:rsidR="00313683">
        <w:t xml:space="preserve"> LMS</w:t>
      </w:r>
      <w:r>
        <w:t xml:space="preserve">, </w:t>
      </w:r>
      <w:r w:rsidR="00313683">
        <w:t>criando</w:t>
      </w:r>
      <w:r>
        <w:t xml:space="preserve"> telas</w:t>
      </w:r>
      <w:r w:rsidR="00313683">
        <w:t xml:space="preserve"> e atalhos</w:t>
      </w:r>
      <w:r>
        <w:t xml:space="preserve"> relacionadas aos eventos ao vivo para os perfis de administrador, professor e alunos. </w:t>
      </w:r>
      <w:r w:rsidR="00313683">
        <w:t xml:space="preserve">Esses novos componentes permitem ações como ingressar em uma sala de aula virtual, criar e gerenciar eventos futuros.  </w:t>
      </w:r>
    </w:p>
    <w:p w14:paraId="232655E5" w14:textId="77777777" w:rsidR="004F5D16" w:rsidRDefault="004F5D16" w:rsidP="004F5D16">
      <w:pPr>
        <w:pStyle w:val="Corpodetexto"/>
        <w:tabs>
          <w:tab w:val="left" w:pos="0"/>
        </w:tabs>
        <w:spacing w:line="360" w:lineRule="auto"/>
      </w:pPr>
    </w:p>
    <w:p w14:paraId="42FB34E6" w14:textId="27A994E9" w:rsidR="004F5D16" w:rsidRDefault="004F5D16" w:rsidP="004F5D16">
      <w:pPr>
        <w:pStyle w:val="Corpodetexto"/>
        <w:numPr>
          <w:ilvl w:val="0"/>
          <w:numId w:val="28"/>
        </w:numPr>
        <w:tabs>
          <w:tab w:val="left" w:pos="0"/>
        </w:tabs>
        <w:spacing w:line="360" w:lineRule="auto"/>
      </w:pPr>
      <w:r>
        <w:t>Por fim, na terceira fase, criou-se uma API escrita em C# .NET que permitiu a interação entre o sistema LMS e a API do Big Blue Button. Essa integração permitiu a realização de diversas tarefas importantes, como o gerenciamento de usuários, a criação de salas de aula virtuais</w:t>
      </w:r>
      <w:r w:rsidR="00313683">
        <w:t xml:space="preserve"> com</w:t>
      </w:r>
      <w:r>
        <w:t xml:space="preserve"> transmissão de vídeo e áudio em tempo real e a gravação de aulas para disponibilização posterior.</w:t>
      </w:r>
    </w:p>
    <w:p w14:paraId="418D2164" w14:textId="77777777" w:rsidR="00E843C6" w:rsidRDefault="00E843C6" w:rsidP="00E843C6">
      <w:pPr>
        <w:pStyle w:val="PargrafodaLista"/>
      </w:pPr>
    </w:p>
    <w:p w14:paraId="3E32E522" w14:textId="77777777" w:rsidR="00E843C6" w:rsidRDefault="00E843C6" w:rsidP="00E843C6">
      <w:pPr>
        <w:pStyle w:val="Corpodetexto"/>
        <w:tabs>
          <w:tab w:val="left" w:pos="0"/>
        </w:tabs>
        <w:spacing w:line="360" w:lineRule="auto"/>
      </w:pPr>
    </w:p>
    <w:p w14:paraId="3067F946" w14:textId="43D64BF3" w:rsidR="00E843C6" w:rsidRDefault="00E843C6" w:rsidP="00E843C6">
      <w:pPr>
        <w:pStyle w:val="Ttulo2"/>
      </w:pPr>
      <w:r>
        <w:lastRenderedPageBreak/>
        <w:t>Adaptações na camada de banco de dados do sistema LMS</w:t>
      </w:r>
    </w:p>
    <w:p w14:paraId="69A2EE11" w14:textId="3A57E1DA" w:rsidR="00F50C90" w:rsidRDefault="00504338" w:rsidP="009C0FE2">
      <w:pPr>
        <w:pStyle w:val="Corpodetexto"/>
        <w:tabs>
          <w:tab w:val="left" w:pos="0"/>
        </w:tabs>
        <w:spacing w:line="360" w:lineRule="auto"/>
      </w:pPr>
      <w:r>
        <w:tab/>
      </w:r>
      <w:r w:rsidR="00F50C90" w:rsidRPr="00F50C90">
        <w:t xml:space="preserve">A integração do sistema de aulas ao vivo por </w:t>
      </w:r>
      <w:proofErr w:type="spellStart"/>
      <w:r w:rsidR="00F50C90" w:rsidRPr="00F50C90">
        <w:t>webconferência</w:t>
      </w:r>
      <w:proofErr w:type="spellEnd"/>
      <w:r w:rsidR="00F50C90" w:rsidRPr="00F50C90">
        <w:t xml:space="preserve"> aproveitou de forma otimizada as tabelas existentes no módulo "Fábrica de Cursos", que são responsáveis pelo armazenamento </w:t>
      </w:r>
      <w:r w:rsidR="00F50C90">
        <w:t>d</w:t>
      </w:r>
      <w:r w:rsidR="00F50C90" w:rsidRPr="00F50C90">
        <w:t xml:space="preserve">os conteúdos de ensino no sistema. </w:t>
      </w:r>
      <w:r w:rsidR="00F50C90">
        <w:t>Dentro do LMS</w:t>
      </w:r>
      <w:r w:rsidR="007C1C6E">
        <w:t xml:space="preserve">, </w:t>
      </w:r>
      <w:r w:rsidR="00F50C90">
        <w:t>cada</w:t>
      </w:r>
      <w:r w:rsidR="007C1C6E">
        <w:t xml:space="preserve"> objeto é representado por um registro na tabela </w:t>
      </w:r>
      <w:proofErr w:type="spellStart"/>
      <w:r w:rsidR="007C1C6E" w:rsidRPr="00F50C90">
        <w:rPr>
          <w:i/>
          <w:iCs/>
        </w:rPr>
        <w:t>LMS_tblObjetosDeEnsino</w:t>
      </w:r>
      <w:proofErr w:type="spellEnd"/>
      <w:r w:rsidR="007C1C6E">
        <w:t xml:space="preserve"> e possui um tipo e detalhes. </w:t>
      </w:r>
      <w:r w:rsidR="00F50C90">
        <w:t xml:space="preserve">Já a </w:t>
      </w:r>
      <w:r w:rsidR="007C1C6E">
        <w:t xml:space="preserve">estrutura </w:t>
      </w:r>
      <w:r w:rsidR="00F50C90">
        <w:t xml:space="preserve">de um conteúdo de ensino </w:t>
      </w:r>
      <w:r w:rsidR="00F50C90" w:rsidRPr="00F50C90">
        <w:t>é organizada hierarquicamente, onde o objeto independente corresponde a um produto ou pacote de produtos que contém cursos ou pacotes de cursos. Esses cursos ou pacotes de cursos, por sua vez, consistem em um grupo de aulas, em que cada aula possui diversos objetos, como vídeos gravados, exercícios, links externos, entre outros.</w:t>
      </w:r>
      <w:r w:rsidR="00F50C90">
        <w:t xml:space="preserve"> </w:t>
      </w:r>
      <w:r w:rsidR="00F4077E">
        <w:t xml:space="preserve">Nesse contexto, uma sala de aula online </w:t>
      </w:r>
      <w:r w:rsidR="00E22CAD">
        <w:t>do</w:t>
      </w:r>
      <w:r w:rsidR="00F4077E">
        <w:t xml:space="preserve"> </w:t>
      </w:r>
      <w:proofErr w:type="spellStart"/>
      <w:r w:rsidR="00F4077E">
        <w:t>BigBlueButton</w:t>
      </w:r>
      <w:proofErr w:type="spellEnd"/>
      <w:r w:rsidR="00F4077E">
        <w:t xml:space="preserve"> traduz-se dentro do banco de dados como um objeto criado nos moldes das tabelas do módulo</w:t>
      </w:r>
      <w:r w:rsidR="00E22CAD">
        <w:t xml:space="preserve"> em questão que está hierarquicamente associado a um objeto do tipo aula.</w:t>
      </w:r>
    </w:p>
    <w:p w14:paraId="0B5ED096" w14:textId="77777777" w:rsidR="00E22CAD" w:rsidRDefault="00E22CAD" w:rsidP="009C0FE2">
      <w:pPr>
        <w:pStyle w:val="Corpodetexto"/>
        <w:tabs>
          <w:tab w:val="left" w:pos="0"/>
        </w:tabs>
        <w:spacing w:line="360" w:lineRule="auto"/>
      </w:pPr>
    </w:p>
    <w:p w14:paraId="26506B03" w14:textId="76E0C9D1" w:rsidR="00E22CAD" w:rsidRDefault="00E22CAD" w:rsidP="00F86A51">
      <w:pPr>
        <w:pStyle w:val="Corpodetexto"/>
        <w:tabs>
          <w:tab w:val="left" w:pos="0"/>
        </w:tabs>
        <w:spacing w:line="360" w:lineRule="auto"/>
      </w:pPr>
      <w:r>
        <w:tab/>
      </w:r>
      <w:r w:rsidRPr="00E22CAD">
        <w:t xml:space="preserve">O sistema integrado </w:t>
      </w:r>
      <w:r>
        <w:t xml:space="preserve">também </w:t>
      </w:r>
      <w:r w:rsidRPr="00E22CAD">
        <w:t>possui a necessidade de registrar logs para documentar eventos relevantes. Isso inclui o registro do momento em que o professor abre a sala online, o registro de entrada e tempo de permanência do aluno, e o uso de chaves estrangeiras para estabelecer relações entre objetos do sistema, como cursos, aulas e logins de usuários. Além disso, o sistema</w:t>
      </w:r>
      <w:r>
        <w:t xml:space="preserve"> também</w:t>
      </w:r>
      <w:r w:rsidRPr="00E22CAD">
        <w:t xml:space="preserve"> permite a gravação das aulas, o que exigiu a criação de </w:t>
      </w:r>
      <w:r>
        <w:t>duas novas</w:t>
      </w:r>
      <w:r w:rsidRPr="00E22CAD">
        <w:t xml:space="preserve"> tabela</w:t>
      </w:r>
      <w:r>
        <w:t>s</w:t>
      </w:r>
      <w:r w:rsidRPr="00E22CAD">
        <w:t xml:space="preserve"> </w:t>
      </w:r>
      <w:r>
        <w:t xml:space="preserve">chamadas </w:t>
      </w:r>
      <w:proofErr w:type="spellStart"/>
      <w:r w:rsidRPr="00E22CAD">
        <w:rPr>
          <w:i/>
          <w:iCs/>
        </w:rPr>
        <w:t>LMS_tblLogEventosAoVivo</w:t>
      </w:r>
      <w:proofErr w:type="spellEnd"/>
      <w:r>
        <w:t xml:space="preserve"> e </w:t>
      </w:r>
      <w:proofErr w:type="spellStart"/>
      <w:r w:rsidRPr="00E22CAD">
        <w:rPr>
          <w:i/>
          <w:iCs/>
        </w:rPr>
        <w:t>LMS_tblObjetosDeEnsinoRecords</w:t>
      </w:r>
      <w:proofErr w:type="spellEnd"/>
      <w:r w:rsidRPr="00E22CAD">
        <w:rPr>
          <w:i/>
          <w:iCs/>
        </w:rPr>
        <w:t xml:space="preserve"> </w:t>
      </w:r>
      <w:r w:rsidRPr="00E22CAD">
        <w:t>para registrar as gravações</w:t>
      </w:r>
      <w:r w:rsidR="00DE7249">
        <w:t xml:space="preserve"> e logs</w:t>
      </w:r>
      <w:r w:rsidRPr="00E22CAD">
        <w:t xml:space="preserve">. </w:t>
      </w:r>
    </w:p>
    <w:p w14:paraId="041AA9C9" w14:textId="239151A1" w:rsidR="00F86A51" w:rsidRDefault="00DE7249" w:rsidP="00E22CAD">
      <w:pPr>
        <w:pStyle w:val="Corpodetexto"/>
        <w:tabs>
          <w:tab w:val="left" w:pos="0"/>
        </w:tabs>
        <w:spacing w:line="360" w:lineRule="auto"/>
      </w:pPr>
      <w:r>
        <w:rPr>
          <w:noProof/>
        </w:rPr>
        <w:drawing>
          <wp:anchor distT="0" distB="0" distL="114300" distR="114300" simplePos="0" relativeHeight="251659264" behindDoc="0" locked="0" layoutInCell="1" allowOverlap="1" wp14:anchorId="3E70FB4B" wp14:editId="18F5587F">
            <wp:simplePos x="0" y="0"/>
            <wp:positionH relativeFrom="page">
              <wp:align>center</wp:align>
            </wp:positionH>
            <wp:positionV relativeFrom="paragraph">
              <wp:posOffset>265438</wp:posOffset>
            </wp:positionV>
            <wp:extent cx="4270075" cy="2202345"/>
            <wp:effectExtent l="0" t="0" r="0" b="7620"/>
            <wp:wrapSquare wrapText="bothSides"/>
            <wp:docPr id="1327389386" name="Imagem 1"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89386" name="Imagem 1" descr="Interface gráfica do usuári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70075" cy="2202345"/>
                    </a:xfrm>
                    <a:prstGeom prst="rect">
                      <a:avLst/>
                    </a:prstGeom>
                  </pic:spPr>
                </pic:pic>
              </a:graphicData>
            </a:graphic>
            <wp14:sizeRelH relativeFrom="page">
              <wp14:pctWidth>0</wp14:pctWidth>
            </wp14:sizeRelH>
            <wp14:sizeRelV relativeFrom="page">
              <wp14:pctHeight>0</wp14:pctHeight>
            </wp14:sizeRelV>
          </wp:anchor>
        </w:drawing>
      </w:r>
      <w:r w:rsidR="00F86A51">
        <w:tab/>
      </w:r>
    </w:p>
    <w:p w14:paraId="23D6006D" w14:textId="0F25433E" w:rsidR="00DE7249" w:rsidRDefault="00DE7249" w:rsidP="00DE7249">
      <w:pPr>
        <w:pStyle w:val="Corpodetexto"/>
        <w:keepNext/>
        <w:tabs>
          <w:tab w:val="left" w:pos="0"/>
        </w:tabs>
        <w:spacing w:line="360" w:lineRule="auto"/>
      </w:pPr>
    </w:p>
    <w:p w14:paraId="6B1AF89A" w14:textId="1E1390B3" w:rsidR="009C0FE2" w:rsidRPr="00DE7249" w:rsidRDefault="00DE7249" w:rsidP="00DE7249">
      <w:pPr>
        <w:pStyle w:val="Legenda"/>
        <w:jc w:val="both"/>
        <w:rPr>
          <w:sz w:val="20"/>
          <w:szCs w:val="16"/>
        </w:rPr>
      </w:pPr>
      <w:r w:rsidRPr="00DE7249">
        <w:rPr>
          <w:sz w:val="20"/>
          <w:szCs w:val="16"/>
        </w:rPr>
        <w:t xml:space="preserve">Figura </w:t>
      </w:r>
      <w:r w:rsidRPr="00DE7249">
        <w:rPr>
          <w:sz w:val="20"/>
          <w:szCs w:val="16"/>
        </w:rPr>
        <w:fldChar w:fldCharType="begin"/>
      </w:r>
      <w:r w:rsidRPr="00DE7249">
        <w:rPr>
          <w:sz w:val="20"/>
          <w:szCs w:val="16"/>
        </w:rPr>
        <w:instrText xml:space="preserve"> SEQ Figura \* ARABIC </w:instrText>
      </w:r>
      <w:r w:rsidRPr="00DE7249">
        <w:rPr>
          <w:sz w:val="20"/>
          <w:szCs w:val="16"/>
        </w:rPr>
        <w:fldChar w:fldCharType="separate"/>
      </w:r>
      <w:r w:rsidRPr="00DE7249">
        <w:rPr>
          <w:noProof/>
          <w:sz w:val="20"/>
          <w:szCs w:val="16"/>
        </w:rPr>
        <w:t>1</w:t>
      </w:r>
      <w:r w:rsidRPr="00DE7249">
        <w:rPr>
          <w:sz w:val="20"/>
          <w:szCs w:val="16"/>
        </w:rPr>
        <w:fldChar w:fldCharType="end"/>
      </w:r>
      <w:r w:rsidRPr="00DE7249">
        <w:rPr>
          <w:noProof/>
          <w:sz w:val="20"/>
          <w:szCs w:val="16"/>
        </w:rPr>
        <w:t>Figura 8 – Subgrupo de tabelas implementado para registrar os logs e eventos do sistema de webconferência</w:t>
      </w:r>
    </w:p>
    <w:p w14:paraId="59DAF174" w14:textId="77777777" w:rsidR="009C0FE2" w:rsidRDefault="009C0FE2" w:rsidP="009C0FE2">
      <w:pPr>
        <w:pStyle w:val="Corpodetexto"/>
        <w:tabs>
          <w:tab w:val="left" w:pos="0"/>
        </w:tabs>
        <w:spacing w:line="360" w:lineRule="auto"/>
      </w:pPr>
    </w:p>
    <w:p w14:paraId="4EC13B9F" w14:textId="395DFEDA" w:rsidR="00F86A51" w:rsidRDefault="00F86A51" w:rsidP="00F86A51">
      <w:pPr>
        <w:pStyle w:val="Corpodetexto"/>
        <w:tabs>
          <w:tab w:val="left" w:pos="0"/>
        </w:tabs>
        <w:spacing w:line="360" w:lineRule="auto"/>
        <w:jc w:val="center"/>
      </w:pPr>
      <w:bookmarkStart w:id="9" w:name="_Hlk135160235"/>
      <w:r>
        <w:lastRenderedPageBreak/>
        <w:t xml:space="preserve">Figura 8 – Subgrupo de tabelas implementado para registrar os logs e eventos do sistema de </w:t>
      </w:r>
      <w:proofErr w:type="spellStart"/>
      <w:r>
        <w:t>webconferência</w:t>
      </w:r>
      <w:proofErr w:type="spellEnd"/>
    </w:p>
    <w:bookmarkEnd w:id="9"/>
    <w:p w14:paraId="714E3C28" w14:textId="77777777" w:rsidR="009C0FE2" w:rsidRDefault="009C0FE2" w:rsidP="009C0FE2">
      <w:pPr>
        <w:pStyle w:val="Corpodetexto"/>
        <w:tabs>
          <w:tab w:val="left" w:pos="0"/>
        </w:tabs>
        <w:spacing w:line="360" w:lineRule="auto"/>
      </w:pPr>
    </w:p>
    <w:p w14:paraId="3BFE6831" w14:textId="77777777" w:rsidR="009C0FE2" w:rsidRDefault="009C0FE2" w:rsidP="009C0FE2">
      <w:pPr>
        <w:pStyle w:val="Corpodetexto"/>
        <w:tabs>
          <w:tab w:val="left" w:pos="0"/>
        </w:tabs>
        <w:spacing w:line="360" w:lineRule="auto"/>
      </w:pPr>
    </w:p>
    <w:p w14:paraId="72D0A235" w14:textId="77777777" w:rsidR="009C0FE2" w:rsidRDefault="009C0FE2" w:rsidP="009C0FE2">
      <w:pPr>
        <w:pStyle w:val="Corpodetexto"/>
        <w:tabs>
          <w:tab w:val="left" w:pos="0"/>
        </w:tabs>
        <w:spacing w:line="360" w:lineRule="auto"/>
      </w:pPr>
    </w:p>
    <w:p w14:paraId="19F46D27" w14:textId="77777777" w:rsidR="009C0FE2" w:rsidRDefault="009C0FE2" w:rsidP="009C0FE2">
      <w:pPr>
        <w:pStyle w:val="Corpodetexto"/>
        <w:tabs>
          <w:tab w:val="left" w:pos="0"/>
        </w:tabs>
        <w:spacing w:line="360" w:lineRule="auto"/>
      </w:pPr>
    </w:p>
    <w:p w14:paraId="59E3BFBE" w14:textId="77777777" w:rsidR="009C0FE2" w:rsidRDefault="009C0FE2" w:rsidP="009C0FE2">
      <w:pPr>
        <w:pStyle w:val="Corpodetexto"/>
        <w:tabs>
          <w:tab w:val="left" w:pos="0"/>
        </w:tabs>
        <w:spacing w:line="360" w:lineRule="auto"/>
      </w:pPr>
    </w:p>
    <w:p w14:paraId="54BD8A9E" w14:textId="77777777" w:rsidR="009C0FE2" w:rsidRDefault="009C0FE2" w:rsidP="009C0FE2">
      <w:pPr>
        <w:pStyle w:val="Corpodetexto"/>
        <w:tabs>
          <w:tab w:val="left" w:pos="0"/>
        </w:tabs>
        <w:spacing w:line="360" w:lineRule="auto"/>
      </w:pPr>
    </w:p>
    <w:p w14:paraId="1FD2B318" w14:textId="113FB98A" w:rsidR="00E843C6" w:rsidRDefault="00E843C6" w:rsidP="009C0FE2">
      <w:pPr>
        <w:pStyle w:val="Corpodetexto"/>
        <w:tabs>
          <w:tab w:val="left" w:pos="0"/>
        </w:tabs>
        <w:spacing w:line="360" w:lineRule="auto"/>
      </w:pPr>
      <w:r w:rsidRPr="004F5D16">
        <w:t xml:space="preserve">Após a conclusão da fase de criação e configuração do ecossistema </w:t>
      </w:r>
      <w:proofErr w:type="spellStart"/>
      <w:r w:rsidRPr="004F5D16">
        <w:t>Bigbluebutton</w:t>
      </w:r>
      <w:proofErr w:type="spellEnd"/>
      <w:r w:rsidRPr="004F5D16">
        <w:t xml:space="preserve"> na nuvem da Digital </w:t>
      </w:r>
      <w:proofErr w:type="spellStart"/>
      <w:r w:rsidRPr="004F5D16">
        <w:t>Ocean</w:t>
      </w:r>
      <w:proofErr w:type="spellEnd"/>
      <w:r w:rsidRPr="004F5D16">
        <w:t>, o processo de integração com a plataforma LMS foi dividido em três fases distintas</w:t>
      </w:r>
      <w:r>
        <w:t>:</w:t>
      </w:r>
    </w:p>
    <w:p w14:paraId="60956DF8" w14:textId="77777777" w:rsidR="00E843C6" w:rsidRDefault="00E843C6" w:rsidP="009C0FE2">
      <w:pPr>
        <w:pStyle w:val="Corpodetexto"/>
        <w:tabs>
          <w:tab w:val="left" w:pos="0"/>
        </w:tabs>
        <w:spacing w:line="360" w:lineRule="auto"/>
      </w:pPr>
    </w:p>
    <w:p w14:paraId="3575DFD3" w14:textId="0745CEA7" w:rsidR="00A161A0" w:rsidRPr="00A161A0" w:rsidRDefault="00A161A0" w:rsidP="00A161A0">
      <w:pPr>
        <w:ind w:firstLine="0"/>
        <w:jc w:val="center"/>
      </w:pPr>
    </w:p>
    <w:p w14:paraId="061862C5" w14:textId="6A432415" w:rsidR="002B649D" w:rsidRDefault="002B649D" w:rsidP="002B649D">
      <w:pPr>
        <w:pStyle w:val="Ttulo1"/>
      </w:pPr>
      <w:bookmarkStart w:id="10" w:name="_Toc48569224"/>
      <w:r>
        <w:t>Resultados e Discussão</w:t>
      </w:r>
      <w:bookmarkEnd w:id="10"/>
    </w:p>
    <w:p w14:paraId="269310BE" w14:textId="7113A003" w:rsidR="00D34675" w:rsidRDefault="004F5D16" w:rsidP="004F5D16">
      <w:r>
        <w:t>....</w:t>
      </w:r>
    </w:p>
    <w:p w14:paraId="6690B191" w14:textId="77777777" w:rsidR="00A4086B" w:rsidRDefault="00A4086B" w:rsidP="00620083"/>
    <w:p w14:paraId="2FE9E3B2" w14:textId="77777777" w:rsidR="00A4086B" w:rsidRDefault="00A4086B" w:rsidP="00620083"/>
    <w:p w14:paraId="7E3E13AC" w14:textId="77777777" w:rsidR="00A4086B" w:rsidRDefault="00A4086B" w:rsidP="00620083"/>
    <w:p w14:paraId="3DE135CF" w14:textId="77777777" w:rsidR="00A4086B" w:rsidRDefault="00A4086B" w:rsidP="00A4086B">
      <w:pPr>
        <w:ind w:firstLine="0"/>
      </w:pPr>
    </w:p>
    <w:p w14:paraId="12F4FE0A" w14:textId="77777777" w:rsidR="00A4086B" w:rsidRPr="002E5CCC" w:rsidRDefault="00A4086B" w:rsidP="00A4086B">
      <w:pPr>
        <w:pStyle w:val="Ttulo1"/>
        <w:pageBreakBefore/>
        <w:spacing w:after="120"/>
      </w:pPr>
      <w:bookmarkStart w:id="11" w:name="_Toc531029248"/>
      <w:bookmarkStart w:id="12" w:name="_Toc483916795"/>
      <w:bookmarkStart w:id="13" w:name="_Toc483916840"/>
      <w:r w:rsidRPr="002E5CCC">
        <w:rPr>
          <w:caps w:val="0"/>
        </w:rPr>
        <w:lastRenderedPageBreak/>
        <w:t>REFERÊNCIAS</w:t>
      </w:r>
      <w:bookmarkEnd w:id="11"/>
      <w:r w:rsidRPr="002E5CCC">
        <w:rPr>
          <w:caps w:val="0"/>
        </w:rPr>
        <w:t xml:space="preserve"> </w:t>
      </w:r>
      <w:bookmarkEnd w:id="12"/>
      <w:bookmarkEnd w:id="13"/>
    </w:p>
    <w:p w14:paraId="5BC28A1E" w14:textId="77777777" w:rsidR="00A4086B" w:rsidRDefault="00A4086B" w:rsidP="00A4086B">
      <w:pPr>
        <w:pStyle w:val="Corpodetexto"/>
        <w:spacing w:after="120" w:line="240" w:lineRule="auto"/>
      </w:pPr>
      <w:r w:rsidRPr="009F32BA">
        <w:t>BRASIL. Decreto n º 5.622, de 19 de dezembro de 2005. Regulamenta o art. 80 da Lei n º 9.394, de 20 de dezembro de 1996, que estabelece as diretrizes e bases da educação nacional. Disponível em: http://portal.mec.gov.br/sesu/arquivos/pdf/portarias/dec5.622.pdf. Acesso em: 13 de nov. 2022.</w:t>
      </w:r>
    </w:p>
    <w:p w14:paraId="51397B7C" w14:textId="77777777" w:rsidR="00A4086B" w:rsidRDefault="00A4086B" w:rsidP="00A4086B">
      <w:pPr>
        <w:pStyle w:val="Corpodetexto"/>
        <w:spacing w:after="120" w:line="240" w:lineRule="auto"/>
      </w:pPr>
    </w:p>
    <w:p w14:paraId="2543350A" w14:textId="77777777" w:rsidR="00A4086B" w:rsidRDefault="00A4086B" w:rsidP="00A4086B">
      <w:pPr>
        <w:pStyle w:val="Corpodetexto"/>
        <w:spacing w:after="120" w:line="240" w:lineRule="auto"/>
      </w:pPr>
      <w:r w:rsidRPr="009F32BA">
        <w:t xml:space="preserve">BRASIL. </w:t>
      </w:r>
      <w:r>
        <w:t xml:space="preserve">Ministério da Educação. Referências para a elaboração de material didático para </w:t>
      </w:r>
      <w:proofErr w:type="spellStart"/>
      <w:r>
        <w:t>EaD</w:t>
      </w:r>
      <w:proofErr w:type="spellEnd"/>
      <w:r>
        <w:t xml:space="preserve"> no Ensino Profissional e Tecnológico. 2007. Disponível em: </w:t>
      </w:r>
      <w:r w:rsidRPr="00E238B4">
        <w:t>https://docplayer.com.br/37493910-Referenciais-para-elaboracao-de-material-didatico-para-ead-no-ensino-profissional-e-tecnologico</w:t>
      </w:r>
      <w:r w:rsidRPr="00C23E7B">
        <w:t>.</w:t>
      </w:r>
    </w:p>
    <w:p w14:paraId="1E56972D" w14:textId="77777777" w:rsidR="00A4086B" w:rsidRDefault="00A4086B" w:rsidP="00A4086B">
      <w:pPr>
        <w:pStyle w:val="Corpodetexto"/>
        <w:spacing w:after="120" w:line="240" w:lineRule="auto"/>
      </w:pPr>
    </w:p>
    <w:p w14:paraId="7AF26B51" w14:textId="77777777" w:rsidR="00A4086B" w:rsidRDefault="00A4086B" w:rsidP="00A4086B">
      <w:pPr>
        <w:pStyle w:val="Corpodetexto"/>
        <w:spacing w:after="120" w:line="240" w:lineRule="auto"/>
      </w:pPr>
      <w:r>
        <w:t>CRUZ, Dulce Márcia; BARCIA, Ricardo; Miranda. Educação a distância por videoconferência. Tecnologia Educacional. Rio de Janeiro: Associação Brasileira de Tecnologia Educacional: Rio de Janeiro: ABTE, v. 29, n. 150/151, p. 3-10, julho/dezembro, 2000.</w:t>
      </w:r>
    </w:p>
    <w:p w14:paraId="410BF7B0" w14:textId="77777777" w:rsidR="00A4086B" w:rsidRPr="00E238B4" w:rsidRDefault="00A4086B" w:rsidP="00A4086B">
      <w:pPr>
        <w:pStyle w:val="Corpodetexto"/>
        <w:spacing w:after="120" w:line="240" w:lineRule="auto"/>
      </w:pPr>
    </w:p>
    <w:p w14:paraId="0329FF1F" w14:textId="77777777" w:rsidR="00A4086B" w:rsidRDefault="00A4086B" w:rsidP="00A4086B">
      <w:pPr>
        <w:pStyle w:val="Corpodetexto"/>
        <w:spacing w:after="120" w:line="240" w:lineRule="auto"/>
      </w:pPr>
      <w:r w:rsidRPr="00577B46">
        <w:t>VERDÉLIO, Andreia. Ensino a distância cresce 474% em uma década, diz Inep. 2022. Disponível em:&lt;https://agenciabrasil.ebc.com.br/educacao/noticia/2022-11/ensino-distancia-cresce-474-em-uma-decada-diz-inep&gt;. Acesso em: 20 nov. 2022.</w:t>
      </w:r>
    </w:p>
    <w:p w14:paraId="7D2CF61D" w14:textId="77777777" w:rsidR="00A4086B" w:rsidRPr="00E238B4" w:rsidRDefault="00A4086B" w:rsidP="00A4086B">
      <w:pPr>
        <w:pStyle w:val="Corpodetexto"/>
        <w:spacing w:after="120" w:line="240" w:lineRule="auto"/>
      </w:pPr>
    </w:p>
    <w:p w14:paraId="40EABD09" w14:textId="77777777" w:rsidR="00A4086B" w:rsidRPr="00E238B4" w:rsidRDefault="00A4086B" w:rsidP="00A4086B">
      <w:pPr>
        <w:pStyle w:val="Corpodetexto"/>
        <w:spacing w:after="120" w:line="240" w:lineRule="auto"/>
      </w:pPr>
      <w:r>
        <w:t>A</w:t>
      </w:r>
      <w:r w:rsidRPr="00577B46">
        <w:t>LBUQUERQUE, Jean. EAD cresce no Brasil após primeiro ano de pandemia. 2022. Disponível em:&lt;https://jcconcursos.com.br/noticia/brasil/ead-cresce-no-brasil-apos-primeiro-ano-de-pandemia-saiba-detalhes-96943&gt;. Acesso em: 20 nov. 2022.</w:t>
      </w:r>
    </w:p>
    <w:p w14:paraId="55680783" w14:textId="77777777" w:rsidR="00A4086B" w:rsidRPr="00D34675" w:rsidRDefault="00A4086B" w:rsidP="00A4086B">
      <w:pPr>
        <w:ind w:firstLine="0"/>
      </w:pPr>
    </w:p>
    <w:sectPr w:rsidR="00A4086B" w:rsidRPr="00D34675" w:rsidSect="008C5511">
      <w:headerReference w:type="default" r:id="rId13"/>
      <w:footerReference w:type="default" r:id="rId14"/>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872FE" w14:textId="77777777" w:rsidR="00B47DEE" w:rsidRDefault="00B47DEE">
      <w:r>
        <w:separator/>
      </w:r>
    </w:p>
    <w:p w14:paraId="610051A3" w14:textId="77777777" w:rsidR="00B47DEE" w:rsidRDefault="00B47DEE"/>
  </w:endnote>
  <w:endnote w:type="continuationSeparator" w:id="0">
    <w:p w14:paraId="58BF5A40" w14:textId="77777777" w:rsidR="00B47DEE" w:rsidRDefault="00B47DEE">
      <w:r>
        <w:continuationSeparator/>
      </w:r>
    </w:p>
    <w:p w14:paraId="3FF6317A" w14:textId="77777777" w:rsidR="00B47DEE" w:rsidRDefault="00B47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26D8" w14:textId="77777777" w:rsidR="00A161A0" w:rsidRDefault="00A161A0" w:rsidP="00A161A0">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99806"/>
      <w:docPartObj>
        <w:docPartGallery w:val="Page Numbers (Bottom of Page)"/>
        <w:docPartUnique/>
      </w:docPartObj>
    </w:sdtPr>
    <w:sdtContent>
      <w:p w14:paraId="3C3F8F1B" w14:textId="77777777" w:rsidR="00A161A0" w:rsidRDefault="00A161A0" w:rsidP="00A161A0">
        <w:pPr>
          <w:pStyle w:val="Rodap"/>
          <w:jc w:val="right"/>
        </w:pPr>
        <w:r>
          <w:fldChar w:fldCharType="begin"/>
        </w:r>
        <w:r>
          <w:instrText>PAGE   \* MERGEFORMAT</w:instrText>
        </w:r>
        <w:r>
          <w:fldChar w:fldCharType="separate"/>
        </w:r>
        <w:r w:rsidR="00553BCE">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0E21B" w14:textId="77777777" w:rsidR="00B47DEE" w:rsidRDefault="00B47DEE">
      <w:r>
        <w:separator/>
      </w:r>
    </w:p>
    <w:p w14:paraId="62AF1021" w14:textId="77777777" w:rsidR="00B47DEE" w:rsidRDefault="00B47DEE"/>
  </w:footnote>
  <w:footnote w:type="continuationSeparator" w:id="0">
    <w:p w14:paraId="4355D428" w14:textId="77777777" w:rsidR="00B47DEE" w:rsidRDefault="00B47DEE">
      <w:r>
        <w:continuationSeparator/>
      </w:r>
    </w:p>
    <w:p w14:paraId="4EB8D686" w14:textId="77777777" w:rsidR="00B47DEE" w:rsidRDefault="00B47D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6EBD" w14:textId="77777777" w:rsidR="00A161A0" w:rsidRDefault="00A161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numPicBullet w:numPicBulletId="2">
    <w:pict>
      <v:shape id="_x0000_i1052" type="#_x0000_t75" style="width:3in;height:3in" o:bullet="t"/>
    </w:pict>
  </w:numPicBullet>
  <w:abstractNum w:abstractNumId="0" w15:restartNumberingAfterBreak="0">
    <w:nsid w:val="03BD2ACF"/>
    <w:multiLevelType w:val="hybridMultilevel"/>
    <w:tmpl w:val="0978BDF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0590175A"/>
    <w:multiLevelType w:val="hybridMultilevel"/>
    <w:tmpl w:val="21C6240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B15732"/>
    <w:multiLevelType w:val="hybridMultilevel"/>
    <w:tmpl w:val="BF8C18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842CFB"/>
    <w:multiLevelType w:val="hybridMultilevel"/>
    <w:tmpl w:val="CA9AFA4A"/>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25F56C04"/>
    <w:multiLevelType w:val="hybridMultilevel"/>
    <w:tmpl w:val="3F540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8D115E1"/>
    <w:multiLevelType w:val="hybridMultilevel"/>
    <w:tmpl w:val="02525308"/>
    <w:lvl w:ilvl="0" w:tplc="04160011">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0"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30CE12CB"/>
    <w:multiLevelType w:val="hybridMultilevel"/>
    <w:tmpl w:val="3D9C01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2105A89"/>
    <w:multiLevelType w:val="hybridMultilevel"/>
    <w:tmpl w:val="E80A607C"/>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403151B"/>
    <w:multiLevelType w:val="hybridMultilevel"/>
    <w:tmpl w:val="C0C61EB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6"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7"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4A4D4274"/>
    <w:multiLevelType w:val="hybridMultilevel"/>
    <w:tmpl w:val="24F8ACD8"/>
    <w:lvl w:ilvl="0" w:tplc="258E240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7F3B8A"/>
    <w:multiLevelType w:val="hybridMultilevel"/>
    <w:tmpl w:val="D5F6C056"/>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1"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C15C3A"/>
    <w:multiLevelType w:val="hybridMultilevel"/>
    <w:tmpl w:val="CA3E205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D210296"/>
    <w:multiLevelType w:val="hybridMultilevel"/>
    <w:tmpl w:val="B1A8022E"/>
    <w:lvl w:ilvl="0" w:tplc="04160011">
      <w:start w:val="1"/>
      <w:numFmt w:val="decimal"/>
      <w:lvlText w:val="%1)"/>
      <w:lvlJc w:val="left"/>
      <w:pPr>
        <w:ind w:left="1069" w:hanging="360"/>
      </w:p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672F4EEF"/>
    <w:multiLevelType w:val="hybridMultilevel"/>
    <w:tmpl w:val="D18A360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693A2021"/>
    <w:multiLevelType w:val="hybridMultilevel"/>
    <w:tmpl w:val="8A267F30"/>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724C14F5"/>
    <w:multiLevelType w:val="hybridMultilevel"/>
    <w:tmpl w:val="5FF4693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785660515">
    <w:abstractNumId w:val="2"/>
  </w:num>
  <w:num w:numId="2" w16cid:durableId="860052046">
    <w:abstractNumId w:val="11"/>
  </w:num>
  <w:num w:numId="3" w16cid:durableId="539321831">
    <w:abstractNumId w:val="4"/>
  </w:num>
  <w:num w:numId="4" w16cid:durableId="1656954537">
    <w:abstractNumId w:val="22"/>
  </w:num>
  <w:num w:numId="5" w16cid:durableId="107819956">
    <w:abstractNumId w:val="21"/>
  </w:num>
  <w:num w:numId="6" w16cid:durableId="931006947">
    <w:abstractNumId w:val="8"/>
  </w:num>
  <w:num w:numId="7" w16cid:durableId="174072729">
    <w:abstractNumId w:val="16"/>
  </w:num>
  <w:num w:numId="8" w16cid:durableId="861016042">
    <w:abstractNumId w:val="10"/>
  </w:num>
  <w:num w:numId="9" w16cid:durableId="1169100084">
    <w:abstractNumId w:val="5"/>
  </w:num>
  <w:num w:numId="10" w16cid:durableId="1328754161">
    <w:abstractNumId w:val="18"/>
  </w:num>
  <w:num w:numId="11" w16cid:durableId="1048065511">
    <w:abstractNumId w:val="17"/>
  </w:num>
  <w:num w:numId="12" w16cid:durableId="1232740384">
    <w:abstractNumId w:val="15"/>
  </w:num>
  <w:num w:numId="13" w16cid:durableId="115367273">
    <w:abstractNumId w:val="1"/>
  </w:num>
  <w:num w:numId="14" w16cid:durableId="421224945">
    <w:abstractNumId w:val="6"/>
  </w:num>
  <w:num w:numId="15" w16cid:durableId="1271427985">
    <w:abstractNumId w:val="14"/>
  </w:num>
  <w:num w:numId="16" w16cid:durableId="896624925">
    <w:abstractNumId w:val="7"/>
  </w:num>
  <w:num w:numId="17" w16cid:durableId="1634825979">
    <w:abstractNumId w:val="27"/>
  </w:num>
  <w:num w:numId="18" w16cid:durableId="168908248">
    <w:abstractNumId w:val="13"/>
  </w:num>
  <w:num w:numId="19" w16cid:durableId="1300453274">
    <w:abstractNumId w:val="23"/>
  </w:num>
  <w:num w:numId="20" w16cid:durableId="1845703281">
    <w:abstractNumId w:val="26"/>
  </w:num>
  <w:num w:numId="21" w16cid:durableId="1488133505">
    <w:abstractNumId w:val="24"/>
  </w:num>
  <w:num w:numId="22" w16cid:durableId="1581720970">
    <w:abstractNumId w:val="9"/>
  </w:num>
  <w:num w:numId="23" w16cid:durableId="1193808912">
    <w:abstractNumId w:val="25"/>
  </w:num>
  <w:num w:numId="24" w16cid:durableId="1060981747">
    <w:abstractNumId w:val="0"/>
  </w:num>
  <w:num w:numId="25" w16cid:durableId="56826363">
    <w:abstractNumId w:val="20"/>
  </w:num>
  <w:num w:numId="26" w16cid:durableId="572934495">
    <w:abstractNumId w:val="3"/>
  </w:num>
  <w:num w:numId="27" w16cid:durableId="853495070">
    <w:abstractNumId w:val="12"/>
  </w:num>
  <w:num w:numId="28" w16cid:durableId="132620785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8E0"/>
    <w:rsid w:val="00071EA2"/>
    <w:rsid w:val="00072F78"/>
    <w:rsid w:val="00073418"/>
    <w:rsid w:val="00073B61"/>
    <w:rsid w:val="00074465"/>
    <w:rsid w:val="0007491F"/>
    <w:rsid w:val="00076535"/>
    <w:rsid w:val="000766AD"/>
    <w:rsid w:val="00080513"/>
    <w:rsid w:val="0008156B"/>
    <w:rsid w:val="0008230A"/>
    <w:rsid w:val="00085C40"/>
    <w:rsid w:val="000876AD"/>
    <w:rsid w:val="0009010B"/>
    <w:rsid w:val="0009082D"/>
    <w:rsid w:val="00090C40"/>
    <w:rsid w:val="00090CB8"/>
    <w:rsid w:val="00094577"/>
    <w:rsid w:val="0009466D"/>
    <w:rsid w:val="00096B7F"/>
    <w:rsid w:val="00096E53"/>
    <w:rsid w:val="00097A1C"/>
    <w:rsid w:val="000A192F"/>
    <w:rsid w:val="000A2D00"/>
    <w:rsid w:val="000A393A"/>
    <w:rsid w:val="000A39DE"/>
    <w:rsid w:val="000A48B0"/>
    <w:rsid w:val="000A5A0C"/>
    <w:rsid w:val="000A6EC9"/>
    <w:rsid w:val="000B03E6"/>
    <w:rsid w:val="000B1079"/>
    <w:rsid w:val="000B1B6D"/>
    <w:rsid w:val="000B2714"/>
    <w:rsid w:val="000B4A11"/>
    <w:rsid w:val="000B546E"/>
    <w:rsid w:val="000B5CA7"/>
    <w:rsid w:val="000B6387"/>
    <w:rsid w:val="000B6700"/>
    <w:rsid w:val="000B72D4"/>
    <w:rsid w:val="000C133B"/>
    <w:rsid w:val="000C31ED"/>
    <w:rsid w:val="000C3D18"/>
    <w:rsid w:val="000C5BFF"/>
    <w:rsid w:val="000D029B"/>
    <w:rsid w:val="000D15C7"/>
    <w:rsid w:val="000D225D"/>
    <w:rsid w:val="000D3758"/>
    <w:rsid w:val="000D3FC8"/>
    <w:rsid w:val="000D727D"/>
    <w:rsid w:val="000E112D"/>
    <w:rsid w:val="000E2827"/>
    <w:rsid w:val="000E30F3"/>
    <w:rsid w:val="000E3A97"/>
    <w:rsid w:val="000E4CBD"/>
    <w:rsid w:val="000E5CF2"/>
    <w:rsid w:val="000E7B94"/>
    <w:rsid w:val="000F00FB"/>
    <w:rsid w:val="000F59BC"/>
    <w:rsid w:val="000F7083"/>
    <w:rsid w:val="000F783D"/>
    <w:rsid w:val="00100D16"/>
    <w:rsid w:val="00101C73"/>
    <w:rsid w:val="00102CDF"/>
    <w:rsid w:val="0010379C"/>
    <w:rsid w:val="001075D7"/>
    <w:rsid w:val="00107AC7"/>
    <w:rsid w:val="00107C94"/>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4599"/>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17B9"/>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DDD"/>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4F7"/>
    <w:rsid w:val="00222A8E"/>
    <w:rsid w:val="00222B0D"/>
    <w:rsid w:val="00222DB7"/>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683"/>
    <w:rsid w:val="0031377A"/>
    <w:rsid w:val="0031421F"/>
    <w:rsid w:val="00316907"/>
    <w:rsid w:val="00316E51"/>
    <w:rsid w:val="003202E9"/>
    <w:rsid w:val="003216E3"/>
    <w:rsid w:val="00321CC2"/>
    <w:rsid w:val="00322370"/>
    <w:rsid w:val="00322F6F"/>
    <w:rsid w:val="003236A1"/>
    <w:rsid w:val="0032478C"/>
    <w:rsid w:val="003253EA"/>
    <w:rsid w:val="00325B2C"/>
    <w:rsid w:val="00327227"/>
    <w:rsid w:val="0033002E"/>
    <w:rsid w:val="003314EC"/>
    <w:rsid w:val="00332E4B"/>
    <w:rsid w:val="00333E50"/>
    <w:rsid w:val="003349FC"/>
    <w:rsid w:val="00335FBD"/>
    <w:rsid w:val="00337D66"/>
    <w:rsid w:val="00343139"/>
    <w:rsid w:val="00345D99"/>
    <w:rsid w:val="00347F82"/>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B7C12"/>
    <w:rsid w:val="003C188D"/>
    <w:rsid w:val="003C4E07"/>
    <w:rsid w:val="003C61D2"/>
    <w:rsid w:val="003C7920"/>
    <w:rsid w:val="003D2BB3"/>
    <w:rsid w:val="003D3665"/>
    <w:rsid w:val="003D455D"/>
    <w:rsid w:val="003D50AF"/>
    <w:rsid w:val="003D5504"/>
    <w:rsid w:val="003D595A"/>
    <w:rsid w:val="003D677D"/>
    <w:rsid w:val="003E400A"/>
    <w:rsid w:val="003E448A"/>
    <w:rsid w:val="003E7EE2"/>
    <w:rsid w:val="003F1EA4"/>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7104"/>
    <w:rsid w:val="004172F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0E8B"/>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5934"/>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0C9D"/>
    <w:rsid w:val="004E1AE9"/>
    <w:rsid w:val="004E4284"/>
    <w:rsid w:val="004E7576"/>
    <w:rsid w:val="004E75A4"/>
    <w:rsid w:val="004F1D5E"/>
    <w:rsid w:val="004F2518"/>
    <w:rsid w:val="004F32EB"/>
    <w:rsid w:val="004F3477"/>
    <w:rsid w:val="004F362C"/>
    <w:rsid w:val="004F4231"/>
    <w:rsid w:val="004F5D16"/>
    <w:rsid w:val="004F69AF"/>
    <w:rsid w:val="00500B57"/>
    <w:rsid w:val="00502DC6"/>
    <w:rsid w:val="005034C4"/>
    <w:rsid w:val="00504338"/>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67A2"/>
    <w:rsid w:val="00537425"/>
    <w:rsid w:val="00541332"/>
    <w:rsid w:val="00541463"/>
    <w:rsid w:val="00541E20"/>
    <w:rsid w:val="005428B3"/>
    <w:rsid w:val="00544E41"/>
    <w:rsid w:val="00544EEB"/>
    <w:rsid w:val="00545053"/>
    <w:rsid w:val="00545817"/>
    <w:rsid w:val="00547768"/>
    <w:rsid w:val="00550D5C"/>
    <w:rsid w:val="0055362A"/>
    <w:rsid w:val="00553BCE"/>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8DB"/>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8A4"/>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0083"/>
    <w:rsid w:val="006205CB"/>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3B2D"/>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18D5"/>
    <w:rsid w:val="006C3260"/>
    <w:rsid w:val="006C3ECA"/>
    <w:rsid w:val="006C46D9"/>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D61"/>
    <w:rsid w:val="007779BB"/>
    <w:rsid w:val="00780317"/>
    <w:rsid w:val="00781731"/>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1C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0532E"/>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3262"/>
    <w:rsid w:val="00844625"/>
    <w:rsid w:val="0084715A"/>
    <w:rsid w:val="008511BD"/>
    <w:rsid w:val="008517CD"/>
    <w:rsid w:val="0085282D"/>
    <w:rsid w:val="00855170"/>
    <w:rsid w:val="008553E7"/>
    <w:rsid w:val="00855CCA"/>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8F7EFA"/>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287"/>
    <w:rsid w:val="00921E11"/>
    <w:rsid w:val="009224BA"/>
    <w:rsid w:val="00923AD1"/>
    <w:rsid w:val="00923CAB"/>
    <w:rsid w:val="00924A46"/>
    <w:rsid w:val="00924EDE"/>
    <w:rsid w:val="00934FDB"/>
    <w:rsid w:val="0094211E"/>
    <w:rsid w:val="00943562"/>
    <w:rsid w:val="00944C9F"/>
    <w:rsid w:val="009503D5"/>
    <w:rsid w:val="00950881"/>
    <w:rsid w:val="00952F84"/>
    <w:rsid w:val="0095318C"/>
    <w:rsid w:val="00954789"/>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0FE2"/>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1786"/>
    <w:rsid w:val="00A02095"/>
    <w:rsid w:val="00A03273"/>
    <w:rsid w:val="00A035E8"/>
    <w:rsid w:val="00A038AC"/>
    <w:rsid w:val="00A038E7"/>
    <w:rsid w:val="00A05F30"/>
    <w:rsid w:val="00A06896"/>
    <w:rsid w:val="00A113C4"/>
    <w:rsid w:val="00A13A88"/>
    <w:rsid w:val="00A161A0"/>
    <w:rsid w:val="00A17A1A"/>
    <w:rsid w:val="00A17C07"/>
    <w:rsid w:val="00A21A51"/>
    <w:rsid w:val="00A2346E"/>
    <w:rsid w:val="00A256AF"/>
    <w:rsid w:val="00A26874"/>
    <w:rsid w:val="00A271A9"/>
    <w:rsid w:val="00A277B2"/>
    <w:rsid w:val="00A30FF9"/>
    <w:rsid w:val="00A34618"/>
    <w:rsid w:val="00A349D7"/>
    <w:rsid w:val="00A40117"/>
    <w:rsid w:val="00A4086B"/>
    <w:rsid w:val="00A41CBC"/>
    <w:rsid w:val="00A42652"/>
    <w:rsid w:val="00A435DE"/>
    <w:rsid w:val="00A442F4"/>
    <w:rsid w:val="00A46968"/>
    <w:rsid w:val="00A474E1"/>
    <w:rsid w:val="00A47C63"/>
    <w:rsid w:val="00A50711"/>
    <w:rsid w:val="00A51870"/>
    <w:rsid w:val="00A53827"/>
    <w:rsid w:val="00A53B86"/>
    <w:rsid w:val="00A54CDA"/>
    <w:rsid w:val="00A6356F"/>
    <w:rsid w:val="00A653A1"/>
    <w:rsid w:val="00A65529"/>
    <w:rsid w:val="00A66CC5"/>
    <w:rsid w:val="00A67317"/>
    <w:rsid w:val="00A6766B"/>
    <w:rsid w:val="00A758AC"/>
    <w:rsid w:val="00A77348"/>
    <w:rsid w:val="00A7770A"/>
    <w:rsid w:val="00A77CB6"/>
    <w:rsid w:val="00A819DE"/>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4BD0"/>
    <w:rsid w:val="00AB0ED1"/>
    <w:rsid w:val="00AB1F24"/>
    <w:rsid w:val="00AB2875"/>
    <w:rsid w:val="00AB2AF6"/>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7BD"/>
    <w:rsid w:val="00B16214"/>
    <w:rsid w:val="00B16887"/>
    <w:rsid w:val="00B17C17"/>
    <w:rsid w:val="00B21351"/>
    <w:rsid w:val="00B22191"/>
    <w:rsid w:val="00B238AF"/>
    <w:rsid w:val="00B23D86"/>
    <w:rsid w:val="00B23ECA"/>
    <w:rsid w:val="00B25816"/>
    <w:rsid w:val="00B27075"/>
    <w:rsid w:val="00B324AC"/>
    <w:rsid w:val="00B338A9"/>
    <w:rsid w:val="00B37118"/>
    <w:rsid w:val="00B401A3"/>
    <w:rsid w:val="00B40CD8"/>
    <w:rsid w:val="00B40D88"/>
    <w:rsid w:val="00B41086"/>
    <w:rsid w:val="00B4448A"/>
    <w:rsid w:val="00B4449C"/>
    <w:rsid w:val="00B455CC"/>
    <w:rsid w:val="00B45789"/>
    <w:rsid w:val="00B478AF"/>
    <w:rsid w:val="00B47DEE"/>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158"/>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50E"/>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076E"/>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6A5D"/>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1755"/>
    <w:rsid w:val="00CB2F4B"/>
    <w:rsid w:val="00CB462D"/>
    <w:rsid w:val="00CB49B9"/>
    <w:rsid w:val="00CB4AC6"/>
    <w:rsid w:val="00CB4F93"/>
    <w:rsid w:val="00CB5A87"/>
    <w:rsid w:val="00CB684A"/>
    <w:rsid w:val="00CB7605"/>
    <w:rsid w:val="00CB7CAD"/>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12D"/>
    <w:rsid w:val="00D04922"/>
    <w:rsid w:val="00D0725A"/>
    <w:rsid w:val="00D11AB4"/>
    <w:rsid w:val="00D12B6C"/>
    <w:rsid w:val="00D12E5B"/>
    <w:rsid w:val="00D14BB0"/>
    <w:rsid w:val="00D15C5C"/>
    <w:rsid w:val="00D15CCB"/>
    <w:rsid w:val="00D1698F"/>
    <w:rsid w:val="00D20AB0"/>
    <w:rsid w:val="00D210AF"/>
    <w:rsid w:val="00D21DA2"/>
    <w:rsid w:val="00D24DA2"/>
    <w:rsid w:val="00D25C68"/>
    <w:rsid w:val="00D261F1"/>
    <w:rsid w:val="00D30FE0"/>
    <w:rsid w:val="00D3112D"/>
    <w:rsid w:val="00D31567"/>
    <w:rsid w:val="00D3220E"/>
    <w:rsid w:val="00D34512"/>
    <w:rsid w:val="00D34675"/>
    <w:rsid w:val="00D3487A"/>
    <w:rsid w:val="00D37EB3"/>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249"/>
    <w:rsid w:val="00DE7B48"/>
    <w:rsid w:val="00DE7FE0"/>
    <w:rsid w:val="00DF08B8"/>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2A6A"/>
    <w:rsid w:val="00E16560"/>
    <w:rsid w:val="00E16D9A"/>
    <w:rsid w:val="00E17579"/>
    <w:rsid w:val="00E17B88"/>
    <w:rsid w:val="00E17F69"/>
    <w:rsid w:val="00E223F6"/>
    <w:rsid w:val="00E2260C"/>
    <w:rsid w:val="00E22CAD"/>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2CB3"/>
    <w:rsid w:val="00E63E5A"/>
    <w:rsid w:val="00E64CD6"/>
    <w:rsid w:val="00E64D2F"/>
    <w:rsid w:val="00E651C4"/>
    <w:rsid w:val="00E655A3"/>
    <w:rsid w:val="00E65DD5"/>
    <w:rsid w:val="00E673DB"/>
    <w:rsid w:val="00E74C4C"/>
    <w:rsid w:val="00E751E1"/>
    <w:rsid w:val="00E763B1"/>
    <w:rsid w:val="00E7768F"/>
    <w:rsid w:val="00E8116D"/>
    <w:rsid w:val="00E814B2"/>
    <w:rsid w:val="00E81C0B"/>
    <w:rsid w:val="00E82FC8"/>
    <w:rsid w:val="00E843C6"/>
    <w:rsid w:val="00E84B35"/>
    <w:rsid w:val="00E8599D"/>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56D8"/>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077E"/>
    <w:rsid w:val="00F43B96"/>
    <w:rsid w:val="00F43C84"/>
    <w:rsid w:val="00F444E3"/>
    <w:rsid w:val="00F456F1"/>
    <w:rsid w:val="00F469D4"/>
    <w:rsid w:val="00F46BF3"/>
    <w:rsid w:val="00F47A1C"/>
    <w:rsid w:val="00F50C90"/>
    <w:rsid w:val="00F50DE1"/>
    <w:rsid w:val="00F50EBF"/>
    <w:rsid w:val="00F518C6"/>
    <w:rsid w:val="00F51CF9"/>
    <w:rsid w:val="00F532B1"/>
    <w:rsid w:val="00F544FB"/>
    <w:rsid w:val="00F55484"/>
    <w:rsid w:val="00F559C3"/>
    <w:rsid w:val="00F55C7F"/>
    <w:rsid w:val="00F570AB"/>
    <w:rsid w:val="00F5716A"/>
    <w:rsid w:val="00F60FDA"/>
    <w:rsid w:val="00F611D9"/>
    <w:rsid w:val="00F6230F"/>
    <w:rsid w:val="00F62C59"/>
    <w:rsid w:val="00F6426D"/>
    <w:rsid w:val="00F64D1D"/>
    <w:rsid w:val="00F65A29"/>
    <w:rsid w:val="00F65F55"/>
    <w:rsid w:val="00F66D79"/>
    <w:rsid w:val="00F675D4"/>
    <w:rsid w:val="00F711CC"/>
    <w:rsid w:val="00F71D02"/>
    <w:rsid w:val="00F72AED"/>
    <w:rsid w:val="00F72D31"/>
    <w:rsid w:val="00F74A32"/>
    <w:rsid w:val="00F752C7"/>
    <w:rsid w:val="00F766FB"/>
    <w:rsid w:val="00F77CC4"/>
    <w:rsid w:val="00F804DE"/>
    <w:rsid w:val="00F81EE6"/>
    <w:rsid w:val="00F84372"/>
    <w:rsid w:val="00F8633A"/>
    <w:rsid w:val="00F86829"/>
    <w:rsid w:val="00F86A51"/>
    <w:rsid w:val="00F877B6"/>
    <w:rsid w:val="00F87966"/>
    <w:rsid w:val="00F90D31"/>
    <w:rsid w:val="00F9278C"/>
    <w:rsid w:val="00F943E0"/>
    <w:rsid w:val="00F95350"/>
    <w:rsid w:val="00F95A48"/>
    <w:rsid w:val="00F9687B"/>
    <w:rsid w:val="00FA0918"/>
    <w:rsid w:val="00FA20C9"/>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65"/>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3143CD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145ACC"/>
    <w:pPr>
      <w:spacing w:before="120" w:after="120"/>
      <w:jc w:val="center"/>
    </w:pPr>
    <w:rPr>
      <w:b/>
      <w:bCs/>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paragraph" w:customStyle="1" w:styleId="Normal1">
    <w:name w:val="Normal1"/>
    <w:link w:val="Normal1Char"/>
    <w:rsid w:val="000A393A"/>
    <w:pPr>
      <w:spacing w:line="360" w:lineRule="auto"/>
      <w:jc w:val="both"/>
    </w:pPr>
    <w:rPr>
      <w:color w:val="000000"/>
      <w:sz w:val="24"/>
      <w:szCs w:val="24"/>
    </w:rPr>
  </w:style>
  <w:style w:type="character" w:customStyle="1" w:styleId="Normal1Char">
    <w:name w:val="Normal1 Char"/>
    <w:basedOn w:val="Fontepargpadro"/>
    <w:link w:val="Normal1"/>
    <w:rsid w:val="000A393A"/>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53242904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57424751">
      <w:bodyDiv w:val="1"/>
      <w:marLeft w:val="0"/>
      <w:marRight w:val="0"/>
      <w:marTop w:val="0"/>
      <w:marBottom w:val="0"/>
      <w:divBdr>
        <w:top w:val="none" w:sz="0" w:space="0" w:color="auto"/>
        <w:left w:val="none" w:sz="0" w:space="0" w:color="auto"/>
        <w:bottom w:val="none" w:sz="0" w:space="0" w:color="auto"/>
        <w:right w:val="none" w:sz="0" w:space="0" w:color="auto"/>
      </w:divBdr>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758541">
      <w:bodyDiv w:val="1"/>
      <w:marLeft w:val="0"/>
      <w:marRight w:val="0"/>
      <w:marTop w:val="0"/>
      <w:marBottom w:val="0"/>
      <w:divBdr>
        <w:top w:val="none" w:sz="0" w:space="0" w:color="auto"/>
        <w:left w:val="none" w:sz="0" w:space="0" w:color="auto"/>
        <w:bottom w:val="none" w:sz="0" w:space="0" w:color="auto"/>
        <w:right w:val="none" w:sz="0" w:space="0" w:color="auto"/>
      </w:divBdr>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49740009">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EACD9-81D5-46C7-957C-F2D47283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2430</Words>
  <Characters>13127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ABRAAO LOURENCO</dc:creator>
  <cp:lastModifiedBy>ABRAAO LOURENCO</cp:lastModifiedBy>
  <cp:revision>3</cp:revision>
  <cp:lastPrinted>2021-06-16T23:06:00Z</cp:lastPrinted>
  <dcterms:created xsi:type="dcterms:W3CDTF">2023-05-16T23:11:00Z</dcterms:created>
  <dcterms:modified xsi:type="dcterms:W3CDTF">2023-05-30T22:40:00Z</dcterms:modified>
</cp:coreProperties>
</file>