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QueueSubsystem extends SubsystemBase {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CAN ID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static final int QUEUE_MOTOR_ID = 10;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Motor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final CANSparkMax queueMotor = new CANSparkMax(QUEUE_MOTOR_ID, MotorType.kBrushless);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Motor speeds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static final double FEED_SPEED = 0;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static final double REVERSE_SPEED = 0;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package frc.robot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com.revrobotics.CANSparkMax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com.revrobotics.CANSparkLowLevel.MotorType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edu.wpi.first.wpilibj.TimedRobot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edu.wpi.first.wpilibj.Timer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Robot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lMotor  = CANSparkMax(1, MotorType)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rMotor = CANSparkMax(2, MotorType)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data class Step(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seconds: Double,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lPower: Double,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rPower: Double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val queue: ArrayDeque&lt;Step&gt; = ArrayDeque()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var currentStep: Step? = null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var stepStartTime = 0.0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override autonomous() {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queue.clear()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queue.addLast 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queue.addLast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queue.addLast  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currentStep = null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stepStartTime = Timer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override fun autonomousPeriodic() 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(currentStep == null &amp;&amp; queue.isNotEmpty()) 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currentStep = queue.removeFirst()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stepStartTime = Timer()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step = currentStep ?: run {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setDrive(0, 0)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setDrive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elapsed = Timer() - stepStartTime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(elapsed &gt;= step.seconds) {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currentStep = null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setDrive(left: Double, right: Double) {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lMotor.set(left)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rMotor.set(right)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