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A3E0" w14:textId="77777777" w:rsidR="000610DB" w:rsidRDefault="000610DB">
      <w:pPr>
        <w:pStyle w:val="Heading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ADR-006: Vistas XML para padre, prefecto y profesor</w:t>
      </w:r>
    </w:p>
    <w:p w14:paraId="2796A237" w14:textId="4CAF62EC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Estado:</w:t>
      </w:r>
      <w:r>
        <w:rPr>
          <w:rFonts w:ascii="Calibri" w:hAnsi="Calibri" w:cs="Calibri"/>
          <w:color w:val="1F1A1A"/>
          <w:sz w:val="22"/>
          <w:szCs w:val="22"/>
        </w:rPr>
        <w:t xml:space="preserve"> Aceptada y aplicada (19 de octubre de 2026). El punto 4 (barra inferior) lo reemplazó </w:t>
      </w: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ADR-007</w:t>
        </w:r>
      </w:hyperlink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58D9E9A7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Fecha:</w:t>
      </w:r>
      <w:r>
        <w:rPr>
          <w:rFonts w:ascii="Calibri" w:hAnsi="Calibri" w:cs="Calibri"/>
          <w:color w:val="1F1A1A"/>
          <w:sz w:val="22"/>
          <w:szCs w:val="22"/>
        </w:rPr>
        <w:t xml:space="preserve"> 19 de octubre de 2026</w:t>
      </w:r>
    </w:p>
    <w:p w14:paraId="3AE5850F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Quién decide: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de CetisAsiste (pedido del usuario)</w:t>
      </w:r>
    </w:p>
    <w:p w14:paraId="122E5EAD" w14:textId="3F0BB1AD" w:rsidR="000610DB" w:rsidRDefault="000610DB">
      <w:pPr>
        <w:shd w:val="clear" w:color="auto" w:fill="F7F5F4"/>
        <w:divId w:val="1711489046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Explica por qué las pantallas del padre pasaron de Compose a vistas XML, cómo se hicieron las del prefecto y del profesor sin tener su diseño en Figma, y qué se comparte entre roles. Lo que se hizo, paso por paso: </w:t>
      </w:r>
      <w:hyperlink r:id="rId6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BITACORA.md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(entrada 19-23). Cada vista: </w:t>
      </w:r>
      <w:hyperlink r:id="rId7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VISTAS_POR_ROL.md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17F2DE9A" w14:textId="77777777" w:rsidR="000610DB" w:rsidRDefault="000610D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Contexto</w:t>
      </w:r>
    </w:p>
    <w:p w14:paraId="5B5285EC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Hasta hoy la app tenía dos formas de dibujar pantallas: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4744"/>
        <w:gridCol w:w="2878"/>
      </w:tblGrid>
      <w:tr w:rsidR="00000000" w14:paraId="5399319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88F9F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Rol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DA74EA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Cómo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43103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Dónde</w:t>
            </w:r>
          </w:p>
        </w:tc>
      </w:tr>
      <w:tr w:rsidR="00000000" w14:paraId="305764CF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10E857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Alumno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AE3410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Vistas XML (</w:t>
            </w:r>
            <w:r>
              <w:rPr>
                <w:rStyle w:val="HTMLCode"/>
              </w:rPr>
              <w:t>res/layout/alumno_*.xml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101737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ui/alumno/AlumnoApp.kt</w:t>
            </w:r>
          </w:p>
        </w:tc>
      </w:tr>
      <w:tr w:rsidR="00000000" w14:paraId="62AE3824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C32C26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Padre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16435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Jetpack Compose (11 pantallas en código Kotlin)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EDF3C9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Style w:val="HTMLCode"/>
              </w:rPr>
              <w:t>ui/padres/screens/</w:t>
            </w:r>
          </w:p>
        </w:tc>
      </w:tr>
      <w:tr w:rsidR="00000000" w14:paraId="2B114E4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AC99EA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Prefecto y profesor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9981E0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Nada: solo un aviso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81604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—</w:t>
            </w:r>
          </w:p>
        </w:tc>
      </w:tr>
    </w:tbl>
    <w:p w14:paraId="51F5B850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 xml:space="preserve">El usuario pidió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seguir con el apartado XML</w:t>
      </w:r>
      <w:r>
        <w:rPr>
          <w:rFonts w:ascii="Calibri" w:hAnsi="Calibri" w:cs="Calibri"/>
          <w:color w:val="1F1A1A"/>
          <w:sz w:val="22"/>
          <w:szCs w:val="22"/>
        </w:rPr>
        <w:t xml:space="preserve"> para padre, prefecto y profesor, y dejar pendientes el escaneo, las alertas, los avisos push y la web.</w:t>
      </w:r>
    </w:p>
    <w:p w14:paraId="5AACB4D2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color w:val="1F1A1A"/>
          <w:sz w:val="22"/>
          <w:szCs w:val="22"/>
        </w:rPr>
        <w:t>Respuestas del usuario (19 de octubre):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5836"/>
      </w:tblGrid>
      <w:tr w:rsidR="00000000" w14:paraId="0522DE2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1BB60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Pregunta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9E189C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Respuesta</w:t>
            </w:r>
          </w:p>
        </w:tc>
      </w:tr>
      <w:tr w:rsidR="00000000" w14:paraId="42361902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B08071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¿Qué hacer con las pantallas Compose del padre?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3C2A77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Pasarlas a XML; la app usa las XML y se borran las Compose que ya no se usen</w:t>
            </w:r>
          </w:p>
        </w:tc>
      </w:tr>
      <w:tr w:rsidR="00000000" w14:paraId="2D49FD07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6A2C48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¿Los botones del profesor guardan en Firestore?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3195BA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Sí: cambiar estatus y dar salida al grupo</w:t>
            </w:r>
          </w:p>
        </w:tc>
      </w:tr>
      <w:tr w:rsidR="00000000" w14:paraId="3DCAAF3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7CC425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¿De dónde sale el diseño de prefecto y profesor?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7D87AB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Del Figma del proyecto (ver abajo)</w:t>
            </w:r>
          </w:p>
        </w:tc>
      </w:tr>
      <w:tr w:rsidR="00000000" w14:paraId="142B20A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B0DA2D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¿Hacer la pantalla de cambiar contraseña?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AEBA3A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Sí, para todos los roles</w:t>
            </w:r>
          </w:p>
        </w:tc>
      </w:tr>
    </w:tbl>
    <w:p w14:paraId="5590A1D9" w14:textId="5AF107E9" w:rsidR="000610DB" w:rsidRDefault="000610DB">
      <w:pPr>
        <w:shd w:val="clear" w:color="auto" w:fill="F7F5F4"/>
        <w:divId w:val="300383579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Corrección (19 oct, más tarde):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el archivo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sí tiene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páginas "Padre", "Prefecto" y "Profesor"; la herramienta de Figma no las mostraba en la lista de páginas. Las diferencias entre ese diseño y lo que se hizo están en </w:t>
      </w:r>
      <w:hyperlink r:id="rId8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referencias/FIGMA.md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. El punto 6 de la decisión queda como algo temporal hasta ajustar las vistas.</w:t>
      </w:r>
    </w:p>
    <w:p w14:paraId="289DF35A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Lo que se vio en Figma al tomar esta decisión:</w:t>
      </w:r>
      <w:r>
        <w:rPr>
          <w:rFonts w:ascii="Calibri" w:hAnsi="Calibri" w:cs="Calibri"/>
          <w:color w:val="1F1A1A"/>
          <w:sz w:val="22"/>
          <w:szCs w:val="22"/>
        </w:rPr>
        <w:t xml:space="preserve"> solo la página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"Alumno"</w:t>
      </w:r>
      <w:r>
        <w:rPr>
          <w:rFonts w:ascii="Calibri" w:hAnsi="Calibri" w:cs="Calibri"/>
          <w:color w:val="1F1A1A"/>
          <w:sz w:val="22"/>
          <w:szCs w:val="22"/>
        </w:rPr>
        <w:t xml:space="preserve"> y la página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"Componentes"</w:t>
      </w:r>
      <w:r>
        <w:rPr>
          <w:rFonts w:ascii="Calibri" w:hAnsi="Calibri" w:cs="Calibri"/>
          <w:color w:val="1F1A1A"/>
          <w:sz w:val="22"/>
          <w:szCs w:val="22"/>
        </w:rPr>
        <w:t xml:space="preserve">, sin pantallas de prefecto ni de profesor. "Componentes" sí trae piezas pensadas para ellos: </w:t>
      </w:r>
      <w:r>
        <w:rPr>
          <w:rStyle w:val="HTMLCode"/>
        </w:rPr>
        <w:t>StudentRow</w:t>
      </w:r>
      <w:r>
        <w:rPr>
          <w:rFonts w:ascii="Calibri" w:hAnsi="Calibri" w:cs="Calibri"/>
          <w:color w:val="1F1A1A"/>
          <w:sz w:val="22"/>
          <w:szCs w:val="22"/>
        </w:rPr>
        <w:t xml:space="preserve"> (renglón de alumno), </w:t>
      </w:r>
      <w:r>
        <w:rPr>
          <w:rStyle w:val="HTMLCode"/>
        </w:rPr>
        <w:t>StatusChip</w:t>
      </w:r>
      <w:r>
        <w:rPr>
          <w:rFonts w:ascii="Calibri" w:hAnsi="Calibri" w:cs="Calibri"/>
          <w:color w:val="1F1A1A"/>
          <w:sz w:val="22"/>
          <w:szCs w:val="22"/>
        </w:rPr>
        <w:t xml:space="preserve"> (etiqueta de estado), </w:t>
      </w:r>
      <w:r>
        <w:rPr>
          <w:rStyle w:val="HTMLCode"/>
        </w:rPr>
        <w:t>AlertBanner</w:t>
      </w:r>
      <w:r>
        <w:rPr>
          <w:rFonts w:ascii="Calibri" w:hAnsi="Calibri" w:cs="Calibri"/>
          <w:color w:val="1F1A1A"/>
          <w:sz w:val="22"/>
          <w:szCs w:val="22"/>
        </w:rPr>
        <w:t xml:space="preserve"> (aviso), </w:t>
      </w:r>
      <w:r>
        <w:rPr>
          <w:rStyle w:val="HTMLCode"/>
        </w:rPr>
        <w:t>KeypadKey</w:t>
      </w:r>
      <w:r>
        <w:rPr>
          <w:rFonts w:ascii="Calibri" w:hAnsi="Calibri" w:cs="Calibri"/>
          <w:color w:val="1F1A1A"/>
          <w:sz w:val="22"/>
          <w:szCs w:val="22"/>
        </w:rPr>
        <w:t xml:space="preserve"> (teclado de No. de control) y los íconos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scan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users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edit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flag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check-circle</w:t>
      </w:r>
      <w:r>
        <w:rPr>
          <w:rFonts w:ascii="Calibri" w:hAnsi="Calibri" w:cs="Calibri"/>
          <w:color w:val="1F1A1A"/>
          <w:sz w:val="22"/>
          <w:szCs w:val="22"/>
        </w:rPr>
        <w:t xml:space="preserve">,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x-circle</w:t>
      </w:r>
      <w:r>
        <w:rPr>
          <w:rFonts w:ascii="Calibri" w:hAnsi="Calibri" w:cs="Calibri"/>
          <w:color w:val="1F1A1A"/>
          <w:sz w:val="22"/>
          <w:szCs w:val="22"/>
        </w:rPr>
        <w:t xml:space="preserve"> y </w:t>
      </w:r>
      <w:r>
        <w:rPr>
          <w:rFonts w:ascii="Calibri" w:hAnsi="Calibri" w:cs="Calibri"/>
          <w:i/>
          <w:iCs/>
          <w:color w:val="1F1A1A"/>
          <w:sz w:val="22"/>
          <w:szCs w:val="22"/>
        </w:rPr>
        <w:t>search</w:t>
      </w:r>
      <w:r>
        <w:rPr>
          <w:rFonts w:ascii="Calibri" w:hAnsi="Calibri" w:cs="Calibri"/>
          <w:color w:val="1F1A1A"/>
          <w:sz w:val="22"/>
          <w:szCs w:val="22"/>
        </w:rPr>
        <w:t>.</w:t>
      </w:r>
    </w:p>
    <w:p w14:paraId="4E8D7E4A" w14:textId="77777777" w:rsidR="000610DB" w:rsidRDefault="000610D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Decisión</w:t>
      </w:r>
    </w:p>
    <w:p w14:paraId="2532B85F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lastRenderedPageBreak/>
        <w:t>Todas las pantallas después de iniciar sesión son vistas 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mostradas dentro de Compose con </w:t>
      </w:r>
      <w:r>
        <w:rPr>
          <w:rStyle w:val="HTMLCode"/>
        </w:rPr>
        <w:t>AndroidView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(como el alumno; ver DECISIONES J5). Bienvenida e Iniciar sesión se quedan en Compose porque son de todos los roles.</w:t>
      </w:r>
    </w:p>
    <w:p w14:paraId="25D7E609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Un archivo por pantalla con el prefijo del rol: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Style w:val="HTMLCode"/>
        </w:rPr>
        <w:t>padre_*.xml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. Lo que usan dos o más roles lleva </w:t>
      </w:r>
      <w:r>
        <w:rPr>
          <w:rStyle w:val="HTMLCode"/>
        </w:rPr>
        <w:t>comun_*.xml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(calendario, notificaciones, horario de un grupo, perfil del personal, cambiar contraseña).</w:t>
      </w:r>
    </w:p>
    <w:p w14:paraId="66A0B2B8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reutiliza lo del 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cuando el diseño es el mismo: el padre ve el Código QR y la Credencial de su hijo con </w:t>
      </w:r>
      <w:r>
        <w:rPr>
          <w:rStyle w:val="HTMLCode"/>
        </w:rPr>
        <w:t>alumno_codigo_qr.xml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alumno_credencial_digital.xml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; las tarjetas de anuncios y de clases son </w:t>
      </w:r>
      <w:r>
        <w:rPr>
          <w:rStyle w:val="HTMLCode"/>
        </w:rPr>
        <w:t>alumno_item_anuncio.xml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alumno_item_clase.xml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3DF539AD" w14:textId="3BF3C170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 xml:space="preserve">(Reemplazado por </w:t>
      </w:r>
      <w:hyperlink r:id="rId9" w:history="1">
        <w:r>
          <w:rPr>
            <w:rStyle w:val="Hyperlink"/>
            <w:rFonts w:ascii="Calibri" w:eastAsia="Times New Roman" w:hAnsi="Calibri" w:cs="Calibri"/>
            <w:i/>
            <w:iCs/>
            <w:sz w:val="22"/>
            <w:szCs w:val="22"/>
          </w:rPr>
          <w:t>ADR-007</w:t>
        </w:r>
      </w:hyperlink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 xml:space="preserve">: ya no hay barra inferior; el menú </w:t>
      </w:r>
      <w:r>
        <w:rPr>
          <w:rFonts w:ascii="Segoe UI Symbol" w:eastAsia="Times New Roman" w:hAnsi="Segoe UI Symbol" w:cs="Segoe UI Symbol"/>
          <w:i/>
          <w:iCs/>
          <w:color w:val="1F1A1A"/>
          <w:sz w:val="22"/>
          <w:szCs w:val="22"/>
        </w:rPr>
        <w:t>☰</w:t>
      </w:r>
      <w:r>
        <w:rPr>
          <w:rFonts w:ascii="Calibri" w:eastAsia="Times New Roman" w:hAnsi="Calibri" w:cs="Calibri"/>
          <w:i/>
          <w:iCs/>
          <w:color w:val="1F1A1A"/>
          <w:sz w:val="22"/>
          <w:szCs w:val="22"/>
        </w:rPr>
        <w:t xml:space="preserve"> la reemplaza.)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barra inferior es un archivo por rol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padre_barra_inferior.xml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prefecto_barra_inferior.xml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profesor_barra_inferior.xml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 y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pone el código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abajo de las pantallas que la llevan, marcando la pestaña activa. Así una pantalla común (por ejemplo el calendario) sirve para el padre y para el prefecto con su propia barra.</w:t>
      </w:r>
    </w:p>
    <w:p w14:paraId="03B26CDB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medidas repetidas son estilos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</w:t>
      </w:r>
      <w:r>
        <w:rPr>
          <w:rStyle w:val="HTMLCode"/>
        </w:rPr>
        <w:t>styles_cetis.xml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: </w:t>
      </w:r>
      <w:r>
        <w:rPr>
          <w:rStyle w:val="HTMLCode"/>
        </w:rPr>
        <w:t>Cetis.BarraSuperior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Cetis.Acceso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Cetis.Opcion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Cetis.Chip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Cetis.Campo.*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Cetis.Boton</w:t>
      </w:r>
      <w:r>
        <w:rPr>
          <w:rFonts w:ascii="Calibri" w:eastAsia="Times New Roman" w:hAnsi="Calibri" w:cs="Calibri"/>
          <w:color w:val="1F1A1A"/>
          <w:sz w:val="22"/>
          <w:szCs w:val="22"/>
        </w:rPr>
        <w:t>…). Cada pantalla queda corta y todas miden igual.</w:t>
      </w:r>
    </w:p>
    <w:p w14:paraId="6F06BA37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Prefecto y profesor se diseñaron con el estilo del alumno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(encabezado, tarjeta de perfil, "Accesos Rápidos", renglones de opción) </w:t>
      </w: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las piezas de "Componentes"</w:t>
      </w:r>
      <w:r>
        <w:rPr>
          <w:rFonts w:ascii="Calibri" w:eastAsia="Times New Roman" w:hAnsi="Calibri" w:cs="Calibri"/>
          <w:color w:val="1F1A1A"/>
          <w:sz w:val="22"/>
          <w:szCs w:val="22"/>
        </w:rPr>
        <w:t>. Cuando se ajusten a su Figma (ya existe: ver la corrección arriba), se cambian sobre todo los XML.</w:t>
      </w:r>
    </w:p>
    <w:p w14:paraId="7022B3B5" w14:textId="77777777" w:rsidR="000610DB" w:rsidRDefault="000610DB">
      <w:pPr>
        <w:numPr>
          <w:ilvl w:val="0"/>
          <w:numId w:val="1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Cambiar contraseña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es una sola pantalla para todos. Firebase pide la contraseña actual antes de cambiarla. Si la cuenta tiene </w:t>
      </w:r>
      <w:r>
        <w:rPr>
          <w:rStyle w:val="HTMLCode"/>
        </w:rPr>
        <w:t>debeCambiarContrasena = true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o su </w:t>
      </w:r>
      <w:r>
        <w:rPr>
          <w:rStyle w:val="HTMLCode"/>
        </w:rPr>
        <w:t>contrasenaVence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ya pasó, la app la muestra sola al entrar (sin flecha de regresar).</w:t>
      </w:r>
    </w:p>
    <w:p w14:paraId="7E551DF6" w14:textId="77777777" w:rsidR="000610DB" w:rsidRDefault="000610D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Opciones consideradas</w:t>
      </w:r>
    </w:p>
    <w:p w14:paraId="226B6646" w14:textId="77777777" w:rsidR="000610DB" w:rsidRDefault="000610D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A: dejar al padre en Compose y hacer solo prefecto y profesor en XML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3"/>
        <w:gridCol w:w="7111"/>
      </w:tblGrid>
      <w:tr w:rsidR="00000000" w14:paraId="2DD37588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3F414E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B917D0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4993EE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0BC9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Trabajo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60EDE9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Menor</w:t>
            </w:r>
          </w:p>
        </w:tc>
      </w:tr>
      <w:tr w:rsidR="00000000" w14:paraId="2229CDDD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3CB1D8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Consistencia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7F8BF9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Mala: dos formas de dibujar para cosas iguales (calendario, notificaciones)</w:t>
            </w:r>
          </w:p>
        </w:tc>
      </w:tr>
      <w:tr w:rsidR="00000000" w14:paraId="5EA436EC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CB5B3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Lo que hay que aprender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8500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Compose </w:t>
            </w:r>
            <w:r>
              <w:rPr>
                <w:rFonts w:ascii="Calibri" w:hAnsi="Calibri" w:cs="Calibri"/>
                <w:b/>
                <w:bCs/>
                <w:color w:val="1F1A1A"/>
                <w:sz w:val="19"/>
                <w:szCs w:val="19"/>
              </w:rPr>
              <w:t>y</w:t>
            </w:r>
            <w:r>
              <w:rPr>
                <w:rFonts w:ascii="Calibri" w:hAnsi="Calibri" w:cs="Calibri"/>
                <w:color w:val="1F1A1A"/>
                <w:sz w:val="19"/>
                <w:szCs w:val="19"/>
              </w:rPr>
              <w:t xml:space="preserve"> XML</w:t>
            </w:r>
          </w:p>
        </w:tc>
      </w:tr>
    </w:tbl>
    <w:p w14:paraId="5CDBF617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el equipo tiene poca experiencia en Android; mantener dos tecnologías para las mismas piezas es más difícil. El usuario eligió pasar todo a XML.</w:t>
      </w:r>
    </w:p>
    <w:p w14:paraId="7D7CC1F1" w14:textId="77777777" w:rsidR="000610DB" w:rsidRDefault="000610D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B: todo en XML, cada pantalla con su barra inferior escrita adentro (como el alumno)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1"/>
        <w:gridCol w:w="7333"/>
      </w:tblGrid>
      <w:tr w:rsidR="00000000" w14:paraId="634BCEB9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2948D7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C378B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6A950F7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67961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 previa en Android Studio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AB66D7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Completa (se ve la barra)</w:t>
            </w:r>
          </w:p>
        </w:tc>
      </w:tr>
      <w:tr w:rsidR="00000000" w14:paraId="42ECFECB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7EF509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Repetición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8B4BE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Alta: la barra (~90 líneas) repetida en cada pestaña; las pantallas comunes tendrían que duplicarse por rol</w:t>
            </w:r>
          </w:p>
        </w:tc>
      </w:tr>
    </w:tbl>
    <w:p w14:paraId="18F78BF6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lastRenderedPageBreak/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el calendario, las notificaciones y el perfil del personal tendrían que copiarse una vez por rol solo para cambiar la barra.</w:t>
      </w:r>
    </w:p>
    <w:p w14:paraId="6BC12A84" w14:textId="77777777" w:rsidR="000610DB" w:rsidRDefault="000610DB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Opción C: todo en XML, barra por rol puesta por el código (la elegida)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6"/>
        <w:gridCol w:w="6988"/>
      </w:tblGrid>
      <w:tr w:rsidR="00000000" w14:paraId="0A8092D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88F519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Aspecto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shd w:val="clear" w:color="auto" w:fill="EDE5E1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2FB6B1" w14:textId="77777777" w:rsidR="000610DB" w:rsidRDefault="000610DB">
            <w:pPr>
              <w:pStyle w:val="celda"/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</w:pPr>
            <w:r>
              <w:rPr>
                <w:rFonts w:ascii="Calibri" w:hAnsi="Calibri" w:cs="Calibri"/>
                <w:b/>
                <w:bCs/>
                <w:color w:val="461419"/>
                <w:sz w:val="19"/>
                <w:szCs w:val="19"/>
              </w:rPr>
              <w:t>Evaluación</w:t>
            </w:r>
          </w:p>
        </w:tc>
      </w:tr>
      <w:tr w:rsidR="00000000" w14:paraId="232E4A45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8D590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Repetición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9E54F7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Baja: una barra por rol y una pantalla común por tema</w:t>
            </w:r>
          </w:p>
        </w:tc>
      </w:tr>
      <w:tr w:rsidR="00000000" w14:paraId="23284293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E4036F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Vista previa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648AA8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Las pestañas se ven sin barra (queda el espacio vacío abajo)</w:t>
            </w:r>
          </w:p>
        </w:tc>
      </w:tr>
      <w:tr w:rsidR="00000000" w14:paraId="74F0B580" w14:textId="77777777"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8EB853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Cambiar una pestaña</w:t>
            </w:r>
          </w:p>
        </w:tc>
        <w:tc>
          <w:tcPr>
            <w:tcW w:w="0" w:type="auto"/>
            <w:tcBorders>
              <w:top w:val="single" w:sz="6" w:space="0" w:color="D9C9C5"/>
              <w:left w:val="single" w:sz="6" w:space="0" w:color="D9C9C5"/>
              <w:bottom w:val="single" w:sz="6" w:space="0" w:color="D9C9C5"/>
              <w:right w:val="single" w:sz="6" w:space="0" w:color="D9C9C5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422776" w14:textId="77777777" w:rsidR="000610DB" w:rsidRDefault="000610DB">
            <w:pPr>
              <w:pStyle w:val="celda"/>
              <w:rPr>
                <w:rFonts w:ascii="Calibri" w:hAnsi="Calibri" w:cs="Calibri"/>
                <w:color w:val="1F1A1A"/>
                <w:sz w:val="19"/>
                <w:szCs w:val="19"/>
              </w:rPr>
            </w:pPr>
            <w:r>
              <w:rPr>
                <w:rFonts w:ascii="Calibri" w:hAnsi="Calibri" w:cs="Calibri"/>
                <w:color w:val="1F1A1A"/>
                <w:sz w:val="19"/>
                <w:szCs w:val="19"/>
              </w:rPr>
              <w:t>Se edita un solo archivo por rol</w:t>
            </w:r>
          </w:p>
        </w:tc>
      </w:tr>
    </w:tbl>
    <w:p w14:paraId="516FF552" w14:textId="77777777" w:rsidR="000610DB" w:rsidRDefault="000610DB">
      <w:pPr>
        <w:pStyle w:val="NormalWeb"/>
        <w:rPr>
          <w:rFonts w:ascii="Calibri" w:hAnsi="Calibri" w:cs="Calibri"/>
          <w:color w:val="1F1A1A"/>
          <w:sz w:val="22"/>
          <w:szCs w:val="22"/>
        </w:rPr>
      </w:pPr>
      <w:r>
        <w:rPr>
          <w:rFonts w:ascii="Calibri" w:hAnsi="Calibri" w:cs="Calibri"/>
          <w:b/>
          <w:bCs/>
          <w:color w:val="1F1A1A"/>
          <w:sz w:val="22"/>
          <w:szCs w:val="22"/>
        </w:rPr>
        <w:t>A favor:</w:t>
      </w:r>
      <w:r>
        <w:rPr>
          <w:rFonts w:ascii="Calibri" w:hAnsi="Calibri" w:cs="Calibri"/>
          <w:color w:val="1F1A1A"/>
          <w:sz w:val="22"/>
          <w:szCs w:val="22"/>
        </w:rPr>
        <w:t xml:space="preserve"> lo que se repite se escribe una vez (DECISIONES, resumen punto 3). </w:t>
      </w:r>
      <w:r>
        <w:rPr>
          <w:rFonts w:ascii="Calibri" w:hAnsi="Calibri" w:cs="Calibri"/>
          <w:b/>
          <w:bCs/>
          <w:color w:val="1F1A1A"/>
          <w:sz w:val="22"/>
          <w:szCs w:val="22"/>
        </w:rPr>
        <w:t>En contra:</w:t>
      </w:r>
      <w:r>
        <w:rPr>
          <w:rFonts w:ascii="Calibri" w:hAnsi="Calibri" w:cs="Calibri"/>
          <w:color w:val="1F1A1A"/>
          <w:sz w:val="22"/>
          <w:szCs w:val="22"/>
        </w:rPr>
        <w:t xml:space="preserve"> la vista previa de las pestañas no muestra la barra.</w:t>
      </w:r>
    </w:p>
    <w:p w14:paraId="4F233483" w14:textId="77777777" w:rsidR="000610DB" w:rsidRDefault="000610D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Consecuencias</w:t>
      </w:r>
    </w:p>
    <w:p w14:paraId="14A26ABF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fácil: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agregar una pantalla a un rol (copiar una parecida, agregarla al </w:t>
      </w:r>
      <w:r>
        <w:rPr>
          <w:rStyle w:val="HTMLCode"/>
        </w:rPr>
        <w:t>enum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del </w:t>
      </w:r>
      <w:r>
        <w:rPr>
          <w:rStyle w:val="HTMLCode"/>
        </w:rPr>
        <w:t>*App.kt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>), cambiar una pieza en todas las pantallas (un estilo) y reutilizar pantallas entre roles.</w:t>
      </w:r>
    </w:p>
    <w:p w14:paraId="35E5DD1B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Más difícil: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la vista previa de las pestañas no trae la barra inferior.</w:t>
      </w:r>
    </w:p>
    <w:p w14:paraId="4E6025BB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Las vistas del alumno no se tocaron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(siguen con su barra adentro); solo ganaron la opción "Cambiar contraseña". Se pueden pasar al esquema nuevo después.</w:t>
      </w:r>
    </w:p>
    <w:p w14:paraId="5994575D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Se borraron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9 pantallas y 7 piezas Compose del padre, y </w:t>
      </w:r>
      <w:r>
        <w:rPr>
          <w:rStyle w:val="HTMLCode"/>
        </w:rPr>
        <w:t>PadresModelos.kt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(sus clases pasaron a </w:t>
      </w:r>
      <w:r>
        <w:rPr>
          <w:rStyle w:val="HTMLCode"/>
        </w:rPr>
        <w:t>ui/comun/VariablesComunes.kt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Bienvenida, Iniciar sesión, </w:t>
      </w:r>
      <w:r>
        <w:rPr>
          <w:rStyle w:val="HTMLCode"/>
        </w:rPr>
        <w:t>AppIcon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PrimaryButton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SchoolLogo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se quedan.</w:t>
      </w:r>
    </w:p>
    <w:p w14:paraId="2AE88239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El profesor escribe en Firestore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>(estatus y salidas de grupo) con las reglas que ya existían (ADR-002); no hizo falta cambiarlas.</w:t>
      </w:r>
    </w:p>
    <w:p w14:paraId="34D88CB7" w14:textId="77777777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La contraseña vence: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al cambiarla, </w:t>
      </w:r>
      <w:r>
        <w:rPr>
          <w:rStyle w:val="HTMLCode"/>
        </w:rPr>
        <w:t>contrasenaVence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= hoy + </w:t>
      </w:r>
      <w:r>
        <w:rPr>
          <w:rStyle w:val="HTMLCode"/>
        </w:rPr>
        <w:t>diasVenceContrasena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(90 en </w:t>
      </w:r>
      <w:r>
        <w:rPr>
          <w:rStyle w:val="HTMLCode"/>
        </w:rPr>
        <w:t>configuracion/plantel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). Para que no venza, poner </w:t>
      </w:r>
      <w:r>
        <w:rPr>
          <w:rStyle w:val="HTMLCode"/>
        </w:rPr>
        <w:t>diasVenceContrasena = 0</w:t>
      </w:r>
      <w:r>
        <w:rPr>
          <w:rFonts w:ascii="Calibri" w:eastAsia="Times New Roman" w:hAnsi="Calibri" w:cs="Calibri"/>
          <w:color w:val="1F1A1A"/>
          <w:sz w:val="22"/>
          <w:szCs w:val="22"/>
        </w:rPr>
        <w:t>. El plantel todavía no ha dicho cada cuánto debe vencer (pregunta abierta).</w:t>
      </w:r>
    </w:p>
    <w:p w14:paraId="729B114F" w14:textId="3BD029B8" w:rsidR="000610DB" w:rsidRDefault="000610DB">
      <w:pPr>
        <w:numPr>
          <w:ilvl w:val="0"/>
          <w:numId w:val="2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A1A"/>
          <w:sz w:val="22"/>
          <w:szCs w:val="22"/>
        </w:rPr>
        <w:t>Hay que revisar después: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ajustar prefecto y profesor a su Figma (</w:t>
      </w:r>
      <w:hyperlink r:id="rId10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referencias/FIGMA.md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41F3F2D1" w14:textId="77777777" w:rsidR="000610DB" w:rsidRDefault="000610DB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Acciones</w:t>
      </w:r>
    </w:p>
    <w:p w14:paraId="46B72427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Vistas XML del padre (las 9 pantallas) y conectarlas en </w:t>
      </w:r>
      <w:r>
        <w:rPr>
          <w:rStyle w:val="HTMLCode"/>
        </w:rPr>
        <w:t>PadresApp.kt</w:t>
      </w:r>
      <w:r>
        <w:rPr>
          <w:rFonts w:ascii="Calibri" w:eastAsia="Times New Roman" w:hAnsi="Calibri" w:cs="Calibri"/>
          <w:color w:val="1F1A1A"/>
          <w:sz w:val="22"/>
          <w:szCs w:val="22"/>
        </w:rPr>
        <w:t>.</w:t>
      </w:r>
    </w:p>
    <w:p w14:paraId="7AF2B90B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Vistas XML del prefecto sin escaneo: Inicio, Horarios de grupos, Calendario, Perfil.</w:t>
      </w:r>
    </w:p>
    <w:p w14:paraId="4CB1C2C5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Vistas XML del profesor: Inicio, Grupo (lista de alumnos), Perfil del alumno, Cambiar estatus, Dar salida al grupo, Boletín, Perfil.</w:t>
      </w:r>
    </w:p>
    <w:p w14:paraId="5A89EF6F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☑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Vistas comunes: calendario, notificaciones, horario de un grupo, perfil del personal y cambiar contraseña (también para el alumno).</w:t>
      </w:r>
    </w:p>
    <w:p w14:paraId="78B3566E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Probar en el teléfono con las cuentas </w:t>
      </w:r>
      <w:r>
        <w:rPr>
          <w:rStyle w:val="HTMLCode"/>
        </w:rPr>
        <w:t>padre.prueba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, </w:t>
      </w:r>
      <w:r>
        <w:rPr>
          <w:rStyle w:val="HTMLCode"/>
        </w:rPr>
        <w:t>profesor.prueba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y </w:t>
      </w:r>
      <w:r>
        <w:rPr>
          <w:rStyle w:val="HTMLCode"/>
        </w:rPr>
        <w:t>prefecto.prueba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(creada el 19 oct; las contraseñas las tiene el usuario).</w:t>
      </w:r>
    </w:p>
    <w:p w14:paraId="1307A363" w14:textId="52685A4F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Ajustar prefecto y profesor a sus páginas de Figma (diferencias en </w:t>
      </w:r>
      <w:hyperlink r:id="rId11" w:history="1">
        <w:r>
          <w:rPr>
            <w:rStyle w:val="Hyperlink"/>
            <w:rFonts w:ascii="Calibri" w:eastAsia="Times New Roman" w:hAnsi="Calibri" w:cs="Calibri"/>
            <w:sz w:val="22"/>
            <w:szCs w:val="22"/>
          </w:rPr>
          <w:t>referencias/FIGMA.md</w:t>
        </w:r>
      </w:hyperlink>
      <w:r>
        <w:rPr>
          <w:rFonts w:ascii="Calibri" w:eastAsia="Times New Roman" w:hAnsi="Calibri" w:cs="Calibri"/>
          <w:color w:val="1F1A1A"/>
          <w:sz w:val="22"/>
          <w:szCs w:val="22"/>
        </w:rPr>
        <w:t>).</w:t>
      </w:r>
    </w:p>
    <w:p w14:paraId="2713D652" w14:textId="77777777" w:rsidR="000610DB" w:rsidRDefault="000610DB">
      <w:pPr>
        <w:numPr>
          <w:ilvl w:val="0"/>
          <w:numId w:val="3"/>
        </w:numPr>
        <w:spacing w:after="120"/>
        <w:rPr>
          <w:rFonts w:ascii="Calibri" w:eastAsia="Times New Roman" w:hAnsi="Calibri" w:cs="Calibri"/>
          <w:color w:val="1F1A1A"/>
          <w:sz w:val="22"/>
          <w:szCs w:val="22"/>
        </w:rPr>
      </w:pPr>
      <w:r>
        <w:rPr>
          <w:rFonts w:ascii="Segoe UI Symbol" w:eastAsia="Times New Roman" w:hAnsi="Segoe UI Symbol" w:cs="Segoe UI Symbol"/>
          <w:color w:val="1F1A1A"/>
          <w:sz w:val="22"/>
          <w:szCs w:val="22"/>
        </w:rPr>
        <w:t>☐</w:t>
      </w:r>
      <w:r>
        <w:rPr>
          <w:rFonts w:ascii="Calibri" w:eastAsia="Times New Roman" w:hAnsi="Calibri" w:cs="Calibri"/>
          <w:color w:val="1F1A1A"/>
          <w:sz w:val="22"/>
          <w:szCs w:val="22"/>
        </w:rPr>
        <w:t xml:space="preserve"> Pendientes a propósito: escáner QR, captura por No. de control, resultado del escaneo y alertas; avisos push; web de Control Escolar y Enfermería.</w:t>
      </w:r>
    </w:p>
    <w:sectPr w:rsidR="000610DB" w:rsidSect="008977CC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842E7"/>
    <w:multiLevelType w:val="multilevel"/>
    <w:tmpl w:val="A0347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935A31"/>
    <w:multiLevelType w:val="multilevel"/>
    <w:tmpl w:val="A366E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58331B"/>
    <w:multiLevelType w:val="multilevel"/>
    <w:tmpl w:val="B9C4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909170">
    <w:abstractNumId w:val="0"/>
  </w:num>
  <w:num w:numId="2" w16cid:durableId="1963417397">
    <w:abstractNumId w:val="2"/>
  </w:num>
  <w:num w:numId="3" w16cid:durableId="11864055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7CC"/>
    <w:rsid w:val="000610DB"/>
    <w:rsid w:val="008977CC"/>
    <w:rsid w:val="0090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7CD061"/>
  <w15:chartTrackingRefBased/>
  <w15:docId w15:val="{10DF7BC7-8B97-4932-8CBB-984834A26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spacing w:after="200"/>
      <w:outlineLvl w:val="0"/>
    </w:pPr>
    <w:rPr>
      <w:b/>
      <w:bCs/>
      <w:color w:val="5A1E24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6" w:space="0" w:color="E4D5D2"/>
      </w:pBdr>
      <w:spacing w:before="320" w:after="120"/>
      <w:outlineLvl w:val="1"/>
    </w:pPr>
    <w:rPr>
      <w:b/>
      <w:bCs/>
      <w:color w:val="5A1E24"/>
      <w:sz w:val="30"/>
      <w:szCs w:val="3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80"/>
      <w:outlineLvl w:val="2"/>
    </w:pPr>
    <w:rPr>
      <w:b/>
      <w:bCs/>
      <w:color w:val="461419"/>
      <w:sz w:val="25"/>
      <w:szCs w:val="25"/>
    </w:rPr>
  </w:style>
  <w:style w:type="paragraph" w:styleId="Heading4">
    <w:name w:val="heading 4"/>
    <w:basedOn w:val="Normal"/>
    <w:link w:val="Heading4Char"/>
    <w:uiPriority w:val="9"/>
    <w:qFormat/>
    <w:pPr>
      <w:keepNext/>
      <w:spacing w:before="200" w:after="80"/>
      <w:outlineLvl w:val="3"/>
    </w:pPr>
    <w:rPr>
      <w:b/>
      <w:bCs/>
      <w:color w:val="461419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7B433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7B4331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5A1E24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color w:val="5A1E24"/>
      <w:kern w:val="3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color w:val="5A1E24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EastAsia"/>
      <w:b/>
      <w:bCs/>
      <w:color w:val="461419"/>
      <w:sz w:val="25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EastAsia"/>
      <w:b/>
      <w:bCs/>
      <w:color w:val="461419"/>
      <w:sz w:val="23"/>
      <w:szCs w:val="23"/>
    </w:rPr>
  </w:style>
  <w:style w:type="paragraph" w:customStyle="1" w:styleId="msonormal0">
    <w:name w:val="msonormal"/>
    <w:basedOn w:val="Normal"/>
    <w:pPr>
      <w:spacing w:after="120"/>
    </w:pPr>
  </w:style>
  <w:style w:type="paragraph" w:styleId="NormalWeb">
    <w:name w:val="Normal (Web)"/>
    <w:basedOn w:val="Normal"/>
    <w:uiPriority w:val="99"/>
    <w:semiHidden/>
    <w:unhideWhenUsed/>
    <w:pPr>
      <w:spacing w:after="120"/>
    </w:pPr>
  </w:style>
  <w:style w:type="paragraph" w:customStyle="1" w:styleId="celda">
    <w:name w:val="celda"/>
    <w:basedOn w:val="Normal"/>
  </w:style>
  <w:style w:type="paragraph" w:customStyle="1" w:styleId="codigo">
    <w:name w:val="codigo"/>
    <w:basedOn w:val="Normal"/>
    <w:pPr>
      <w:pBdr>
        <w:top w:val="single" w:sz="6" w:space="6" w:color="E4D5D2"/>
        <w:left w:val="single" w:sz="6" w:space="6" w:color="E4D5D2"/>
        <w:bottom w:val="single" w:sz="6" w:space="6" w:color="E4D5D2"/>
        <w:right w:val="single" w:sz="6" w:space="6" w:color="E4D5D2"/>
      </w:pBdr>
      <w:shd w:val="clear" w:color="auto" w:fill="F7F5F4"/>
      <w:spacing w:before="80" w:after="200"/>
    </w:pPr>
    <w:rPr>
      <w:rFonts w:ascii="Consolas" w:hAnsi="Consolas"/>
      <w:sz w:val="17"/>
      <w:szCs w:val="17"/>
    </w:rPr>
  </w:style>
  <w:style w:type="paragraph" w:customStyle="1" w:styleId="figura">
    <w:name w:val="figura"/>
    <w:basedOn w:val="Normal"/>
    <w:pPr>
      <w:spacing w:before="160" w:after="40"/>
      <w:jc w:val="center"/>
    </w:pPr>
  </w:style>
  <w:style w:type="paragraph" w:customStyle="1" w:styleId="pie">
    <w:name w:val="pie"/>
    <w:basedOn w:val="Normal"/>
    <w:pPr>
      <w:spacing w:after="240"/>
      <w:jc w:val="center"/>
    </w:pPr>
    <w:rPr>
      <w:i/>
      <w:iCs/>
      <w:color w:val="6B5A58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83579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  <w:div w:id="1711489046">
      <w:blockQuote w:val="1"/>
      <w:marLeft w:val="0"/>
      <w:marRight w:val="0"/>
      <w:marTop w:val="120"/>
      <w:marBottom w:val="200"/>
      <w:divBdr>
        <w:top w:val="none" w:sz="0" w:space="0" w:color="auto"/>
        <w:left w:val="single" w:sz="18" w:space="8" w:color="7B4331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PC\AppData\Local\referencias\FIGMA.md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file:///C:\Users\PC\AppData\Local\VISTAS_POR_ROL.md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PC\AppData\Local\BITACORA.md" TargetMode="External"/><Relationship Id="rId11" Type="http://schemas.openxmlformats.org/officeDocument/2006/relationships/hyperlink" Target="file:///C:\Users\PC\AppData\Local\referencias\FIGMA.md" TargetMode="External"/><Relationship Id="rId5" Type="http://schemas.openxmlformats.org/officeDocument/2006/relationships/hyperlink" Target="file:///C:\Users\PC\AppData\Local\Temp\ADR-007-menu-hamburguesa-en-lugar-de-barra-inferior.md" TargetMode="External"/><Relationship Id="rId10" Type="http://schemas.openxmlformats.org/officeDocument/2006/relationships/hyperlink" Target="file:///C:\Users\PC\AppData\Local\referencias\FIGMA.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PC\AppData\Local\Temp\ADR-007-menu-hamburguesa-en-lugar-de-barra-inferior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1100</Words>
  <Characters>6273</Characters>
  <Application>Microsoft Office Word</Application>
  <DocSecurity>4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ADR-006-vistas-xml-para-todos-los-roles</dc:title>
  <dc:subject/>
  <dc:creator>Abraham Morales</dc:creator>
  <cp:keywords/>
  <dc:description/>
  <cp:lastModifiedBy>Abraham Morales</cp:lastModifiedBy>
  <cp:revision>2</cp:revision>
  <dcterms:created xsi:type="dcterms:W3CDTF">2026-10-20T03:36:00Z</dcterms:created>
  <dcterms:modified xsi:type="dcterms:W3CDTF">2026-10-20T03:36:00Z</dcterms:modified>
</cp:coreProperties>
</file>