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60.0" w:type="pct"/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2">
            <w:pPr>
              <w:spacing w:after="120" w:lineRule="auto"/>
              <w:jc w:val="center"/>
              <w:rPr>
                <w:rFonts w:ascii="Calibri" w:cs="Calibri" w:eastAsia="Calibri" w:hAnsi="Calibri"/>
                <w:b w:val="1"/>
                <w:sz w:val="25"/>
                <w:szCs w:val="25"/>
                <w:shd w:fill="b7b7b7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shd w:fill="b7b7b7" w:val="clear"/>
                <w:rtl w:val="0"/>
              </w:rPr>
              <w:t xml:space="preserve">PROJECT SCOPE STATEMENT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rebuchet MS" w:cs="Trebuchet MS" w:eastAsia="Trebuchet MS" w:hAnsi="Trebuchet M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highlight w:val="white"/>
                <w:rtl w:val="0"/>
              </w:rPr>
              <w:t xml:space="preserve">Covid BusinessPro Web Application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b7b7b7" w:val="clear"/>
                <w:rtl w:val="0"/>
              </w:rPr>
              <w:t xml:space="preserve">Project Deliverables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line="2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Login/SignUp and Databases: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Single Login and Sign up page with a tab to select one or the other. 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All the user info and details will be encrypted via hash key Protocols.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120" w:line="276" w:lineRule="auto"/>
              <w:ind w:left="720" w:hanging="360"/>
              <w:rPr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For current MVP we are entering all the data in the same table and there is no generated Access code for HR.</w:t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after="240" w:line="2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 in: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Users must enter a valid business email address following format example: email@email.com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Users must enter a valid password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On submit, a successful registration will take the employee to the questionnaire page and HR to the main page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 unsuccessful login will cause an error message to appear letting the user know what went wrong.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Encrypted hash key Protocols</w:t>
            </w:r>
          </w:p>
          <w:p w:rsidR="00000000" w:rsidDel="00000000" w:rsidP="00000000" w:rsidRDefault="00000000" w:rsidRPr="00000000" w14:paraId="00000010">
            <w:pPr>
              <w:spacing w:after="240" w:line="2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Registration: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 to register account as a Human Resource manager or a regular employee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 register name of business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 must enter a unique username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Users must enter a valid business email address following format example: email@email.com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Passwords can be strong or weak.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User must Enter Authentication Code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a successful registration will take the employee to the questionnaire page and HR to the main page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This information will be stored in a database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 unsuccessful login will cause an error message to appear letting the user know what went wrong.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The title of the application, as well as a Tab menu that leads to the login page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 will be redirected to privacy policy which they will have to accept upon registration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Encrypted via hash key Protocols</w:t>
            </w:r>
          </w:p>
          <w:p w:rsidR="00000000" w:rsidDel="00000000" w:rsidP="00000000" w:rsidRDefault="00000000" w:rsidRPr="00000000" w14:paraId="0000001D">
            <w:pPr>
              <w:spacing w:after="240" w:line="2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Questionnaire: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checklist of symptoms of Covid 19 ranging from most common and least common where users can check off the symptoms that most apply to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Every Symptom is regarded as severe.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log of locations within the business (entered by HR) where the user will check off which departments they have entered that day.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above information will be stored in a database.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 alert triggered/sent to HR if a user has alert level 1 (3-4 symptoms) or alert level 2 (5 symptoms)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before="0" w:beforeAutospacing="0" w:line="276" w:lineRule="auto"/>
              <w:ind w:left="720" w:hanging="360"/>
              <w:rPr>
                <w:color w:val="000000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Navigation bar includes the Logo, User Profile and Logout tab.</w:t>
            </w:r>
          </w:p>
          <w:p w:rsidR="00000000" w:rsidDel="00000000" w:rsidP="00000000" w:rsidRDefault="00000000" w:rsidRPr="00000000" w14:paraId="00000024">
            <w:pPr>
              <w:spacing w:after="120" w:line="276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line="276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Main Page(Only For HR)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Alert notification to show the number of employees in the alert table and the person who is the most recent added into the alert table.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Display alerts for HR from employees who have checked off a certain number of symptoms to trigger the alert levels, colour coded for easy viewing. Pulled from alert table in database.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Alerts can be checked off once HR has finished addressing the alert.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Departments table for HR to quickly search an individual employee and access their user page to view their symptoms. Departments table pulled from the database.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HR can scroll through the list of departments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 able to select which department the wish to view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a list of employees in that department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32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Also allow HR to be able to search by name for the employee.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320" w:line="2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 Profile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Shows the logs of location and dates.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Updated user symptom graph.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after="320" w:line="276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Graph retrieves the value from the Symptoms table and displays it on the user profile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after="12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d9d9d9" w:val="clear"/>
                <w:rtl w:val="0"/>
              </w:rPr>
              <w:t xml:space="preserve">Project Exclusions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after="120" w:lineRule="auto"/>
              <w:rPr>
                <w:rFonts w:ascii="Trebuchet MS" w:cs="Trebuchet MS" w:eastAsia="Trebuchet MS" w:hAnsi="Trebuchet MS"/>
                <w:b w:val="1"/>
                <w:color w:val="ff0000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lineRule="auto"/>
              <w:rPr>
                <w:strike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Since we are aware of PIPEDA and HIPAA guidelines, We won't be going in depth regarding the safety protocols and following all the government procedures in our app.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