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ok6gp75bulyj" w:id="0"/>
      <w:bookmarkEnd w:id="0"/>
      <w:r w:rsidDel="00000000" w:rsidR="00000000" w:rsidRPr="00000000">
        <w:rPr>
          <w:rtl w:val="0"/>
        </w:rPr>
        <w:t xml:space="preserve">Security organization worksheet</w:t>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10.92529296875"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3">
            <w:pPr>
              <w:spacing w:line="276" w:lineRule="auto"/>
              <w:jc w:val="center"/>
              <w:rPr>
                <w:b w:val="1"/>
                <w:sz w:val="24"/>
                <w:szCs w:val="24"/>
              </w:rPr>
            </w:pPr>
            <w:r w:rsidDel="00000000" w:rsidR="00000000" w:rsidRPr="00000000">
              <w:rPr>
                <w:b w:val="1"/>
                <w:sz w:val="24"/>
                <w:szCs w:val="24"/>
                <w:rtl w:val="0"/>
              </w:rPr>
              <w:t xml:space="preserve">Part</w:t>
            </w:r>
            <w:r w:rsidDel="00000000" w:rsidR="00000000" w:rsidRPr="00000000">
              <w:rPr>
                <w:b w:val="1"/>
                <w:sz w:val="24"/>
                <w:szCs w:val="24"/>
                <w:rtl w:val="0"/>
              </w:rPr>
              <w:t xml:space="preserve"> 1: Describe your security interests</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numPr>
                <w:ilvl w:val="0"/>
                <w:numId w:val="1"/>
              </w:numPr>
              <w:spacing w:line="276" w:lineRule="auto"/>
              <w:ind w:left="1440" w:hanging="360"/>
              <w:rPr>
                <w:rFonts w:ascii="Google Sans" w:cs="Google Sans" w:eastAsia="Google Sans" w:hAnsi="Google Sans"/>
                <w:color w:val="333333"/>
                <w:highlight w:val="white"/>
                <w:u w:val="none"/>
              </w:rPr>
            </w:pPr>
            <w:r w:rsidDel="00000000" w:rsidR="00000000" w:rsidRPr="00000000">
              <w:rPr>
                <w:rFonts w:ascii="Google Sans" w:cs="Google Sans" w:eastAsia="Google Sans" w:hAnsi="Google Sans"/>
                <w:color w:val="333333"/>
                <w:highlight w:val="white"/>
                <w:rtl w:val="0"/>
              </w:rPr>
              <w:t xml:space="preserve">Pentesting</w:t>
            </w:r>
          </w:p>
          <w:p w:rsidR="00000000" w:rsidDel="00000000" w:rsidP="00000000" w:rsidRDefault="00000000" w:rsidRPr="00000000" w14:paraId="00000006">
            <w:pPr>
              <w:numPr>
                <w:ilvl w:val="0"/>
                <w:numId w:val="1"/>
              </w:numPr>
              <w:spacing w:line="276" w:lineRule="auto"/>
              <w:ind w:left="1440" w:hanging="360"/>
              <w:rPr>
                <w:rFonts w:ascii="Google Sans" w:cs="Google Sans" w:eastAsia="Google Sans" w:hAnsi="Google Sans"/>
                <w:color w:val="333333"/>
                <w:highlight w:val="white"/>
                <w:u w:val="none"/>
              </w:rPr>
            </w:pPr>
            <w:r w:rsidDel="00000000" w:rsidR="00000000" w:rsidRPr="00000000">
              <w:rPr>
                <w:rFonts w:ascii="Google Sans" w:cs="Google Sans" w:eastAsia="Google Sans" w:hAnsi="Google Sans"/>
                <w:color w:val="333333"/>
                <w:highlight w:val="white"/>
                <w:rtl w:val="0"/>
              </w:rPr>
              <w:t xml:space="preserve">Business security analysis in general</w:t>
            </w:r>
          </w:p>
          <w:p w:rsidR="00000000" w:rsidDel="00000000" w:rsidP="00000000" w:rsidRDefault="00000000" w:rsidRPr="00000000" w14:paraId="00000007">
            <w:pPr>
              <w:numPr>
                <w:ilvl w:val="0"/>
                <w:numId w:val="1"/>
              </w:numPr>
              <w:spacing w:line="276" w:lineRule="auto"/>
              <w:ind w:left="1440" w:hanging="360"/>
              <w:rPr>
                <w:rFonts w:ascii="Google Sans" w:cs="Google Sans" w:eastAsia="Google Sans" w:hAnsi="Google Sans"/>
                <w:color w:val="333333"/>
                <w:highlight w:val="white"/>
                <w:u w:val="none"/>
              </w:rPr>
            </w:pPr>
            <w:r w:rsidDel="00000000" w:rsidR="00000000" w:rsidRPr="00000000">
              <w:rPr>
                <w:rFonts w:ascii="Google Sans" w:cs="Google Sans" w:eastAsia="Google Sans" w:hAnsi="Google Sans"/>
                <w:color w:val="333333"/>
                <w:highlight w:val="white"/>
                <w:rtl w:val="0"/>
              </w:rPr>
              <w:t xml:space="preserve">Data protection</w:t>
            </w:r>
          </w:p>
          <w:p w:rsidR="00000000" w:rsidDel="00000000" w:rsidP="00000000" w:rsidRDefault="00000000" w:rsidRPr="00000000" w14:paraId="00000008">
            <w:pPr>
              <w:numPr>
                <w:ilvl w:val="0"/>
                <w:numId w:val="1"/>
              </w:numPr>
              <w:spacing w:line="276" w:lineRule="auto"/>
              <w:ind w:left="1440" w:hanging="360"/>
              <w:rPr>
                <w:rFonts w:ascii="Google Sans" w:cs="Google Sans" w:eastAsia="Google Sans" w:hAnsi="Google Sans"/>
                <w:color w:val="333333"/>
                <w:highlight w:val="white"/>
                <w:u w:val="none"/>
              </w:rPr>
            </w:pPr>
            <w:r w:rsidDel="00000000" w:rsidR="00000000" w:rsidRPr="00000000">
              <w:rPr>
                <w:rFonts w:ascii="Google Sans" w:cs="Google Sans" w:eastAsia="Google Sans" w:hAnsi="Google Sans"/>
                <w:color w:val="333333"/>
                <w:highlight w:val="white"/>
                <w:rtl w:val="0"/>
              </w:rPr>
              <w:t xml:space="preserve">Forensics analysis</w:t>
            </w:r>
          </w:p>
        </w:tc>
      </w:tr>
      <w:tr>
        <w:trPr>
          <w:cantSplit w:val="0"/>
          <w:trHeight w:val="440.92529296875"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9">
            <w:pPr>
              <w:spacing w:line="276" w:lineRule="auto"/>
              <w:jc w:val="center"/>
              <w:rPr>
                <w:b w:val="1"/>
                <w:sz w:val="24"/>
                <w:szCs w:val="24"/>
              </w:rPr>
            </w:pPr>
            <w:r w:rsidDel="00000000" w:rsidR="00000000" w:rsidRPr="00000000">
              <w:rPr>
                <w:b w:val="1"/>
                <w:sz w:val="24"/>
                <w:szCs w:val="24"/>
                <w:rtl w:val="0"/>
              </w:rPr>
              <w:t xml:space="preserve">Part 2: Identify three organizations and include their mission or </w:t>
            </w:r>
            <w:r w:rsidDel="00000000" w:rsidR="00000000" w:rsidRPr="00000000">
              <w:rPr>
                <w:b w:val="1"/>
                <w:sz w:val="24"/>
                <w:szCs w:val="24"/>
                <w:rtl w:val="0"/>
              </w:rPr>
              <w:t xml:space="preserve">objectives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numPr>
                <w:ilvl w:val="0"/>
                <w:numId w:val="2"/>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1: </w:t>
            </w:r>
            <w:r w:rsidDel="00000000" w:rsidR="00000000" w:rsidRPr="00000000">
              <w:rPr>
                <w:rFonts w:ascii="Google Sans" w:cs="Google Sans" w:eastAsia="Google Sans" w:hAnsi="Google Sans"/>
                <w:color w:val="333333"/>
                <w:highlight w:val="white"/>
                <w:rtl w:val="0"/>
              </w:rPr>
              <w:t xml:space="preserve">Auditech, pentesting for organizations based on methodologies like OWASP, OWISAM, and OSSTMM.</w:t>
            </w:r>
          </w:p>
          <w:p w:rsidR="00000000" w:rsidDel="00000000" w:rsidP="00000000" w:rsidRDefault="00000000" w:rsidRPr="00000000" w14:paraId="0000000B">
            <w:pPr>
              <w:numPr>
                <w:ilvl w:val="0"/>
                <w:numId w:val="2"/>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2: </w:t>
            </w:r>
            <w:r w:rsidDel="00000000" w:rsidR="00000000" w:rsidRPr="00000000">
              <w:rPr>
                <w:rFonts w:ascii="Google Sans" w:cs="Google Sans" w:eastAsia="Google Sans" w:hAnsi="Google Sans"/>
                <w:color w:val="333333"/>
                <w:highlight w:val="white"/>
                <w:rtl w:val="0"/>
              </w:rPr>
              <w:t xml:space="preserve">Group Atico34: Highly recognized and valued, they offer a comprehensive service of consulting, audits, and technological solutions for GDPR and LOPDGDD compliance. Their services include the preparation of legal documentation, external DPO services, and training.</w:t>
            </w:r>
          </w:p>
          <w:p w:rsidR="00000000" w:rsidDel="00000000" w:rsidP="00000000" w:rsidRDefault="00000000" w:rsidRPr="00000000" w14:paraId="0000000C">
            <w:pPr>
              <w:numPr>
                <w:ilvl w:val="0"/>
                <w:numId w:val="2"/>
              </w:numPr>
              <w:spacing w:line="276" w:lineRule="auto"/>
              <w:ind w:left="1440" w:hanging="360"/>
              <w:rPr>
                <w:rFonts w:ascii="Google Sans" w:cs="Google Sans" w:eastAsia="Google Sans" w:hAnsi="Google Sans"/>
                <w:b w:val="1"/>
                <w:color w:val="333333"/>
                <w:highlight w:val="white"/>
                <w:u w:val="none"/>
              </w:rPr>
            </w:pPr>
            <w:r w:rsidDel="00000000" w:rsidR="00000000" w:rsidRPr="00000000">
              <w:rPr>
                <w:rFonts w:ascii="Google Sans" w:cs="Google Sans" w:eastAsia="Google Sans" w:hAnsi="Google Sans"/>
                <w:b w:val="1"/>
                <w:color w:val="333333"/>
                <w:highlight w:val="white"/>
                <w:rtl w:val="0"/>
              </w:rPr>
              <w:t xml:space="preserve">Organization 3: </w:t>
            </w:r>
            <w:r w:rsidDel="00000000" w:rsidR="00000000" w:rsidRPr="00000000">
              <w:rPr>
                <w:rFonts w:ascii="Google Sans" w:cs="Google Sans" w:eastAsia="Google Sans" w:hAnsi="Google Sans"/>
                <w:color w:val="333333"/>
                <w:highlight w:val="white"/>
                <w:rtl w:val="0"/>
              </w:rPr>
              <w:t xml:space="preserve">S2 Grupo: One of the largest and most recognized cybersecurity consulting firms in Spain, with a strong DFIR (Digital Forensics and Incident Response) team that provides incident response, forensic analysis, containment, and recovery services.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D">
            <w:pPr>
              <w:spacing w:line="276" w:lineRule="auto"/>
              <w:jc w:val="center"/>
              <w:rPr>
                <w:color w:val="cc4125"/>
                <w:shd w:fill="0c343d" w:val="clear"/>
              </w:rPr>
            </w:pPr>
            <w:r w:rsidDel="00000000" w:rsidR="00000000" w:rsidRPr="00000000">
              <w:rPr>
                <w:b w:val="1"/>
                <w:sz w:val="24"/>
                <w:szCs w:val="24"/>
                <w:rtl w:val="0"/>
              </w:rPr>
              <w:t xml:space="preserve">Part 3: </w:t>
            </w:r>
            <w:r w:rsidDel="00000000" w:rsidR="00000000" w:rsidRPr="00000000">
              <w:rPr>
                <w:b w:val="1"/>
                <w:sz w:val="24"/>
                <w:szCs w:val="24"/>
                <w:rtl w:val="0"/>
              </w:rPr>
              <w:t xml:space="preserve">Write out which organization aligns with your interests and why</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0E">
            <w:pPr>
              <w:numPr>
                <w:ilvl w:val="0"/>
                <w:numId w:val="2"/>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1: </w:t>
            </w:r>
            <w:r w:rsidDel="00000000" w:rsidR="00000000" w:rsidRPr="00000000">
              <w:rPr>
                <w:rFonts w:ascii="Google Sans" w:cs="Google Sans" w:eastAsia="Google Sans" w:hAnsi="Google Sans"/>
                <w:color w:val="333333"/>
                <w:highlight w:val="white"/>
                <w:rtl w:val="0"/>
              </w:rPr>
              <w:t xml:space="preserve">Auditech is a good option, or any organization related to pentesting will get me focused on pentesting jobs.</w:t>
            </w:r>
          </w:p>
          <w:p w:rsidR="00000000" w:rsidDel="00000000" w:rsidP="00000000" w:rsidRDefault="00000000" w:rsidRPr="00000000" w14:paraId="0000000F">
            <w:pPr>
              <w:numPr>
                <w:ilvl w:val="0"/>
                <w:numId w:val="2"/>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2: </w:t>
            </w:r>
            <w:r w:rsidDel="00000000" w:rsidR="00000000" w:rsidRPr="00000000">
              <w:rPr>
                <w:rFonts w:ascii="Google Sans" w:cs="Google Sans" w:eastAsia="Google Sans" w:hAnsi="Google Sans"/>
                <w:color w:val="333333"/>
                <w:highlight w:val="white"/>
                <w:rtl w:val="0"/>
              </w:rPr>
              <w:t xml:space="preserve">Data protection organizations are also a point of interest for me.</w:t>
            </w:r>
          </w:p>
          <w:p w:rsidR="00000000" w:rsidDel="00000000" w:rsidP="00000000" w:rsidRDefault="00000000" w:rsidRPr="00000000" w14:paraId="00000010">
            <w:pPr>
              <w:numPr>
                <w:ilvl w:val="0"/>
                <w:numId w:val="2"/>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3: </w:t>
            </w:r>
            <w:r w:rsidDel="00000000" w:rsidR="00000000" w:rsidRPr="00000000">
              <w:rPr>
                <w:rFonts w:ascii="Google Sans" w:cs="Google Sans" w:eastAsia="Google Sans" w:hAnsi="Google Sans"/>
                <w:color w:val="333333"/>
                <w:highlight w:val="white"/>
                <w:rtl w:val="0"/>
              </w:rPr>
              <w:t xml:space="preserve">Data analysis is another area I enjoy, but I’m prioritizing the previous ones.</w:t>
            </w:r>
          </w:p>
          <w:p w:rsidR="00000000" w:rsidDel="00000000" w:rsidP="00000000" w:rsidRDefault="00000000" w:rsidRPr="00000000" w14:paraId="00000011">
            <w:pPr>
              <w:spacing w:line="276" w:lineRule="auto"/>
              <w:rPr>
                <w:rFonts w:ascii="Google Sans" w:cs="Google Sans" w:eastAsia="Google Sans" w:hAnsi="Google Sans"/>
                <w:b w:val="1"/>
                <w:color w:val="333333"/>
                <w:highlight w:val="white"/>
              </w:rPr>
            </w:pPr>
            <w:r w:rsidDel="00000000" w:rsidR="00000000" w:rsidRPr="00000000">
              <w:rPr>
                <w:rtl w:val="0"/>
              </w:rPr>
            </w:r>
          </w:p>
          <w:p w:rsidR="00000000" w:rsidDel="00000000" w:rsidP="00000000" w:rsidRDefault="00000000" w:rsidRPr="00000000" w14:paraId="00000012">
            <w:pPr>
              <w:numPr>
                <w:ilvl w:val="0"/>
                <w:numId w:val="3"/>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rtl w:val="0"/>
              </w:rPr>
              <w:t xml:space="preserve">Best choice for my professional interests: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333333"/>
                <w:highlight w:val="white"/>
                <w:rtl w:val="0"/>
              </w:rPr>
              <w:t xml:space="preserve">The organizations dedicated to conducting penetration testing (pentesting) are the ones I'm most excited to work for. This is the area of cybersecurity I'm most passionate about, and where I've most intensively applied my knowledge during my higher vocational degree in Network Administration and Cybersecurity.</w:t>
            </w:r>
            <w:r w:rsidDel="00000000" w:rsidR="00000000" w:rsidRPr="00000000">
              <w:rPr>
                <w:rtl w:val="0"/>
              </w:rPr>
            </w:r>
          </w:p>
        </w:tc>
      </w:tr>
    </w:tbl>
    <w:p w:rsidR="00000000" w:rsidDel="00000000" w:rsidP="00000000" w:rsidRDefault="00000000" w:rsidRPr="00000000" w14:paraId="00000013">
      <w:pPr>
        <w:pStyle w:val="Heading1"/>
        <w:spacing w:line="240" w:lineRule="auto"/>
        <w:rPr/>
      </w:pPr>
      <w:bookmarkStart w:colFirst="0" w:colLast="0" w:name="_84n4cj79xk" w:id="1"/>
      <w:bookmarkEnd w:id="1"/>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