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F0CA" w14:textId="77777777" w:rsidR="001764D6" w:rsidRDefault="00000000">
      <w:pPr>
        <w:pStyle w:val="Ttulo1"/>
      </w:pPr>
      <w:r>
        <w:rPr>
          <w:color w:val="0E4660"/>
          <w:spacing w:val="-4"/>
          <w:w w:val="90"/>
        </w:rPr>
        <w:t>Anexo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spacing w:val="-4"/>
          <w:w w:val="90"/>
        </w:rPr>
        <w:t>C.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spacing w:val="-4"/>
          <w:w w:val="90"/>
        </w:rPr>
        <w:t>Plantilla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4"/>
          <w:w w:val="90"/>
        </w:rPr>
        <w:t>de</w:t>
      </w:r>
      <w:r>
        <w:rPr>
          <w:color w:val="0E4660"/>
          <w:spacing w:val="-24"/>
          <w:w w:val="90"/>
        </w:rPr>
        <w:t xml:space="preserve"> </w:t>
      </w:r>
      <w:r>
        <w:rPr>
          <w:color w:val="0E4660"/>
          <w:spacing w:val="-4"/>
          <w:w w:val="90"/>
        </w:rPr>
        <w:t>bitácora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4"/>
          <w:w w:val="90"/>
        </w:rPr>
        <w:t>semanal</w:t>
      </w:r>
    </w:p>
    <w:p w14:paraId="4B4B2317" w14:textId="77777777" w:rsidR="001764D6" w:rsidRDefault="00000000">
      <w:pPr>
        <w:pStyle w:val="Textoindependiente"/>
        <w:spacing w:before="182"/>
        <w:ind w:left="262"/>
      </w:pPr>
      <w:r>
        <w:t>Imprimir</w:t>
      </w:r>
      <w:r>
        <w:rPr>
          <w:spacing w:val="-8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llenar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viernes,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presencia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hoja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sprint.</w:t>
      </w:r>
    </w:p>
    <w:p w14:paraId="1C8DFB8E" w14:textId="77777777" w:rsidR="001764D6" w:rsidRDefault="001764D6">
      <w:pPr>
        <w:spacing w:before="10" w:after="1"/>
        <w:rPr>
          <w:sz w:val="9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7160"/>
      </w:tblGrid>
      <w:tr w:rsidR="001764D6" w14:paraId="1EB838E2" w14:textId="77777777">
        <w:trPr>
          <w:trHeight w:val="590"/>
        </w:trPr>
        <w:tc>
          <w:tcPr>
            <w:tcW w:w="2201" w:type="dxa"/>
            <w:shd w:val="clear" w:color="auto" w:fill="F1F1F1"/>
          </w:tcPr>
          <w:p w14:paraId="0DF83408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  <w:spacing w:val="-5"/>
              </w:rPr>
              <w:t>N°</w:t>
            </w:r>
            <w:proofErr w:type="spellEnd"/>
          </w:p>
        </w:tc>
        <w:tc>
          <w:tcPr>
            <w:tcW w:w="7160" w:type="dxa"/>
          </w:tcPr>
          <w:p w14:paraId="05F0C84A" w14:textId="07E5B538" w:rsidR="001764D6" w:rsidRPr="0016529B" w:rsidRDefault="0016529B">
            <w:pPr>
              <w:pStyle w:val="TableParagraph"/>
              <w:spacing w:before="97"/>
              <w:ind w:left="0"/>
              <w:rPr>
                <w:sz w:val="36"/>
                <w:szCs w:val="36"/>
              </w:rPr>
            </w:pPr>
            <w:r w:rsidRPr="0016529B">
              <w:rPr>
                <w:sz w:val="36"/>
                <w:szCs w:val="36"/>
              </w:rPr>
              <w:t xml:space="preserve">           </w:t>
            </w:r>
            <w:r w:rsidR="00C17DB9">
              <w:rPr>
                <w:sz w:val="36"/>
                <w:szCs w:val="36"/>
              </w:rPr>
              <w:t>3</w:t>
            </w:r>
          </w:p>
          <w:p w14:paraId="014066E6" w14:textId="2F60FFC4" w:rsidR="001764D6" w:rsidRDefault="0016529B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w:t>11</w:t>
            </w:r>
          </w:p>
        </w:tc>
      </w:tr>
      <w:tr w:rsidR="001764D6" w14:paraId="4AA3E5AC" w14:textId="77777777">
        <w:trPr>
          <w:trHeight w:val="587"/>
        </w:trPr>
        <w:tc>
          <w:tcPr>
            <w:tcW w:w="2201" w:type="dxa"/>
            <w:shd w:val="clear" w:color="auto" w:fill="F1F1F1"/>
          </w:tcPr>
          <w:p w14:paraId="1C6AF9D7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7160" w:type="dxa"/>
          </w:tcPr>
          <w:p w14:paraId="4EFF73E0" w14:textId="3AF9FEC3" w:rsidR="001764D6" w:rsidRPr="0016529B" w:rsidRDefault="0016529B">
            <w:pPr>
              <w:pStyle w:val="TableParagraph"/>
              <w:spacing w:before="97"/>
              <w:ind w:left="0"/>
              <w:rPr>
                <w:rFonts w:ascii="Arial" w:hAnsi="Arial" w:cs="Arial"/>
              </w:rPr>
            </w:pPr>
            <w:r>
              <w:rPr>
                <w:sz w:val="20"/>
              </w:rPr>
              <w:t xml:space="preserve"> </w:t>
            </w:r>
            <w:r w:rsidRPr="0016529B">
              <w:rPr>
                <w:rFonts w:ascii="Arial" w:hAnsi="Arial" w:cs="Arial"/>
              </w:rPr>
              <w:t xml:space="preserve">Jueves </w:t>
            </w:r>
            <w:r w:rsidR="00C17DB9">
              <w:rPr>
                <w:rFonts w:ascii="Arial" w:hAnsi="Arial" w:cs="Arial"/>
              </w:rPr>
              <w:t>25</w:t>
            </w:r>
            <w:r w:rsidRPr="0016529B">
              <w:rPr>
                <w:rFonts w:ascii="Arial" w:hAnsi="Arial" w:cs="Arial"/>
              </w:rPr>
              <w:t xml:space="preserve"> de junio del 2026</w:t>
            </w:r>
          </w:p>
          <w:p w14:paraId="390D3480" w14:textId="1C8FD03E" w:rsidR="001764D6" w:rsidRDefault="001764D6">
            <w:pPr>
              <w:pStyle w:val="TableParagraph"/>
              <w:spacing w:line="20" w:lineRule="exact"/>
              <w:rPr>
                <w:sz w:val="2"/>
              </w:rPr>
            </w:pPr>
          </w:p>
        </w:tc>
      </w:tr>
      <w:tr w:rsidR="001764D6" w14:paraId="1631EF42" w14:textId="77777777">
        <w:trPr>
          <w:trHeight w:val="2143"/>
        </w:trPr>
        <w:tc>
          <w:tcPr>
            <w:tcW w:w="2201" w:type="dxa"/>
            <w:shd w:val="clear" w:color="auto" w:fill="F1F1F1"/>
          </w:tcPr>
          <w:p w14:paraId="0CAEC2CA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Lo que hicimos esta semana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(4-6</w:t>
            </w:r>
            <w:r>
              <w:rPr>
                <w:b/>
                <w:spacing w:val="-2"/>
              </w:rPr>
              <w:t xml:space="preserve"> líneas):</w:t>
            </w:r>
          </w:p>
        </w:tc>
        <w:tc>
          <w:tcPr>
            <w:tcW w:w="7160" w:type="dxa"/>
          </w:tcPr>
          <w:p w14:paraId="277387EA" w14:textId="40B12261" w:rsidR="001764D6" w:rsidRPr="00C17DB9" w:rsidRDefault="00C17DB9">
            <w:pPr>
              <w:pStyle w:val="TableParagraph"/>
              <w:ind w:left="0"/>
              <w:rPr>
                <w:rFonts w:ascii="Arial" w:hAnsi="Arial" w:cs="Arial"/>
                <w:u w:val="single"/>
              </w:rPr>
            </w:pPr>
            <w:r w:rsidRPr="00C17DB9">
              <w:rPr>
                <w:rFonts w:ascii="Arial" w:hAnsi="Arial" w:cs="Arial"/>
              </w:rPr>
              <w:t xml:space="preserve">Implementamos la funcionalidad extra de renombrado de archivos (P-12). Aplicamos los 10 controles de seguridad (SEC-01 al SEC-10), incluyendo CORS restrictivo, validación </w:t>
            </w:r>
            <w:proofErr w:type="spellStart"/>
            <w:r w:rsidRPr="00C17DB9">
              <w:rPr>
                <w:rFonts w:ascii="Arial" w:hAnsi="Arial" w:cs="Arial"/>
              </w:rPr>
              <w:t>Pydantic</w:t>
            </w:r>
            <w:proofErr w:type="spellEnd"/>
            <w:r w:rsidRPr="00C17DB9">
              <w:rPr>
                <w:rFonts w:ascii="Arial" w:hAnsi="Arial" w:cs="Arial"/>
              </w:rPr>
              <w:t xml:space="preserve">, encriptación y uso de variables de entorno. Configuramos el </w:t>
            </w:r>
            <w:proofErr w:type="spellStart"/>
            <w:r w:rsidRPr="00C17DB9">
              <w:rPr>
                <w:rFonts w:ascii="Arial" w:hAnsi="Arial" w:cs="Arial"/>
              </w:rPr>
              <w:t>bucket</w:t>
            </w:r>
            <w:proofErr w:type="spellEnd"/>
            <w:r w:rsidRPr="00C17DB9">
              <w:rPr>
                <w:rFonts w:ascii="Arial" w:hAnsi="Arial" w:cs="Arial"/>
              </w:rPr>
              <w:t xml:space="preserve"> con políticas de acceso no público y migramos la autenticación a JWT. Realizamos pruebas de integridad en los </w:t>
            </w:r>
            <w:proofErr w:type="spellStart"/>
            <w:r w:rsidRPr="00C17DB9">
              <w:rPr>
                <w:rFonts w:ascii="Arial" w:hAnsi="Arial" w:cs="Arial"/>
              </w:rPr>
              <w:t>endpoints</w:t>
            </w:r>
            <w:proofErr w:type="spellEnd"/>
            <w:r w:rsidRPr="00C17DB9">
              <w:rPr>
                <w:rFonts w:ascii="Arial" w:hAnsi="Arial" w:cs="Arial"/>
              </w:rPr>
              <w:t xml:space="preserve"> protegidos y preparamos la documentación técnica necesaria.</w:t>
            </w:r>
          </w:p>
        </w:tc>
      </w:tr>
      <w:tr w:rsidR="001764D6" w14:paraId="78D7FEFE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14B462E3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Problemas encontrados:</w:t>
            </w:r>
          </w:p>
        </w:tc>
        <w:tc>
          <w:tcPr>
            <w:tcW w:w="7160" w:type="dxa"/>
          </w:tcPr>
          <w:p w14:paraId="674262DF" w14:textId="05696B96" w:rsidR="001764D6" w:rsidRPr="00C17DB9" w:rsidRDefault="00C17DB9">
            <w:pPr>
              <w:pStyle w:val="TableParagraph"/>
              <w:ind w:left="0"/>
              <w:rPr>
                <w:rFonts w:ascii="Arial" w:hAnsi="Arial" w:cs="Arial"/>
                <w:u w:val="single"/>
              </w:rPr>
            </w:pPr>
            <w:r w:rsidRPr="00C17DB9">
              <w:rPr>
                <w:rFonts w:ascii="Arial" w:hAnsi="Arial" w:cs="Arial"/>
              </w:rPr>
              <w:t xml:space="preserve">Error de compatibilidad </w:t>
            </w:r>
            <w:proofErr w:type="spellStart"/>
            <w:r w:rsidRPr="00C17DB9">
              <w:rPr>
                <w:rFonts w:ascii="Arial" w:hAnsi="Arial" w:cs="Arial"/>
              </w:rPr>
              <w:t>AttributeError</w:t>
            </w:r>
            <w:proofErr w:type="spellEnd"/>
            <w:r w:rsidRPr="00C17DB9">
              <w:rPr>
                <w:rFonts w:ascii="Arial" w:hAnsi="Arial" w:cs="Arial"/>
              </w:rPr>
              <w:t xml:space="preserve"> en </w:t>
            </w:r>
            <w:proofErr w:type="spellStart"/>
            <w:r w:rsidRPr="00C17DB9">
              <w:rPr>
                <w:rFonts w:ascii="Arial" w:hAnsi="Arial" w:cs="Arial"/>
              </w:rPr>
              <w:t>passlib</w:t>
            </w:r>
            <w:proofErr w:type="spellEnd"/>
            <w:r w:rsidRPr="00C17DB9">
              <w:rPr>
                <w:rFonts w:ascii="Arial" w:hAnsi="Arial" w:cs="Arial"/>
              </w:rPr>
              <w:t xml:space="preserve"> con </w:t>
            </w:r>
            <w:proofErr w:type="spellStart"/>
            <w:r w:rsidRPr="00C17DB9">
              <w:rPr>
                <w:rFonts w:ascii="Arial" w:hAnsi="Arial" w:cs="Arial"/>
              </w:rPr>
              <w:t>bcrypt</w:t>
            </w:r>
            <w:proofErr w:type="spellEnd"/>
            <w:r w:rsidRPr="00C17DB9">
              <w:rPr>
                <w:rFonts w:ascii="Arial" w:hAnsi="Arial" w:cs="Arial"/>
              </w:rPr>
              <w:t xml:space="preserve"> 5.0.0; problemas de visualización de dependencias en VS Code; validación de CORS en el </w:t>
            </w:r>
            <w:proofErr w:type="spellStart"/>
            <w:r w:rsidRPr="00C17DB9">
              <w:rPr>
                <w:rFonts w:ascii="Arial" w:hAnsi="Arial" w:cs="Arial"/>
              </w:rPr>
              <w:t>frontend</w:t>
            </w:r>
            <w:proofErr w:type="spellEnd"/>
            <w:r w:rsidRPr="00C17DB9">
              <w:rPr>
                <w:rFonts w:ascii="Arial" w:hAnsi="Arial" w:cs="Arial"/>
              </w:rPr>
              <w:t>.</w:t>
            </w:r>
          </w:p>
        </w:tc>
      </w:tr>
      <w:tr w:rsidR="001764D6" w14:paraId="45122CB7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115E4B64" w14:textId="77777777" w:rsidR="001764D6" w:rsidRDefault="00000000">
            <w:pPr>
              <w:pStyle w:val="TableParagraph"/>
              <w:spacing w:before="100"/>
              <w:ind w:right="706"/>
              <w:rPr>
                <w:b/>
              </w:rPr>
            </w:pPr>
            <w:r>
              <w:rPr>
                <w:b/>
              </w:rPr>
              <w:t xml:space="preserve">Cómo los </w:t>
            </w:r>
            <w:r>
              <w:rPr>
                <w:b/>
                <w:spacing w:val="-2"/>
              </w:rPr>
              <w:t>resolvimos:</w:t>
            </w:r>
          </w:p>
        </w:tc>
        <w:tc>
          <w:tcPr>
            <w:tcW w:w="7160" w:type="dxa"/>
          </w:tcPr>
          <w:p w14:paraId="697EEB35" w14:textId="68BC1412" w:rsidR="001764D6" w:rsidRPr="00C17DB9" w:rsidRDefault="00C17DB9">
            <w:pPr>
              <w:pStyle w:val="TableParagraph"/>
              <w:ind w:left="0"/>
              <w:rPr>
                <w:rFonts w:ascii="Arial" w:hAnsi="Arial" w:cs="Arial"/>
                <w:u w:val="single"/>
              </w:rPr>
            </w:pPr>
            <w:r w:rsidRPr="00C17DB9">
              <w:rPr>
                <w:rFonts w:ascii="Arial" w:hAnsi="Arial" w:cs="Arial"/>
              </w:rPr>
              <w:t xml:space="preserve">Bajamos la versión de </w:t>
            </w:r>
            <w:proofErr w:type="spellStart"/>
            <w:r w:rsidRPr="00C17DB9">
              <w:rPr>
                <w:rFonts w:ascii="Arial" w:hAnsi="Arial" w:cs="Arial"/>
              </w:rPr>
              <w:t>bcrypt</w:t>
            </w:r>
            <w:proofErr w:type="spellEnd"/>
            <w:r w:rsidRPr="00C17DB9">
              <w:rPr>
                <w:rFonts w:ascii="Arial" w:hAnsi="Arial" w:cs="Arial"/>
              </w:rPr>
              <w:t xml:space="preserve"> a 4.0.1 para recuperar compatibilidad. Seleccionamos manualmente el intérprete de Python del entorno virtual en VS Code y ajustamos los </w:t>
            </w:r>
            <w:proofErr w:type="spellStart"/>
            <w:r w:rsidRPr="00C17DB9">
              <w:rPr>
                <w:rFonts w:ascii="Arial" w:hAnsi="Arial" w:cs="Arial"/>
              </w:rPr>
              <w:t>headers</w:t>
            </w:r>
            <w:proofErr w:type="spellEnd"/>
            <w:r w:rsidRPr="00C17DB9">
              <w:rPr>
                <w:rFonts w:ascii="Arial" w:hAnsi="Arial" w:cs="Arial"/>
              </w:rPr>
              <w:t xml:space="preserve"> de Axios para enviar el token JWT correctamente.</w:t>
            </w:r>
          </w:p>
        </w:tc>
      </w:tr>
      <w:tr w:rsidR="001764D6" w14:paraId="25A1C52B" w14:textId="77777777">
        <w:trPr>
          <w:trHeight w:val="1367"/>
        </w:trPr>
        <w:tc>
          <w:tcPr>
            <w:tcW w:w="2201" w:type="dxa"/>
            <w:shd w:val="clear" w:color="auto" w:fill="F1F1F1"/>
          </w:tcPr>
          <w:p w14:paraId="654A47DD" w14:textId="77777777" w:rsidR="001764D6" w:rsidRDefault="00000000">
            <w:pPr>
              <w:pStyle w:val="TableParagraph"/>
              <w:spacing w:before="100"/>
              <w:ind w:right="657"/>
              <w:rPr>
                <w:b/>
              </w:rPr>
            </w:pPr>
            <w:r>
              <w:rPr>
                <w:b/>
              </w:rPr>
              <w:t>Usos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IA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esta </w:t>
            </w:r>
            <w:r>
              <w:rPr>
                <w:b/>
                <w:spacing w:val="-2"/>
              </w:rPr>
              <w:t>semana:</w:t>
            </w:r>
          </w:p>
        </w:tc>
        <w:tc>
          <w:tcPr>
            <w:tcW w:w="7160" w:type="dxa"/>
          </w:tcPr>
          <w:p w14:paraId="6DB3CBE3" w14:textId="2EF25121" w:rsidR="001764D6" w:rsidRPr="00C17DB9" w:rsidRDefault="00C17DB9">
            <w:pPr>
              <w:pStyle w:val="TableParagraph"/>
              <w:ind w:left="0"/>
              <w:rPr>
                <w:rFonts w:ascii="Arial" w:hAnsi="Arial" w:cs="Arial"/>
              </w:rPr>
            </w:pPr>
            <w:r w:rsidRPr="00C17DB9">
              <w:rPr>
                <w:rFonts w:ascii="Arial" w:hAnsi="Arial" w:cs="Arial"/>
              </w:rPr>
              <w:t xml:space="preserve">Soporte para depuración de errores de Python, generación de estructura base del nuevo </w:t>
            </w:r>
            <w:proofErr w:type="spellStart"/>
            <w:r w:rsidRPr="00C17DB9">
              <w:rPr>
                <w:rFonts w:ascii="Arial" w:hAnsi="Arial" w:cs="Arial"/>
              </w:rPr>
              <w:t>endpoint</w:t>
            </w:r>
            <w:proofErr w:type="spellEnd"/>
            <w:r w:rsidRPr="00C17DB9">
              <w:rPr>
                <w:rFonts w:ascii="Arial" w:hAnsi="Arial" w:cs="Arial"/>
              </w:rPr>
              <w:t xml:space="preserve"> de renombrado y asistencia en la estructuración de la documentación de seguridad.</w:t>
            </w:r>
          </w:p>
        </w:tc>
      </w:tr>
      <w:tr w:rsidR="001764D6" w14:paraId="6D6153E2" w14:textId="77777777">
        <w:trPr>
          <w:trHeight w:val="1365"/>
        </w:trPr>
        <w:tc>
          <w:tcPr>
            <w:tcW w:w="2201" w:type="dxa"/>
            <w:shd w:val="clear" w:color="auto" w:fill="F1F1F1"/>
          </w:tcPr>
          <w:p w14:paraId="4A15C648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Próximos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pasos:</w:t>
            </w:r>
          </w:p>
        </w:tc>
        <w:tc>
          <w:tcPr>
            <w:tcW w:w="7160" w:type="dxa"/>
          </w:tcPr>
          <w:p w14:paraId="406492D2" w14:textId="50F7A923" w:rsidR="001764D6" w:rsidRPr="00C17DB9" w:rsidRDefault="00C17DB9">
            <w:pPr>
              <w:pStyle w:val="TableParagraph"/>
              <w:ind w:left="0"/>
              <w:rPr>
                <w:rFonts w:ascii="Arial" w:hAnsi="Arial" w:cs="Arial"/>
                <w:u w:val="single"/>
              </w:rPr>
            </w:pPr>
            <w:r w:rsidRPr="00C17DB9">
              <w:rPr>
                <w:rFonts w:ascii="Arial" w:hAnsi="Arial" w:cs="Arial"/>
              </w:rPr>
              <w:t xml:space="preserve">Realizar el escaneo con </w:t>
            </w:r>
            <w:proofErr w:type="spellStart"/>
            <w:r w:rsidRPr="00C17DB9">
              <w:rPr>
                <w:rFonts w:ascii="Arial" w:hAnsi="Arial" w:cs="Arial"/>
              </w:rPr>
              <w:t>pip-audit</w:t>
            </w:r>
            <w:proofErr w:type="spellEnd"/>
            <w:r w:rsidRPr="00C17DB9">
              <w:rPr>
                <w:rFonts w:ascii="Arial" w:hAnsi="Arial" w:cs="Arial"/>
              </w:rPr>
              <w:t xml:space="preserve"> y </w:t>
            </w:r>
            <w:proofErr w:type="spellStart"/>
            <w:r w:rsidRPr="00C17DB9">
              <w:rPr>
                <w:rFonts w:ascii="Arial" w:hAnsi="Arial" w:cs="Arial"/>
              </w:rPr>
              <w:t>npm</w:t>
            </w:r>
            <w:proofErr w:type="spellEnd"/>
            <w:r w:rsidRPr="00C17DB9">
              <w:rPr>
                <w:rFonts w:ascii="Arial" w:hAnsi="Arial" w:cs="Arial"/>
              </w:rPr>
              <w:t xml:space="preserve"> </w:t>
            </w:r>
            <w:proofErr w:type="spellStart"/>
            <w:r w:rsidRPr="00C17DB9">
              <w:rPr>
                <w:rFonts w:ascii="Arial" w:hAnsi="Arial" w:cs="Arial"/>
              </w:rPr>
              <w:t>audit</w:t>
            </w:r>
            <w:proofErr w:type="spellEnd"/>
            <w:r w:rsidRPr="00C17DB9">
              <w:rPr>
                <w:rFonts w:ascii="Arial" w:hAnsi="Arial" w:cs="Arial"/>
              </w:rPr>
              <w:t xml:space="preserve">, redactar el reporte de seguridad final, grabar el </w:t>
            </w:r>
            <w:proofErr w:type="spellStart"/>
            <w:r w:rsidRPr="00C17DB9">
              <w:rPr>
                <w:rFonts w:ascii="Arial" w:hAnsi="Arial" w:cs="Arial"/>
              </w:rPr>
              <w:t>screencast</w:t>
            </w:r>
            <w:proofErr w:type="spellEnd"/>
            <w:r w:rsidRPr="00C17DB9">
              <w:rPr>
                <w:rFonts w:ascii="Arial" w:hAnsi="Arial" w:cs="Arial"/>
              </w:rPr>
              <w:t xml:space="preserve"> de </w:t>
            </w:r>
            <w:proofErr w:type="spellStart"/>
            <w:r w:rsidRPr="00C17DB9">
              <w:rPr>
                <w:rFonts w:ascii="Arial" w:hAnsi="Arial" w:cs="Arial"/>
              </w:rPr>
              <w:t>pair</w:t>
            </w:r>
            <w:proofErr w:type="spellEnd"/>
            <w:r w:rsidRPr="00C17DB9">
              <w:rPr>
                <w:rFonts w:ascii="Arial" w:hAnsi="Arial" w:cs="Arial"/>
              </w:rPr>
              <w:t xml:space="preserve"> </w:t>
            </w:r>
            <w:proofErr w:type="spellStart"/>
            <w:r w:rsidRPr="00C17DB9">
              <w:rPr>
                <w:rFonts w:ascii="Arial" w:hAnsi="Arial" w:cs="Arial"/>
              </w:rPr>
              <w:t>programming</w:t>
            </w:r>
            <w:proofErr w:type="spellEnd"/>
            <w:r w:rsidRPr="00C17DB9">
              <w:rPr>
                <w:rFonts w:ascii="Arial" w:hAnsi="Arial" w:cs="Arial"/>
              </w:rPr>
              <w:t xml:space="preserve"> y preparar la defensa técnica para el Sprint 4.</w:t>
            </w:r>
          </w:p>
        </w:tc>
      </w:tr>
      <w:tr w:rsidR="001764D6" w14:paraId="6C65420C" w14:textId="77777777">
        <w:trPr>
          <w:trHeight w:val="856"/>
        </w:trPr>
        <w:tc>
          <w:tcPr>
            <w:tcW w:w="2201" w:type="dxa"/>
            <w:shd w:val="clear" w:color="auto" w:fill="F1F1F1"/>
          </w:tcPr>
          <w:p w14:paraId="49DBFDE3" w14:textId="77777777" w:rsidR="001764D6" w:rsidRDefault="00000000">
            <w:pPr>
              <w:pStyle w:val="TableParagraph"/>
              <w:spacing w:before="100"/>
              <w:ind w:right="706"/>
              <w:rPr>
                <w:b/>
              </w:rPr>
            </w:pPr>
            <w:r>
              <w:rPr>
                <w:b/>
              </w:rPr>
              <w:t>Firmas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(ambos </w:t>
            </w:r>
            <w:r>
              <w:rPr>
                <w:b/>
                <w:spacing w:val="-2"/>
              </w:rPr>
              <w:t>integrantes):</w:t>
            </w:r>
          </w:p>
        </w:tc>
        <w:tc>
          <w:tcPr>
            <w:tcW w:w="7160" w:type="dxa"/>
          </w:tcPr>
          <w:p w14:paraId="77776C1D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0ED7EA7B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391331F0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45B21CD8" w14:textId="77777777" w:rsidR="0016529B" w:rsidRDefault="0016529B" w:rsidP="0016529B">
            <w:pPr>
              <w:pStyle w:val="TableParagraph"/>
              <w:spacing w:line="20" w:lineRule="exact"/>
              <w:ind w:left="0"/>
              <w:rPr>
                <w:sz w:val="2"/>
              </w:rPr>
            </w:pPr>
          </w:p>
          <w:p w14:paraId="197659F1" w14:textId="12C5A2FE" w:rsidR="0016529B" w:rsidRPr="0016529B" w:rsidRDefault="0016529B" w:rsidP="0016529B">
            <w:pPr>
              <w:tabs>
                <w:tab w:val="left" w:pos="1746"/>
              </w:tabs>
            </w:pPr>
            <w:r>
              <w:t xml:space="preserve"> Abraham Maltes, Francisco Carcamo</w:t>
            </w:r>
          </w:p>
        </w:tc>
      </w:tr>
      <w:tr w:rsidR="001764D6" w14:paraId="6C8FCF6A" w14:textId="77777777">
        <w:trPr>
          <w:trHeight w:val="590"/>
        </w:trPr>
        <w:tc>
          <w:tcPr>
            <w:tcW w:w="2201" w:type="dxa"/>
            <w:shd w:val="clear" w:color="auto" w:fill="F1F1F1"/>
          </w:tcPr>
          <w:p w14:paraId="03A3BBDA" w14:textId="77777777" w:rsidR="001764D6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Firma</w:t>
            </w:r>
            <w:r>
              <w:rPr>
                <w:b/>
                <w:spacing w:val="-2"/>
              </w:rPr>
              <w:t xml:space="preserve"> docente:</w:t>
            </w:r>
          </w:p>
        </w:tc>
        <w:tc>
          <w:tcPr>
            <w:tcW w:w="7160" w:type="dxa"/>
          </w:tcPr>
          <w:p w14:paraId="3B6A467B" w14:textId="77777777" w:rsidR="001764D6" w:rsidRDefault="001764D6">
            <w:pPr>
              <w:pStyle w:val="TableParagraph"/>
              <w:spacing w:before="97"/>
              <w:ind w:left="0"/>
              <w:rPr>
                <w:sz w:val="20"/>
              </w:rPr>
            </w:pPr>
          </w:p>
          <w:p w14:paraId="771E9D92" w14:textId="77777777" w:rsidR="001764D6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03D7257" wp14:editId="60585649">
                      <wp:extent cx="1809114" cy="9525"/>
                      <wp:effectExtent l="9525" t="0" r="635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9114" cy="9525"/>
                                <a:chOff x="0" y="0"/>
                                <a:chExt cx="1809114" cy="95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556"/>
                                  <a:ext cx="18091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9114">
                                      <a:moveTo>
                                        <a:pt x="0" y="0"/>
                                      </a:moveTo>
                                      <a:lnTo>
                                        <a:pt x="1808823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2C0F0F" id="Group 9" o:spid="_x0000_s1026" style="width:142.45pt;height:.75pt;mso-position-horizontal-relative:char;mso-position-vertical-relative:line" coordsize="1809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">
                      <v:shape id="Graphic 10" o:spid="_x0000_s1027" style="position:absolute;top:45;width:18091;height:13;visibility:visible;mso-wrap-style:square;v-text-anchor:top" coordsize="18091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" path="m,l1808823,e" filled="f" strokeweight=".2531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4150C91" w14:textId="77777777" w:rsidR="00747DB3" w:rsidRDefault="00747DB3"/>
    <w:sectPr w:rsidR="00747DB3">
      <w:type w:val="continuous"/>
      <w:pgSz w:w="12240" w:h="15840"/>
      <w:pgMar w:top="17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D6"/>
    <w:rsid w:val="0009156E"/>
    <w:rsid w:val="0009320E"/>
    <w:rsid w:val="000E736E"/>
    <w:rsid w:val="0016529B"/>
    <w:rsid w:val="001764D6"/>
    <w:rsid w:val="00747DB3"/>
    <w:rsid w:val="00C1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7AC4F"/>
  <w15:docId w15:val="{0AEA572D-FC42-4052-A2B0-77221FA9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75"/>
      <w:ind w:left="262"/>
      <w:outlineLvl w:val="0"/>
    </w:pPr>
    <w:rPr>
      <w:rFonts w:ascii="Trebuchet MS" w:eastAsia="Trebuchet MS" w:hAnsi="Trebuchet MS" w:cs="Trebuchet MS"/>
      <w:sz w:val="40"/>
      <w:szCs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ABRAHAM FRANCISCO MALTES MARDONEZ</dc:creator>
  <cp:lastModifiedBy>ABRAHAM FRANCISCO MALTES MARDONEZ</cp:lastModifiedBy>
  <cp:revision>2</cp:revision>
  <dcterms:created xsi:type="dcterms:W3CDTF">2026-06-25T04:38:00Z</dcterms:created>
  <dcterms:modified xsi:type="dcterms:W3CDTF">2026-06-25T04:38:00Z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2026-06-18T00:00:00Z</vt:filetime>
  </property>
  <property fmtid="{D5CDD505-2E9C-101B-9397-08002B2CF9AE}" pid="6" name="Producer">
    <vt:lpwstr>Microsoft® Word para Microsoft 365</vt:lpwstr>
  </property>
</Properties>
</file>