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F0CA" w14:textId="77777777" w:rsidR="001764D6" w:rsidRDefault="00000000">
      <w:pPr>
        <w:pStyle w:val="Ttulo1"/>
      </w:pPr>
      <w:r>
        <w:rPr>
          <w:color w:val="0E4660"/>
          <w:spacing w:val="-4"/>
          <w:w w:val="90"/>
        </w:rPr>
        <w:t>Anexo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C.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Plantilla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de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spacing w:val="-4"/>
          <w:w w:val="90"/>
        </w:rPr>
        <w:t>bitácora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semanal</w:t>
      </w:r>
    </w:p>
    <w:p w14:paraId="4B4B2317" w14:textId="77777777" w:rsidR="001764D6" w:rsidRDefault="00000000">
      <w:pPr>
        <w:pStyle w:val="Textoindependiente"/>
        <w:spacing w:before="182"/>
        <w:ind w:left="262"/>
      </w:pPr>
      <w:r>
        <w:t>Imprimir</w:t>
      </w:r>
      <w:r>
        <w:rPr>
          <w:spacing w:val="-8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llenar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viernes,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presencia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hoja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sprint.</w:t>
      </w:r>
    </w:p>
    <w:p w14:paraId="1C8DFB8E" w14:textId="77777777" w:rsidR="001764D6" w:rsidRDefault="001764D6">
      <w:pPr>
        <w:spacing w:before="10" w:after="1"/>
        <w:rPr>
          <w:sz w:val="9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1764D6" w14:paraId="1EB838E2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DF83408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N°</w:t>
            </w:r>
          </w:p>
        </w:tc>
        <w:tc>
          <w:tcPr>
            <w:tcW w:w="7160" w:type="dxa"/>
          </w:tcPr>
          <w:p w14:paraId="05F0C84A" w14:textId="3DBAF2E3" w:rsidR="001764D6" w:rsidRPr="0016529B" w:rsidRDefault="0016529B">
            <w:pPr>
              <w:pStyle w:val="TableParagraph"/>
              <w:spacing w:before="97"/>
              <w:ind w:left="0"/>
              <w:rPr>
                <w:sz w:val="36"/>
                <w:szCs w:val="36"/>
              </w:rPr>
            </w:pPr>
            <w:r w:rsidRPr="0016529B">
              <w:rPr>
                <w:sz w:val="36"/>
                <w:szCs w:val="36"/>
              </w:rPr>
              <w:t xml:space="preserve">           1</w:t>
            </w:r>
          </w:p>
          <w:p w14:paraId="014066E6" w14:textId="2F60FFC4" w:rsidR="001764D6" w:rsidRDefault="0016529B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t>11</w:t>
            </w:r>
          </w:p>
        </w:tc>
      </w:tr>
      <w:tr w:rsidR="001764D6" w14:paraId="4AA3E5AC" w14:textId="77777777">
        <w:trPr>
          <w:trHeight w:val="587"/>
        </w:trPr>
        <w:tc>
          <w:tcPr>
            <w:tcW w:w="2201" w:type="dxa"/>
            <w:shd w:val="clear" w:color="auto" w:fill="F1F1F1"/>
          </w:tcPr>
          <w:p w14:paraId="1C6AF9D7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7160" w:type="dxa"/>
          </w:tcPr>
          <w:p w14:paraId="4EFF73E0" w14:textId="3F03FB0A" w:rsidR="001764D6" w:rsidRPr="0016529B" w:rsidRDefault="0016529B">
            <w:pPr>
              <w:pStyle w:val="TableParagraph"/>
              <w:spacing w:before="97"/>
              <w:ind w:left="0"/>
              <w:rPr>
                <w:rFonts w:ascii="Arial" w:hAnsi="Arial" w:cs="Arial"/>
              </w:rPr>
            </w:pPr>
            <w:r>
              <w:rPr>
                <w:sz w:val="20"/>
              </w:rPr>
              <w:t xml:space="preserve"> </w:t>
            </w:r>
            <w:r w:rsidRPr="0016529B">
              <w:rPr>
                <w:rFonts w:ascii="Arial" w:hAnsi="Arial" w:cs="Arial"/>
              </w:rPr>
              <w:t>Jueves 11 de junio del 2026</w:t>
            </w:r>
          </w:p>
          <w:p w14:paraId="390D3480" w14:textId="1C8FD03E" w:rsidR="001764D6" w:rsidRDefault="001764D6">
            <w:pPr>
              <w:pStyle w:val="TableParagraph"/>
              <w:spacing w:line="20" w:lineRule="exact"/>
              <w:rPr>
                <w:sz w:val="2"/>
              </w:rPr>
            </w:pPr>
          </w:p>
        </w:tc>
      </w:tr>
      <w:tr w:rsidR="001764D6" w14:paraId="1631EF42" w14:textId="77777777">
        <w:trPr>
          <w:trHeight w:val="2143"/>
        </w:trPr>
        <w:tc>
          <w:tcPr>
            <w:tcW w:w="2201" w:type="dxa"/>
            <w:shd w:val="clear" w:color="auto" w:fill="F1F1F1"/>
          </w:tcPr>
          <w:p w14:paraId="0CAEC2CA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Lo que hicimos esta semana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(4-6</w:t>
            </w:r>
            <w:r>
              <w:rPr>
                <w:b/>
                <w:spacing w:val="-2"/>
              </w:rPr>
              <w:t xml:space="preserve"> líneas):</w:t>
            </w:r>
          </w:p>
        </w:tc>
        <w:tc>
          <w:tcPr>
            <w:tcW w:w="7160" w:type="dxa"/>
          </w:tcPr>
          <w:p w14:paraId="277387EA" w14:textId="42166540" w:rsidR="001764D6" w:rsidRPr="0016529B" w:rsidRDefault="0016529B">
            <w:pPr>
              <w:pStyle w:val="TableParagraph"/>
              <w:ind w:left="0"/>
              <w:rPr>
                <w:rFonts w:ascii="Arial" w:hAnsi="Arial" w:cs="Arial"/>
              </w:rPr>
            </w:pPr>
            <w:r w:rsidRPr="0016529B">
              <w:rPr>
                <w:rFonts w:ascii="Arial" w:hAnsi="Arial" w:cs="Arial"/>
              </w:rPr>
              <w:t>Configuramos el entorno de desarrollo con FastAPI y definimos los controles de seguridad (SEC-01 al SEC-10). Implementamos la estructura del proyecto y configuramos el repositorio Git con las reglas de exclusión (.gitignore). Configuramos el bucket S3 en AWS Academy y desarrollamos el endpoint POST /api/upload/presigned-url con validación estricta de extensiones (DOCX, ODT, RTF). Realizamos pruebas de integración mediante curl para asegurar la correcta comunicación y seguridad.</w:t>
            </w:r>
          </w:p>
        </w:tc>
      </w:tr>
      <w:tr w:rsidR="001764D6" w14:paraId="78D7FEFE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4B462E3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Problemas encontrados:</w:t>
            </w:r>
          </w:p>
        </w:tc>
        <w:tc>
          <w:tcPr>
            <w:tcW w:w="7160" w:type="dxa"/>
          </w:tcPr>
          <w:p w14:paraId="674262DF" w14:textId="4C22D953" w:rsidR="001764D6" w:rsidRPr="0016529B" w:rsidRDefault="0016529B">
            <w:pPr>
              <w:pStyle w:val="TableParagraph"/>
              <w:ind w:left="0"/>
              <w:rPr>
                <w:rFonts w:ascii="Arial" w:hAnsi="Arial" w:cs="Arial"/>
              </w:rPr>
            </w:pPr>
            <w:r w:rsidRPr="0016529B">
              <w:rPr>
                <w:rFonts w:ascii="Arial" w:hAnsi="Arial" w:cs="Arial"/>
              </w:rPr>
              <w:t>Inconsistencias temporales en las credenciales de AWS Academy (tokens expirados) y errores de sintaxis al ejecutar comandos curl en entornos Windows/PowerShell durante las pruebas</w:t>
            </w:r>
          </w:p>
        </w:tc>
      </w:tr>
      <w:tr w:rsidR="001764D6" w14:paraId="45122CB7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15E4B64" w14:textId="77777777" w:rsidR="001764D6" w:rsidRDefault="00000000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t xml:space="preserve">Cómo los </w:t>
            </w:r>
            <w:r>
              <w:rPr>
                <w:b/>
                <w:spacing w:val="-2"/>
              </w:rPr>
              <w:t>resolvimos:</w:t>
            </w:r>
          </w:p>
        </w:tc>
        <w:tc>
          <w:tcPr>
            <w:tcW w:w="7160" w:type="dxa"/>
          </w:tcPr>
          <w:p w14:paraId="697EEB35" w14:textId="2A973B61" w:rsidR="001764D6" w:rsidRPr="0016529B" w:rsidRDefault="0016529B">
            <w:pPr>
              <w:pStyle w:val="TableParagraph"/>
              <w:ind w:left="0"/>
              <w:rPr>
                <w:rFonts w:ascii="Arial" w:hAnsi="Arial" w:cs="Arial"/>
              </w:rPr>
            </w:pPr>
            <w:r w:rsidRPr="0016529B">
              <w:rPr>
                <w:rFonts w:ascii="Arial" w:hAnsi="Arial" w:cs="Arial"/>
              </w:rPr>
              <w:t xml:space="preserve">Implementamos una rutina de diagnóstico en el main.py para verificar la carga del </w:t>
            </w:r>
            <w:r w:rsidRPr="0016529B">
              <w:rPr>
                <w:rFonts w:ascii="Arial" w:hAnsi="Arial" w:cs="Arial"/>
              </w:rPr>
              <w:t>archivo. env</w:t>
            </w:r>
            <w:r w:rsidRPr="0016529B">
              <w:rPr>
                <w:rFonts w:ascii="Arial" w:hAnsi="Arial" w:cs="Arial"/>
              </w:rPr>
              <w:t xml:space="preserve"> y el estado del cliente S3. Para las pruebas, sustituimos los comandos curl complejos por Invoke-RestMethod de PowerShell, lo cual evitó errores de formato en las peticiones JSON.</w:t>
            </w:r>
          </w:p>
        </w:tc>
      </w:tr>
      <w:tr w:rsidR="001764D6" w14:paraId="25A1C52B" w14:textId="77777777">
        <w:trPr>
          <w:trHeight w:val="1367"/>
        </w:trPr>
        <w:tc>
          <w:tcPr>
            <w:tcW w:w="2201" w:type="dxa"/>
            <w:shd w:val="clear" w:color="auto" w:fill="F1F1F1"/>
          </w:tcPr>
          <w:p w14:paraId="654A47DD" w14:textId="77777777" w:rsidR="001764D6" w:rsidRDefault="00000000">
            <w:pPr>
              <w:pStyle w:val="TableParagraph"/>
              <w:spacing w:before="100"/>
              <w:ind w:right="657"/>
              <w:rPr>
                <w:b/>
              </w:rPr>
            </w:pPr>
            <w:r>
              <w:rPr>
                <w:b/>
              </w:rPr>
              <w:t>Usos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esta </w:t>
            </w:r>
            <w:r>
              <w:rPr>
                <w:b/>
                <w:spacing w:val="-2"/>
              </w:rPr>
              <w:t>semana:</w:t>
            </w:r>
          </w:p>
        </w:tc>
        <w:tc>
          <w:tcPr>
            <w:tcW w:w="7160" w:type="dxa"/>
          </w:tcPr>
          <w:p w14:paraId="6DB3CBE3" w14:textId="44AA2F20" w:rsidR="001764D6" w:rsidRPr="0016529B" w:rsidRDefault="0016529B">
            <w:pPr>
              <w:pStyle w:val="TableParagraph"/>
              <w:ind w:left="0"/>
              <w:rPr>
                <w:rFonts w:ascii="Arial" w:hAnsi="Arial" w:cs="Arial"/>
              </w:rPr>
            </w:pPr>
            <w:r w:rsidRPr="0016529B">
              <w:rPr>
                <w:rFonts w:ascii="Arial" w:hAnsi="Arial" w:cs="Arial"/>
              </w:rPr>
              <w:t>Uso de modelos de lenguaje para el diseño de la arquitectura de seguridad, la depuración de excepciones en boto3 y la estructuración del código para cumplir con las guías de buenas prácticas de FastAPI.</w:t>
            </w:r>
          </w:p>
        </w:tc>
      </w:tr>
      <w:tr w:rsidR="001764D6" w14:paraId="6D6153E2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4A15C648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Próximos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pasos:</w:t>
            </w:r>
          </w:p>
        </w:tc>
        <w:tc>
          <w:tcPr>
            <w:tcW w:w="7160" w:type="dxa"/>
          </w:tcPr>
          <w:p w14:paraId="406492D2" w14:textId="39828506" w:rsidR="001764D6" w:rsidRPr="0016529B" w:rsidRDefault="0016529B">
            <w:pPr>
              <w:pStyle w:val="TableParagraph"/>
              <w:ind w:left="0"/>
              <w:rPr>
                <w:rFonts w:ascii="Arial" w:hAnsi="Arial" w:cs="Arial"/>
              </w:rPr>
            </w:pPr>
            <w:r w:rsidRPr="0016529B">
              <w:rPr>
                <w:rFonts w:ascii="Arial" w:hAnsi="Arial" w:cs="Arial"/>
              </w:rPr>
              <w:t>Iniciar el Sprint 2 desarrollando la interfaz de frontend en React + Vite, integrando la lógica para consumir el endpoint del backend y realizar la carga efectiva del archivo hacia AWS S3</w:t>
            </w:r>
          </w:p>
        </w:tc>
      </w:tr>
      <w:tr w:rsidR="001764D6" w14:paraId="6C65420C" w14:textId="77777777">
        <w:trPr>
          <w:trHeight w:val="856"/>
        </w:trPr>
        <w:tc>
          <w:tcPr>
            <w:tcW w:w="2201" w:type="dxa"/>
            <w:shd w:val="clear" w:color="auto" w:fill="F1F1F1"/>
          </w:tcPr>
          <w:p w14:paraId="49DBFDE3" w14:textId="77777777" w:rsidR="001764D6" w:rsidRDefault="00000000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t>Firmas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(ambos </w:t>
            </w:r>
            <w:r>
              <w:rPr>
                <w:b/>
                <w:spacing w:val="-2"/>
              </w:rPr>
              <w:t>integrantes):</w:t>
            </w:r>
          </w:p>
        </w:tc>
        <w:tc>
          <w:tcPr>
            <w:tcW w:w="7160" w:type="dxa"/>
          </w:tcPr>
          <w:p w14:paraId="77776C1D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0ED7EA7B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391331F0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45B21CD8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197659F1" w14:textId="12C5A2FE" w:rsidR="0016529B" w:rsidRPr="0016529B" w:rsidRDefault="0016529B" w:rsidP="0016529B">
            <w:pPr>
              <w:tabs>
                <w:tab w:val="left" w:pos="1746"/>
              </w:tabs>
            </w:pPr>
            <w:r>
              <w:t xml:space="preserve"> Abraham Maltes, Francisco Carcamo</w:t>
            </w:r>
          </w:p>
        </w:tc>
      </w:tr>
      <w:tr w:rsidR="001764D6" w14:paraId="6C8FCF6A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3A3BBDA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Firma</w:t>
            </w:r>
            <w:r>
              <w:rPr>
                <w:b/>
                <w:spacing w:val="-2"/>
              </w:rPr>
              <w:t xml:space="preserve"> docente:</w:t>
            </w:r>
          </w:p>
        </w:tc>
        <w:tc>
          <w:tcPr>
            <w:tcW w:w="7160" w:type="dxa"/>
          </w:tcPr>
          <w:p w14:paraId="3B6A467B" w14:textId="77777777" w:rsidR="001764D6" w:rsidRDefault="001764D6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771E9D92" w14:textId="77777777" w:rsidR="001764D6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3D7257" wp14:editId="60585649">
                      <wp:extent cx="1809114" cy="9525"/>
                      <wp:effectExtent l="9525" t="0" r="635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114" cy="9525"/>
                                <a:chOff x="0" y="0"/>
                                <a:chExt cx="1809114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556"/>
                                  <a:ext cx="18091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114">
                                      <a:moveTo>
                                        <a:pt x="0" y="0"/>
                                      </a:moveTo>
                                      <a:lnTo>
                                        <a:pt x="1808823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44C7E6" id="Group 9" o:spid="_x0000_s1026" style="width:142.45pt;height:.75pt;mso-position-horizontal-relative:char;mso-position-vertical-relative:line" coordsize="180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">
                      <v:shape id="Graphic 10" o:spid="_x0000_s1027" style="position:absolute;top:45;width:18091;height:13;visibility:visible;mso-wrap-style:square;v-text-anchor:top" coordsize="1809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" path="m,l1808823,e" filled="f" strokeweight=".2531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4150C91" w14:textId="77777777" w:rsidR="00747DB3" w:rsidRDefault="00747DB3"/>
    <w:sectPr w:rsidR="00747DB3">
      <w:type w:val="continuous"/>
      <w:pgSz w:w="12240" w:h="15840"/>
      <w:pgMar w:top="17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4D6"/>
    <w:rsid w:val="0009320E"/>
    <w:rsid w:val="0016529B"/>
    <w:rsid w:val="001764D6"/>
    <w:rsid w:val="0074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AC4F"/>
  <w15:docId w15:val="{0AEA572D-FC42-4052-A2B0-77221FA9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262"/>
      <w:outlineLvl w:val="0"/>
    </w:pPr>
    <w:rPr>
      <w:rFonts w:ascii="Trebuchet MS" w:eastAsia="Trebuchet MS" w:hAnsi="Trebuchet MS" w:cs="Trebuchet MS"/>
      <w:sz w:val="40"/>
      <w:szCs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FRANCISCO MALTES MARDONEZ</dc:creator>
  <cp:lastModifiedBy>ABRAHAM FRANCISCO MALTES MARDONEZ</cp:lastModifiedBy>
  <cp:revision>2</cp:revision>
  <dcterms:created xsi:type="dcterms:W3CDTF">2026-06-18T01:27:00Z</dcterms:created>
  <dcterms:modified xsi:type="dcterms:W3CDTF">2026-06-18T01:32:00Z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para Microsoft 365</vt:lpwstr>
  </property>
</Properties>
</file>