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85381" w:rsidRDefault="004D08DC">
      <w:pP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Foraging traits predict stage-structured feeding by freshwater fishes</w:t>
      </w:r>
    </w:p>
    <w:p w14:paraId="00000002" w14:textId="77777777" w:rsidR="00C85381" w:rsidRDefault="004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Stage-structured feeding by freshwater fishes</w:t>
      </w:r>
    </w:p>
    <w:p w14:paraId="00000003" w14:textId="77777777" w:rsidR="00C85381" w:rsidRDefault="00C85381">
      <w:pPr>
        <w:rPr>
          <w:rFonts w:ascii="Times New Roman" w:eastAsia="Times New Roman" w:hAnsi="Times New Roman" w:cs="Times New Roman"/>
          <w:sz w:val="24"/>
          <w:szCs w:val="24"/>
        </w:rPr>
      </w:pPr>
    </w:p>
    <w:p w14:paraId="00000004" w14:textId="77777777" w:rsidR="00C85381" w:rsidRDefault="004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Abraham J. Kanz</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and Jeff S. Wesner</w:t>
      </w:r>
      <w:r>
        <w:rPr>
          <w:rFonts w:ascii="Times New Roman" w:eastAsia="Times New Roman" w:hAnsi="Times New Roman" w:cs="Times New Roman"/>
          <w:sz w:val="24"/>
          <w:szCs w:val="24"/>
          <w:vertAlign w:val="superscript"/>
        </w:rPr>
        <w:t>1</w:t>
      </w:r>
    </w:p>
    <w:p w14:paraId="00000005" w14:textId="77777777" w:rsidR="00C85381" w:rsidRDefault="00C85381">
      <w:pPr>
        <w:rPr>
          <w:rFonts w:ascii="Times New Roman" w:eastAsia="Times New Roman" w:hAnsi="Times New Roman" w:cs="Times New Roman"/>
          <w:sz w:val="24"/>
          <w:szCs w:val="24"/>
        </w:rPr>
      </w:pPr>
    </w:p>
    <w:p w14:paraId="00000006" w14:textId="77777777" w:rsidR="00C85381" w:rsidRDefault="004D08DC">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Department of Biology, University of South Dakota, Vermillion, South Dakota</w:t>
      </w:r>
    </w:p>
    <w:p w14:paraId="00000007" w14:textId="77777777" w:rsidR="00C85381" w:rsidRDefault="004D08DC">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Present Address: </w:t>
      </w:r>
    </w:p>
    <w:p w14:paraId="00000008" w14:textId="77777777" w:rsidR="00C85381" w:rsidRDefault="004D08DC">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The Department of Natural Resource Ecology &amp; Management</w:t>
      </w:r>
    </w:p>
    <w:p w14:paraId="00000009" w14:textId="77777777" w:rsidR="00C85381" w:rsidRDefault="004D08DC">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Oklahoma State University</w:t>
      </w:r>
    </w:p>
    <w:p w14:paraId="0000000A" w14:textId="77777777" w:rsidR="00C85381" w:rsidRDefault="004D08DC">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474-B Agricultural Hall</w:t>
      </w:r>
    </w:p>
    <w:p w14:paraId="0000000B" w14:textId="77777777" w:rsidR="00C85381" w:rsidRDefault="004D08DC">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Stillwater, OK 74078</w:t>
      </w:r>
    </w:p>
    <w:p w14:paraId="0000000C" w14:textId="77777777" w:rsidR="00C85381" w:rsidRDefault="00C85381">
      <w:pPr>
        <w:rPr>
          <w:rFonts w:ascii="Times New Roman" w:eastAsia="Times New Roman" w:hAnsi="Times New Roman" w:cs="Times New Roman"/>
          <w:sz w:val="24"/>
          <w:szCs w:val="24"/>
        </w:rPr>
      </w:pPr>
    </w:p>
    <w:p w14:paraId="0000000D" w14:textId="77777777" w:rsidR="00C85381" w:rsidRDefault="004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hyperlink r:id="rId11">
        <w:r>
          <w:rPr>
            <w:rFonts w:ascii="Times New Roman" w:eastAsia="Times New Roman" w:hAnsi="Times New Roman" w:cs="Times New Roman"/>
            <w:color w:val="0000FF"/>
            <w:sz w:val="24"/>
            <w:szCs w:val="24"/>
            <w:u w:val="single"/>
          </w:rPr>
          <w:t>abraham.kanz@okstate.edu</w:t>
        </w:r>
      </w:hyperlink>
    </w:p>
    <w:p w14:paraId="0000000E" w14:textId="77777777" w:rsidR="00C85381" w:rsidRDefault="00C85381">
      <w:pPr>
        <w:rPr>
          <w:rFonts w:ascii="Times New Roman" w:eastAsia="Times New Roman" w:hAnsi="Times New Roman" w:cs="Times New Roman"/>
          <w:sz w:val="24"/>
          <w:szCs w:val="24"/>
          <w:vertAlign w:val="superscript"/>
        </w:rPr>
      </w:pPr>
    </w:p>
    <w:p w14:paraId="0000000F" w14:textId="77777777" w:rsidR="00C85381" w:rsidRDefault="004D08DC">
      <w:pPr>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Stage-structured feeding, food webs, freshwater, aquatic insects, fish</w:t>
      </w:r>
    </w:p>
    <w:p w14:paraId="00000010" w14:textId="77777777" w:rsidR="00C85381" w:rsidRDefault="00C85381">
      <w:pPr>
        <w:spacing w:after="0" w:line="480" w:lineRule="auto"/>
        <w:rPr>
          <w:rFonts w:ascii="Times New Roman" w:eastAsia="Times New Roman" w:hAnsi="Times New Roman" w:cs="Times New Roman"/>
          <w:sz w:val="24"/>
          <w:szCs w:val="24"/>
        </w:rPr>
      </w:pPr>
    </w:p>
    <w:p w14:paraId="00000011"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2"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3"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4"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5"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6"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7"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8"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9"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A"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B" w14:textId="77777777" w:rsidR="00C85381" w:rsidRDefault="00C85381">
      <w:pPr>
        <w:pStyle w:val="Title"/>
        <w:spacing w:line="480" w:lineRule="auto"/>
        <w:jc w:val="center"/>
        <w:rPr>
          <w:rFonts w:ascii="Times New Roman" w:eastAsia="Times New Roman" w:hAnsi="Times New Roman" w:cs="Times New Roman"/>
          <w:sz w:val="24"/>
          <w:szCs w:val="24"/>
        </w:rPr>
      </w:pPr>
    </w:p>
    <w:p w14:paraId="0000001C" w14:textId="77777777" w:rsidR="00C85381" w:rsidRDefault="00C85381">
      <w:pPr>
        <w:rPr>
          <w:rFonts w:ascii="Times New Roman" w:eastAsia="Times New Roman" w:hAnsi="Times New Roman" w:cs="Times New Roman"/>
          <w:b/>
          <w:sz w:val="24"/>
          <w:szCs w:val="24"/>
        </w:rPr>
      </w:pPr>
    </w:p>
    <w:p w14:paraId="0000001D" w14:textId="77777777" w:rsidR="00C85381" w:rsidRDefault="004D08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p>
    <w:p w14:paraId="0000001E" w14:textId="2683D946" w:rsidR="00C85381" w:rsidRDefault="004D08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susceptibility of prey to predators often changes across prey life-stages, yet predation is typically studied at the level of species, rather than life-stages. In addition, it is unclear how predator foraging traits affect their consumption of different prey life-stages. We hypothesized that stage-structured feeding in freshwater food webs would depend on prey development (insects transitioning from larval benthic stages to adults emerging from the surface) and predator feeding domains, defined as the vertical microhabitat used for feeding behaviors. Fish diets (n = 606) were collected from two backwater and two stream sites repeatedly over two months in the summer. Fishes pre-classified as “benthic feeders” consumed the greatest quantity of larval </w:t>
      </w:r>
      <w:r w:rsidR="0015567A">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s, an average of 7.4 times the total number of larvae consumed by fishes pre-classified as “intermediate (mid-water) feeders” and 2.5 times the number consumed by fishes pre-classified as “surface/water column feeders”. Instead of feeding on larval </w:t>
      </w:r>
      <w:r w:rsidR="00CC562D">
        <w:rPr>
          <w:rFonts w:ascii="Times New Roman" w:eastAsia="Times New Roman" w:hAnsi="Times New Roman" w:cs="Times New Roman"/>
          <w:sz w:val="24"/>
          <w:szCs w:val="24"/>
        </w:rPr>
        <w:t>chironomids</w:t>
      </w:r>
      <w:r>
        <w:rPr>
          <w:rFonts w:ascii="Times New Roman" w:eastAsia="Times New Roman" w:hAnsi="Times New Roman" w:cs="Times New Roman"/>
          <w:sz w:val="24"/>
          <w:szCs w:val="24"/>
        </w:rPr>
        <w:t xml:space="preserve">, non-benthic fishes fed more heavily on adult and pupal </w:t>
      </w:r>
      <w:proofErr w:type="spellStart"/>
      <w:r w:rsidR="00CC562D">
        <w:rPr>
          <w:rFonts w:ascii="Times New Roman" w:eastAsia="Times New Roman" w:hAnsi="Times New Roman" w:cs="Times New Roman"/>
          <w:sz w:val="24"/>
          <w:szCs w:val="24"/>
        </w:rPr>
        <w:t>chironomid</w:t>
      </w:r>
      <w:r w:rsidR="00F8547A">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regardless of emergence patterns. These results indicate that stage-structured feeding is not only common in freshwater food webs, but also varies predictably by the foraging domain of fishes. </w:t>
      </w:r>
    </w:p>
    <w:p w14:paraId="0000001F" w14:textId="77777777" w:rsidR="00C85381" w:rsidRDefault="004D08D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165AF2D" w14:textId="154010DB" w:rsidR="00C747AB" w:rsidRDefault="004D08DC" w:rsidP="00CC562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1" w:name="_Hlk48637343"/>
      <w:r>
        <w:rPr>
          <w:rFonts w:ascii="Times New Roman" w:eastAsia="Times New Roman" w:hAnsi="Times New Roman" w:cs="Times New Roman"/>
          <w:sz w:val="24"/>
          <w:szCs w:val="24"/>
        </w:rPr>
        <w:t xml:space="preserve">Species interactions are often depicted as occurring in a way that homogenizes information about </w:t>
      </w:r>
      <w:r w:rsidR="00FF2205">
        <w:rPr>
          <w:rFonts w:ascii="Times New Roman" w:eastAsia="Times New Roman" w:hAnsi="Times New Roman" w:cs="Times New Roman"/>
          <w:sz w:val="24"/>
          <w:szCs w:val="24"/>
        </w:rPr>
        <w:t>ontogeny</w:t>
      </w:r>
      <w:r>
        <w:rPr>
          <w:rFonts w:ascii="Times New Roman" w:eastAsia="Times New Roman" w:hAnsi="Times New Roman" w:cs="Times New Roman"/>
          <w:sz w:val="24"/>
          <w:szCs w:val="24"/>
        </w:rPr>
        <w:t xml:space="preserve">. </w:t>
      </w:r>
      <w:bookmarkStart w:id="2" w:name="_Hlk48641348"/>
      <w:bookmarkEnd w:id="1"/>
      <w:r>
        <w:rPr>
          <w:rFonts w:ascii="Times New Roman" w:eastAsia="Times New Roman" w:hAnsi="Times New Roman" w:cs="Times New Roman"/>
          <w:sz w:val="24"/>
          <w:szCs w:val="24"/>
        </w:rPr>
        <w:t>The functional group or trophic level of an individual</w:t>
      </w:r>
      <w:r w:rsidR="00DF0F79">
        <w:rPr>
          <w:rFonts w:ascii="Times New Roman" w:eastAsia="Times New Roman" w:hAnsi="Times New Roman" w:cs="Times New Roman"/>
          <w:sz w:val="24"/>
          <w:szCs w:val="24"/>
        </w:rPr>
        <w:t xml:space="preserve">, </w:t>
      </w:r>
      <w:r w:rsidR="00C71BC5">
        <w:rPr>
          <w:rFonts w:ascii="Times New Roman" w:eastAsia="Times New Roman" w:hAnsi="Times New Roman" w:cs="Times New Roman"/>
          <w:sz w:val="24"/>
          <w:szCs w:val="24"/>
        </w:rPr>
        <w:t>whether they are predator or prey</w:t>
      </w:r>
      <w:r w:rsidR="00DF0F79">
        <w:rPr>
          <w:rFonts w:ascii="Times New Roman" w:eastAsia="Times New Roman" w:hAnsi="Times New Roman" w:cs="Times New Roman"/>
          <w:sz w:val="24"/>
          <w:szCs w:val="24"/>
        </w:rPr>
        <w:t>,</w:t>
      </w:r>
      <w:r w:rsidR="00C71B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change throughout their development due to changes in size, changes in habitat utilization, or metamorphosis (Werner and Gilliam 1984, Rudolf and Lafferty 2011, </w:t>
      </w:r>
      <w:proofErr w:type="spellStart"/>
      <w:r>
        <w:rPr>
          <w:rFonts w:ascii="Times New Roman" w:eastAsia="Times New Roman" w:hAnsi="Times New Roman" w:cs="Times New Roman"/>
          <w:sz w:val="24"/>
          <w:szCs w:val="24"/>
        </w:rPr>
        <w:t>Hartvig</w:t>
      </w:r>
      <w:proofErr w:type="spellEnd"/>
      <w:r>
        <w:rPr>
          <w:rFonts w:ascii="Times New Roman" w:eastAsia="Times New Roman" w:hAnsi="Times New Roman" w:cs="Times New Roman"/>
          <w:sz w:val="24"/>
          <w:szCs w:val="24"/>
        </w:rPr>
        <w:t xml:space="preserve"> and Anderson 2013, Rudolf and Rasmussen 2013, Nilsson et al 2018). </w:t>
      </w:r>
      <w:bookmarkEnd w:id="2"/>
      <w:r>
        <w:rPr>
          <w:rFonts w:ascii="Times New Roman" w:eastAsia="Times New Roman" w:hAnsi="Times New Roman" w:cs="Times New Roman"/>
          <w:sz w:val="24"/>
          <w:szCs w:val="24"/>
        </w:rPr>
        <w:t xml:space="preserve">These changes may also be associated with changes in susceptibility to predation (Oliver 1971, Reimer et al. </w:t>
      </w:r>
      <w:r>
        <w:rPr>
          <w:rFonts w:ascii="Times New Roman" w:eastAsia="Times New Roman" w:hAnsi="Times New Roman" w:cs="Times New Roman"/>
          <w:sz w:val="24"/>
          <w:szCs w:val="24"/>
        </w:rPr>
        <w:lastRenderedPageBreak/>
        <w:t>2019), thereby leading to stage-structured feeding in food webs (Miller and Rudolf 2011, Nilsson et al. 2018).</w:t>
      </w:r>
      <w:r w:rsidR="00CC562D" w:rsidRPr="00CC562D">
        <w:rPr>
          <w:rFonts w:ascii="Times New Roman" w:eastAsia="Times New Roman" w:hAnsi="Times New Roman" w:cs="Times New Roman"/>
          <w:sz w:val="24"/>
          <w:szCs w:val="24"/>
        </w:rPr>
        <w:t xml:space="preserve"> </w:t>
      </w:r>
    </w:p>
    <w:p w14:paraId="00000021" w14:textId="4689B15A" w:rsidR="00C85381" w:rsidRPr="00FB511E" w:rsidRDefault="00CC562D" w:rsidP="00765F7E">
      <w:pPr>
        <w:spacing w:after="0" w:line="480" w:lineRule="auto"/>
        <w:ind w:firstLine="720"/>
        <w:rPr>
          <w:rFonts w:ascii="Times New Roman" w:eastAsia="Times New Roman" w:hAnsi="Times New Roman" w:cs="Times New Roman"/>
          <w:sz w:val="24"/>
          <w:szCs w:val="24"/>
        </w:rPr>
      </w:pPr>
      <w:bookmarkStart w:id="3" w:name="_Hlk48641726"/>
      <w:r>
        <w:rPr>
          <w:rFonts w:ascii="Times New Roman" w:eastAsia="Times New Roman" w:hAnsi="Times New Roman" w:cs="Times New Roman"/>
          <w:sz w:val="24"/>
          <w:szCs w:val="24"/>
        </w:rPr>
        <w:t>Though ecologists have been aware of stage-structured feeding within food webs for decades (Hardy 1924, Hutchinson 1959, Werner and Gilliam 1984, Werner 1984), stage specific interactions resulting from ontogenetic shifts are often disregarded in classical ecological theory (</w:t>
      </w:r>
      <w:proofErr w:type="spellStart"/>
      <w:r>
        <w:rPr>
          <w:rFonts w:ascii="Times New Roman" w:eastAsia="Times New Roman" w:hAnsi="Times New Roman" w:cs="Times New Roman"/>
          <w:sz w:val="24"/>
          <w:szCs w:val="24"/>
        </w:rPr>
        <w:t>Bolnick</w:t>
      </w:r>
      <w:proofErr w:type="spellEnd"/>
      <w:r>
        <w:rPr>
          <w:rFonts w:ascii="Times New Roman" w:eastAsia="Times New Roman" w:hAnsi="Times New Roman" w:cs="Times New Roman"/>
          <w:sz w:val="24"/>
          <w:szCs w:val="24"/>
        </w:rPr>
        <w:t xml:space="preserve"> et al 2011, </w:t>
      </w:r>
      <w:proofErr w:type="spellStart"/>
      <w:r>
        <w:rPr>
          <w:rFonts w:ascii="Times New Roman" w:eastAsia="Times New Roman" w:hAnsi="Times New Roman" w:cs="Times New Roman"/>
          <w:sz w:val="24"/>
          <w:szCs w:val="24"/>
        </w:rPr>
        <w:t>Violle</w:t>
      </w:r>
      <w:proofErr w:type="spellEnd"/>
      <w:r>
        <w:rPr>
          <w:rFonts w:ascii="Times New Roman" w:eastAsia="Times New Roman" w:hAnsi="Times New Roman" w:cs="Times New Roman"/>
          <w:sz w:val="24"/>
          <w:szCs w:val="24"/>
        </w:rPr>
        <w:t xml:space="preserve"> et al 2012, Nilsson et al 2018). </w:t>
      </w:r>
      <w:bookmarkEnd w:id="3"/>
      <w:r w:rsidR="00C747AB">
        <w:rPr>
          <w:rFonts w:ascii="Times New Roman" w:eastAsia="Times New Roman" w:hAnsi="Times New Roman" w:cs="Times New Roman"/>
          <w:sz w:val="24"/>
          <w:szCs w:val="24"/>
        </w:rPr>
        <w:t xml:space="preserve">Yet </w:t>
      </w:r>
      <w:r>
        <w:rPr>
          <w:rFonts w:ascii="Times New Roman" w:eastAsia="Times New Roman" w:hAnsi="Times New Roman" w:cs="Times New Roman"/>
          <w:sz w:val="24"/>
          <w:szCs w:val="24"/>
        </w:rPr>
        <w:t xml:space="preserve">stage-structured feeding can </w:t>
      </w:r>
      <w:r w:rsidR="00C747AB">
        <w:rPr>
          <w:rFonts w:ascii="Times New Roman" w:eastAsia="Times New Roman" w:hAnsi="Times New Roman" w:cs="Times New Roman"/>
          <w:sz w:val="24"/>
          <w:szCs w:val="24"/>
        </w:rPr>
        <w:t>explain important</w:t>
      </w:r>
      <w:r>
        <w:rPr>
          <w:rFonts w:ascii="Times New Roman" w:eastAsia="Times New Roman" w:hAnsi="Times New Roman" w:cs="Times New Roman"/>
          <w:sz w:val="24"/>
          <w:szCs w:val="24"/>
        </w:rPr>
        <w:t xml:space="preserve"> ecological phenomena such as coexistence of predators </w:t>
      </w:r>
      <w:r w:rsidR="00C747AB">
        <w:rPr>
          <w:rFonts w:ascii="Times New Roman" w:eastAsia="Times New Roman" w:hAnsi="Times New Roman" w:cs="Times New Roman"/>
          <w:sz w:val="24"/>
          <w:szCs w:val="24"/>
        </w:rPr>
        <w:t>on shared prey taxa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rPr>
        <w:t xml:space="preserve">De </w:t>
      </w:r>
      <w:proofErr w:type="spellStart"/>
      <w:r>
        <w:rPr>
          <w:rFonts w:ascii="Times New Roman" w:eastAsia="Times New Roman" w:hAnsi="Times New Roman" w:cs="Times New Roman"/>
          <w:color w:val="212121"/>
          <w:sz w:val="24"/>
          <w:szCs w:val="24"/>
        </w:rPr>
        <w:t>Roos</w:t>
      </w:r>
      <w:proofErr w:type="spellEnd"/>
      <w:r>
        <w:rPr>
          <w:rFonts w:ascii="Times New Roman" w:eastAsia="Times New Roman" w:hAnsi="Times New Roman" w:cs="Times New Roman"/>
          <w:color w:val="212121"/>
          <w:sz w:val="24"/>
          <w:szCs w:val="24"/>
        </w:rPr>
        <w:t xml:space="preserve"> et al. 2008), </w:t>
      </w:r>
      <w:r w:rsidR="00D1226E">
        <w:rPr>
          <w:rFonts w:ascii="Times New Roman" w:eastAsia="Times New Roman" w:hAnsi="Times New Roman" w:cs="Times New Roman"/>
          <w:color w:val="212121"/>
          <w:sz w:val="24"/>
          <w:szCs w:val="24"/>
        </w:rPr>
        <w:t>biomass overcompensation</w:t>
      </w:r>
      <w:r>
        <w:rPr>
          <w:rFonts w:ascii="Times New Roman" w:eastAsia="Times New Roman" w:hAnsi="Times New Roman" w:cs="Times New Roman"/>
          <w:color w:val="212121"/>
          <w:sz w:val="24"/>
          <w:szCs w:val="24"/>
        </w:rPr>
        <w:t xml:space="preserve"> (Miller and Rudolph 2011), and alterations in </w:t>
      </w:r>
      <w:r>
        <w:rPr>
          <w:rFonts w:ascii="Times New Roman" w:eastAsia="Times New Roman" w:hAnsi="Times New Roman" w:cs="Times New Roman"/>
          <w:sz w:val="24"/>
          <w:szCs w:val="24"/>
        </w:rPr>
        <w:t>subsidies from the aquatic to the terrestrial system (</w:t>
      </w:r>
      <w:r w:rsidR="00A85DA0">
        <w:rPr>
          <w:rFonts w:ascii="Times New Roman" w:eastAsia="Times New Roman" w:hAnsi="Times New Roman" w:cs="Times New Roman"/>
          <w:sz w:val="24"/>
          <w:szCs w:val="24"/>
        </w:rPr>
        <w:t>Wesner</w:t>
      </w:r>
      <w:r w:rsidR="00654C04">
        <w:rPr>
          <w:rFonts w:ascii="Times New Roman" w:eastAsia="Times New Roman" w:hAnsi="Times New Roman" w:cs="Times New Roman"/>
          <w:sz w:val="24"/>
          <w:szCs w:val="24"/>
        </w:rPr>
        <w:t xml:space="preserve"> 2016, </w:t>
      </w:r>
      <w:r>
        <w:rPr>
          <w:rFonts w:ascii="Times New Roman" w:eastAsia="Times New Roman" w:hAnsi="Times New Roman" w:cs="Times New Roman"/>
          <w:sz w:val="24"/>
          <w:szCs w:val="24"/>
        </w:rPr>
        <w:t>Clegg et al 2018).</w:t>
      </w:r>
      <w:r w:rsidR="00250C2D">
        <w:rPr>
          <w:rFonts w:ascii="Times New Roman" w:eastAsia="Times New Roman" w:hAnsi="Times New Roman" w:cs="Times New Roman"/>
          <w:sz w:val="24"/>
          <w:szCs w:val="24"/>
        </w:rPr>
        <w:t xml:space="preserve"> </w:t>
      </w:r>
      <w:bookmarkStart w:id="4" w:name="_Hlk48640958"/>
      <w:bookmarkStart w:id="5" w:name="_Hlk48637520"/>
      <w:r w:rsidR="00250C2D">
        <w:rPr>
          <w:rFonts w:ascii="Times New Roman" w:eastAsia="Times New Roman" w:hAnsi="Times New Roman" w:cs="Times New Roman"/>
          <w:sz w:val="24"/>
          <w:szCs w:val="24"/>
        </w:rPr>
        <w:t>Wh</w:t>
      </w:r>
      <w:r w:rsidR="00073A33">
        <w:rPr>
          <w:rFonts w:ascii="Times New Roman" w:eastAsia="Times New Roman" w:hAnsi="Times New Roman" w:cs="Times New Roman"/>
          <w:sz w:val="24"/>
          <w:szCs w:val="24"/>
        </w:rPr>
        <w:t xml:space="preserve">ile </w:t>
      </w:r>
      <w:r w:rsidR="001B6369">
        <w:rPr>
          <w:rFonts w:ascii="Times New Roman" w:eastAsia="Times New Roman" w:hAnsi="Times New Roman" w:cs="Times New Roman"/>
          <w:sz w:val="24"/>
          <w:szCs w:val="24"/>
        </w:rPr>
        <w:t>stage-structured</w:t>
      </w:r>
      <w:r w:rsidR="00073A33">
        <w:rPr>
          <w:rFonts w:ascii="Times New Roman" w:eastAsia="Times New Roman" w:hAnsi="Times New Roman" w:cs="Times New Roman"/>
          <w:sz w:val="24"/>
          <w:szCs w:val="24"/>
        </w:rPr>
        <w:t xml:space="preserve"> feeding</w:t>
      </w:r>
      <w:r w:rsidR="00654C04">
        <w:rPr>
          <w:rFonts w:ascii="Times New Roman" w:eastAsia="Times New Roman" w:hAnsi="Times New Roman" w:cs="Times New Roman"/>
          <w:sz w:val="24"/>
          <w:szCs w:val="24"/>
        </w:rPr>
        <w:t xml:space="preserve"> can generate </w:t>
      </w:r>
      <w:r w:rsidR="00DE6842">
        <w:rPr>
          <w:rFonts w:ascii="Times New Roman" w:eastAsia="Times New Roman" w:hAnsi="Times New Roman" w:cs="Times New Roman"/>
          <w:sz w:val="24"/>
          <w:szCs w:val="24"/>
        </w:rPr>
        <w:t xml:space="preserve">novel explanations for ecological phenomena, its overall importance </w:t>
      </w:r>
      <w:r w:rsidR="0067003D">
        <w:rPr>
          <w:rFonts w:ascii="Times New Roman" w:eastAsia="Times New Roman" w:hAnsi="Times New Roman" w:cs="Times New Roman"/>
          <w:sz w:val="24"/>
          <w:szCs w:val="24"/>
        </w:rPr>
        <w:t>to ecological functioning</w:t>
      </w:r>
      <w:r w:rsidR="00FC7140">
        <w:rPr>
          <w:rFonts w:ascii="Times New Roman" w:eastAsia="Times New Roman" w:hAnsi="Times New Roman" w:cs="Times New Roman"/>
          <w:sz w:val="24"/>
          <w:szCs w:val="24"/>
        </w:rPr>
        <w:t xml:space="preserve"> (or disturbance through species introduction)</w:t>
      </w:r>
      <w:r w:rsidR="0067003D">
        <w:rPr>
          <w:rFonts w:ascii="Times New Roman" w:eastAsia="Times New Roman" w:hAnsi="Times New Roman" w:cs="Times New Roman"/>
          <w:sz w:val="24"/>
          <w:szCs w:val="24"/>
        </w:rPr>
        <w:t xml:space="preserve"> depends </w:t>
      </w:r>
      <w:r w:rsidR="00DE6842">
        <w:rPr>
          <w:rFonts w:ascii="Times New Roman" w:eastAsia="Times New Roman" w:hAnsi="Times New Roman" w:cs="Times New Roman"/>
          <w:sz w:val="24"/>
          <w:szCs w:val="24"/>
        </w:rPr>
        <w:t>on how prevalent and predictable it is in natural ecosystems</w:t>
      </w:r>
      <w:bookmarkEnd w:id="4"/>
      <w:r w:rsidR="00DE6842">
        <w:rPr>
          <w:rFonts w:ascii="Times New Roman" w:eastAsia="Times New Roman" w:hAnsi="Times New Roman" w:cs="Times New Roman"/>
          <w:sz w:val="24"/>
          <w:szCs w:val="24"/>
        </w:rPr>
        <w:t>. However, n</w:t>
      </w:r>
      <w:r w:rsidR="004D08DC">
        <w:rPr>
          <w:rFonts w:ascii="Times New Roman" w:eastAsia="Times New Roman" w:hAnsi="Times New Roman" w:cs="Times New Roman"/>
          <w:sz w:val="24"/>
          <w:szCs w:val="24"/>
        </w:rPr>
        <w:t>atural variation in stage-structured feeding as well as the cause</w:t>
      </w:r>
      <w:r w:rsidR="00A77650">
        <w:rPr>
          <w:rFonts w:ascii="Times New Roman" w:eastAsia="Times New Roman" w:hAnsi="Times New Roman" w:cs="Times New Roman"/>
          <w:sz w:val="24"/>
          <w:szCs w:val="24"/>
        </w:rPr>
        <w:t>s</w:t>
      </w:r>
      <w:r w:rsidR="004D08DC">
        <w:rPr>
          <w:rFonts w:ascii="Times New Roman" w:eastAsia="Times New Roman" w:hAnsi="Times New Roman" w:cs="Times New Roman"/>
          <w:sz w:val="24"/>
          <w:szCs w:val="24"/>
        </w:rPr>
        <w:t xml:space="preserve"> of that variation have not been previously assessed (Clegg et al 2018). </w:t>
      </w:r>
      <w:bookmarkEnd w:id="5"/>
    </w:p>
    <w:p w14:paraId="00000022" w14:textId="6B5B4875" w:rsidR="00C85381" w:rsidRPr="00FB511E" w:rsidRDefault="008538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w:t>
      </w:r>
      <w:r w:rsidR="00FC7223">
        <w:rPr>
          <w:rFonts w:ascii="Times New Roman" w:eastAsia="Times New Roman" w:hAnsi="Times New Roman" w:cs="Times New Roman"/>
          <w:sz w:val="24"/>
          <w:szCs w:val="24"/>
        </w:rPr>
        <w:t xml:space="preserve">repeatedly </w:t>
      </w:r>
      <w:r w:rsidR="001F774D">
        <w:rPr>
          <w:rFonts w:ascii="Times New Roman" w:eastAsia="Times New Roman" w:hAnsi="Times New Roman" w:cs="Times New Roman"/>
          <w:sz w:val="24"/>
          <w:szCs w:val="24"/>
        </w:rPr>
        <w:t>quantified stage-structured</w:t>
      </w:r>
      <w:r w:rsidR="00FC7223">
        <w:rPr>
          <w:rFonts w:ascii="Times New Roman" w:eastAsia="Times New Roman" w:hAnsi="Times New Roman" w:cs="Times New Roman"/>
          <w:sz w:val="24"/>
          <w:szCs w:val="24"/>
        </w:rPr>
        <w:t xml:space="preserve"> feeding </w:t>
      </w:r>
      <w:r w:rsidR="00452967">
        <w:rPr>
          <w:rFonts w:ascii="Times New Roman" w:eastAsia="Times New Roman" w:hAnsi="Times New Roman" w:cs="Times New Roman"/>
          <w:sz w:val="24"/>
          <w:szCs w:val="24"/>
        </w:rPr>
        <w:t xml:space="preserve">between fishes and their </w:t>
      </w:r>
      <w:r w:rsidR="007307CA">
        <w:rPr>
          <w:rFonts w:ascii="Times New Roman" w:eastAsia="Times New Roman" w:hAnsi="Times New Roman" w:cs="Times New Roman"/>
          <w:sz w:val="24"/>
          <w:szCs w:val="24"/>
        </w:rPr>
        <w:t xml:space="preserve">aquatic </w:t>
      </w:r>
      <w:r w:rsidR="00452967">
        <w:rPr>
          <w:rFonts w:ascii="Times New Roman" w:eastAsia="Times New Roman" w:hAnsi="Times New Roman" w:cs="Times New Roman"/>
          <w:sz w:val="24"/>
          <w:szCs w:val="24"/>
        </w:rPr>
        <w:t>insect prey in</w:t>
      </w:r>
      <w:r w:rsidR="001F774D">
        <w:rPr>
          <w:rFonts w:ascii="Times New Roman" w:eastAsia="Times New Roman" w:hAnsi="Times New Roman" w:cs="Times New Roman"/>
          <w:sz w:val="24"/>
          <w:szCs w:val="24"/>
        </w:rPr>
        <w:t xml:space="preserve"> four freshwater food webs</w:t>
      </w:r>
      <w:r w:rsidR="00452967">
        <w:rPr>
          <w:rFonts w:ascii="Times New Roman" w:eastAsia="Times New Roman" w:hAnsi="Times New Roman" w:cs="Times New Roman"/>
          <w:sz w:val="24"/>
          <w:szCs w:val="24"/>
        </w:rPr>
        <w:t xml:space="preserve">. </w:t>
      </w:r>
      <w:r w:rsidR="003457F9">
        <w:rPr>
          <w:rFonts w:ascii="Times New Roman" w:eastAsia="Times New Roman" w:hAnsi="Times New Roman" w:cs="Times New Roman"/>
          <w:sz w:val="24"/>
          <w:szCs w:val="24"/>
        </w:rPr>
        <w:t>A</w:t>
      </w:r>
      <w:r w:rsidR="004D08DC" w:rsidRPr="00FB511E">
        <w:rPr>
          <w:rFonts w:ascii="Times New Roman" w:eastAsia="Times New Roman" w:hAnsi="Times New Roman" w:cs="Times New Roman"/>
          <w:sz w:val="24"/>
          <w:szCs w:val="24"/>
        </w:rPr>
        <w:t xml:space="preserve">quatic insect development is </w:t>
      </w:r>
      <w:r w:rsidR="00CC562D">
        <w:rPr>
          <w:rFonts w:ascii="Times New Roman" w:eastAsia="Times New Roman" w:hAnsi="Times New Roman" w:cs="Times New Roman"/>
          <w:sz w:val="24"/>
          <w:szCs w:val="24"/>
        </w:rPr>
        <w:t xml:space="preserve">often </w:t>
      </w:r>
      <w:r w:rsidR="004D08DC" w:rsidRPr="00FB511E">
        <w:rPr>
          <w:rFonts w:ascii="Times New Roman" w:eastAsia="Times New Roman" w:hAnsi="Times New Roman" w:cs="Times New Roman"/>
          <w:sz w:val="24"/>
          <w:szCs w:val="24"/>
        </w:rPr>
        <w:t>associated with</w:t>
      </w:r>
      <w:r w:rsidR="00B71DEE" w:rsidRPr="00FB511E">
        <w:rPr>
          <w:rFonts w:ascii="Times New Roman" w:eastAsia="Times New Roman" w:hAnsi="Times New Roman" w:cs="Times New Roman"/>
          <w:sz w:val="24"/>
          <w:szCs w:val="24"/>
        </w:rPr>
        <w:t xml:space="preserve"> movement</w:t>
      </w:r>
      <w:r w:rsidR="004D08DC" w:rsidRPr="00FB511E">
        <w:rPr>
          <w:rFonts w:ascii="Times New Roman" w:eastAsia="Times New Roman" w:hAnsi="Times New Roman" w:cs="Times New Roman"/>
          <w:sz w:val="24"/>
          <w:szCs w:val="24"/>
        </w:rPr>
        <w:t xml:space="preserve"> </w:t>
      </w:r>
      <w:r w:rsidR="00B71DEE" w:rsidRPr="00FB511E">
        <w:rPr>
          <w:rFonts w:ascii="Times New Roman" w:hAnsi="Times New Roman" w:cs="Times New Roman"/>
          <w:color w:val="201F1E"/>
          <w:sz w:val="24"/>
          <w:szCs w:val="24"/>
          <w:shd w:val="clear" w:color="auto" w:fill="FFFFFF"/>
        </w:rPr>
        <w:t xml:space="preserve">from </w:t>
      </w:r>
      <w:r w:rsidR="00580523">
        <w:rPr>
          <w:rFonts w:ascii="Times New Roman" w:hAnsi="Times New Roman" w:cs="Times New Roman"/>
          <w:color w:val="201F1E"/>
          <w:sz w:val="24"/>
          <w:szCs w:val="24"/>
          <w:shd w:val="clear" w:color="auto" w:fill="FFFFFF"/>
        </w:rPr>
        <w:t xml:space="preserve">the </w:t>
      </w:r>
      <w:r w:rsidR="00B71DEE" w:rsidRPr="00FB511E">
        <w:rPr>
          <w:rFonts w:ascii="Times New Roman" w:hAnsi="Times New Roman" w:cs="Times New Roman"/>
          <w:color w:val="201F1E"/>
          <w:sz w:val="24"/>
          <w:szCs w:val="24"/>
          <w:shd w:val="clear" w:color="auto" w:fill="FFFFFF"/>
        </w:rPr>
        <w:t xml:space="preserve">aquatic to </w:t>
      </w:r>
      <w:r w:rsidR="00580523">
        <w:rPr>
          <w:rFonts w:ascii="Times New Roman" w:hAnsi="Times New Roman" w:cs="Times New Roman"/>
          <w:color w:val="201F1E"/>
          <w:sz w:val="24"/>
          <w:szCs w:val="24"/>
          <w:shd w:val="clear" w:color="auto" w:fill="FFFFFF"/>
        </w:rPr>
        <w:t xml:space="preserve">the </w:t>
      </w:r>
      <w:r w:rsidR="00B71DEE" w:rsidRPr="00FB511E">
        <w:rPr>
          <w:rFonts w:ascii="Times New Roman" w:hAnsi="Times New Roman" w:cs="Times New Roman"/>
          <w:color w:val="201F1E"/>
          <w:sz w:val="24"/>
          <w:szCs w:val="24"/>
          <w:shd w:val="clear" w:color="auto" w:fill="FFFFFF"/>
        </w:rPr>
        <w:t>terrestrial ecosystem</w:t>
      </w:r>
      <w:r w:rsidR="00C900DD">
        <w:rPr>
          <w:rFonts w:ascii="Times New Roman" w:hAnsi="Times New Roman" w:cs="Times New Roman"/>
          <w:color w:val="201F1E"/>
          <w:sz w:val="24"/>
          <w:szCs w:val="24"/>
          <w:shd w:val="clear" w:color="auto" w:fill="FFFFFF"/>
        </w:rPr>
        <w:t xml:space="preserve"> as </w:t>
      </w:r>
      <w:proofErr w:type="gramStart"/>
      <w:r w:rsidR="00C900DD">
        <w:rPr>
          <w:rFonts w:ascii="Times New Roman" w:hAnsi="Times New Roman" w:cs="Times New Roman"/>
          <w:color w:val="201F1E"/>
          <w:sz w:val="24"/>
          <w:szCs w:val="24"/>
          <w:shd w:val="clear" w:color="auto" w:fill="FFFFFF"/>
        </w:rPr>
        <w:t>insects</w:t>
      </w:r>
      <w:proofErr w:type="gramEnd"/>
      <w:r w:rsidR="00C900DD">
        <w:rPr>
          <w:rFonts w:ascii="Times New Roman" w:hAnsi="Times New Roman" w:cs="Times New Roman"/>
          <w:color w:val="201F1E"/>
          <w:sz w:val="24"/>
          <w:szCs w:val="24"/>
          <w:shd w:val="clear" w:color="auto" w:fill="FFFFFF"/>
        </w:rPr>
        <w:t xml:space="preserve"> transition from larval to pupal and adult stages. </w:t>
      </w:r>
      <w:bookmarkStart w:id="6" w:name="_Hlk48637159"/>
      <w:r w:rsidR="00BA3F37">
        <w:rPr>
          <w:rFonts w:ascii="Times New Roman" w:hAnsi="Times New Roman" w:cs="Times New Roman"/>
          <w:color w:val="201F1E"/>
          <w:sz w:val="24"/>
          <w:szCs w:val="24"/>
          <w:shd w:val="clear" w:color="auto" w:fill="FFFFFF"/>
        </w:rPr>
        <w:t>This results in increase</w:t>
      </w:r>
      <w:r w:rsidR="00257936">
        <w:rPr>
          <w:rFonts w:ascii="Times New Roman" w:hAnsi="Times New Roman" w:cs="Times New Roman"/>
          <w:color w:val="201F1E"/>
          <w:sz w:val="24"/>
          <w:szCs w:val="24"/>
          <w:shd w:val="clear" w:color="auto" w:fill="FFFFFF"/>
        </w:rPr>
        <w:t>d</w:t>
      </w:r>
      <w:r w:rsidR="00B71DEE" w:rsidRPr="00FB511E">
        <w:rPr>
          <w:rFonts w:ascii="Times New Roman" w:hAnsi="Times New Roman" w:cs="Times New Roman"/>
          <w:color w:val="201F1E"/>
          <w:sz w:val="24"/>
          <w:szCs w:val="24"/>
          <w:shd w:val="clear" w:color="auto" w:fill="FFFFFF"/>
        </w:rPr>
        <w:t xml:space="preserve"> </w:t>
      </w:r>
      <w:r w:rsidR="004D08DC" w:rsidRPr="00FB511E">
        <w:rPr>
          <w:rFonts w:ascii="Times New Roman" w:eastAsia="Times New Roman" w:hAnsi="Times New Roman" w:cs="Times New Roman"/>
          <w:sz w:val="24"/>
          <w:szCs w:val="24"/>
        </w:rPr>
        <w:t>availability of pupal and adult insects during periods of peak emergence</w:t>
      </w:r>
      <w:r w:rsidR="00F37700">
        <w:rPr>
          <w:rFonts w:ascii="Times New Roman" w:eastAsia="Times New Roman" w:hAnsi="Times New Roman" w:cs="Times New Roman"/>
          <w:sz w:val="24"/>
          <w:szCs w:val="24"/>
        </w:rPr>
        <w:t>.</w:t>
      </w:r>
      <w:r w:rsidR="004D08DC" w:rsidRPr="00FB511E">
        <w:rPr>
          <w:rFonts w:ascii="Times New Roman" w:eastAsia="Times New Roman" w:hAnsi="Times New Roman" w:cs="Times New Roman"/>
          <w:sz w:val="24"/>
          <w:szCs w:val="24"/>
        </w:rPr>
        <w:t xml:space="preserve"> </w:t>
      </w:r>
      <w:bookmarkEnd w:id="6"/>
      <w:r w:rsidR="00A600B1">
        <w:rPr>
          <w:rFonts w:ascii="Times New Roman" w:eastAsia="Times New Roman" w:hAnsi="Times New Roman" w:cs="Times New Roman"/>
          <w:sz w:val="24"/>
          <w:szCs w:val="24"/>
        </w:rPr>
        <w:t xml:space="preserve">For example, </w:t>
      </w:r>
      <w:r w:rsidR="004D08DC" w:rsidRPr="00FB511E">
        <w:rPr>
          <w:rFonts w:ascii="Times New Roman" w:eastAsia="Times New Roman" w:hAnsi="Times New Roman" w:cs="Times New Roman"/>
          <w:sz w:val="24"/>
          <w:szCs w:val="24"/>
        </w:rPr>
        <w:t xml:space="preserve">pupal consumption by </w:t>
      </w:r>
      <w:r w:rsidR="00CC562D">
        <w:rPr>
          <w:rFonts w:ascii="Times New Roman" w:eastAsia="Times New Roman" w:hAnsi="Times New Roman" w:cs="Times New Roman"/>
          <w:sz w:val="24"/>
          <w:szCs w:val="24"/>
        </w:rPr>
        <w:t>Eurasian</w:t>
      </w:r>
      <w:r w:rsidR="004D08DC" w:rsidRPr="00FB511E">
        <w:rPr>
          <w:rFonts w:ascii="Times New Roman" w:eastAsia="Times New Roman" w:hAnsi="Times New Roman" w:cs="Times New Roman"/>
          <w:sz w:val="24"/>
          <w:szCs w:val="24"/>
        </w:rPr>
        <w:t xml:space="preserve"> Perch (</w:t>
      </w:r>
      <w:r w:rsidR="004D08DC" w:rsidRPr="00FB511E">
        <w:rPr>
          <w:rFonts w:ascii="Times New Roman" w:eastAsia="Times New Roman" w:hAnsi="Times New Roman" w:cs="Times New Roman"/>
          <w:i/>
          <w:sz w:val="24"/>
          <w:szCs w:val="24"/>
        </w:rPr>
        <w:t>Perca fluviatilis</w:t>
      </w:r>
      <w:r w:rsidR="004D08DC" w:rsidRPr="00FB511E">
        <w:rPr>
          <w:rFonts w:ascii="Times New Roman" w:eastAsia="Times New Roman" w:hAnsi="Times New Roman" w:cs="Times New Roman"/>
          <w:sz w:val="24"/>
          <w:szCs w:val="24"/>
        </w:rPr>
        <w:t xml:space="preserve">) occurred only during periods of peak </w:t>
      </w:r>
      <w:r w:rsidR="00F63DF1">
        <w:rPr>
          <w:rFonts w:ascii="Times New Roman" w:eastAsia="Times New Roman" w:hAnsi="Times New Roman" w:cs="Times New Roman"/>
          <w:sz w:val="24"/>
          <w:szCs w:val="24"/>
        </w:rPr>
        <w:t>pupal abundance</w:t>
      </w:r>
      <w:r w:rsidR="00F37700">
        <w:rPr>
          <w:rFonts w:ascii="Times New Roman" w:eastAsia="Times New Roman" w:hAnsi="Times New Roman" w:cs="Times New Roman"/>
          <w:sz w:val="24"/>
          <w:szCs w:val="24"/>
        </w:rPr>
        <w:t xml:space="preserve"> </w:t>
      </w:r>
      <w:r w:rsidR="00F37700" w:rsidRPr="00FB511E">
        <w:rPr>
          <w:rFonts w:ascii="Times New Roman" w:eastAsia="Times New Roman" w:hAnsi="Times New Roman" w:cs="Times New Roman"/>
          <w:sz w:val="24"/>
          <w:szCs w:val="24"/>
        </w:rPr>
        <w:t>(Wagner et al. 2012)</w:t>
      </w:r>
      <w:r w:rsidR="004D08DC" w:rsidRPr="00FB511E">
        <w:rPr>
          <w:rFonts w:ascii="Times New Roman" w:eastAsia="Times New Roman" w:hAnsi="Times New Roman" w:cs="Times New Roman"/>
          <w:sz w:val="24"/>
          <w:szCs w:val="24"/>
        </w:rPr>
        <w:t>.</w:t>
      </w:r>
      <w:r w:rsidR="00A675AD">
        <w:rPr>
          <w:rFonts w:ascii="Times New Roman" w:eastAsia="Times New Roman" w:hAnsi="Times New Roman" w:cs="Times New Roman"/>
          <w:sz w:val="24"/>
          <w:szCs w:val="24"/>
        </w:rPr>
        <w:t xml:space="preserve"> They found that </w:t>
      </w:r>
      <w:r w:rsidR="005F065C">
        <w:rPr>
          <w:rFonts w:ascii="Times New Roman" w:eastAsia="Times New Roman" w:hAnsi="Times New Roman" w:cs="Times New Roman"/>
          <w:sz w:val="24"/>
          <w:szCs w:val="24"/>
        </w:rPr>
        <w:t>perch</w:t>
      </w:r>
      <w:r w:rsidR="00BB3C0C">
        <w:rPr>
          <w:rFonts w:ascii="Times New Roman" w:eastAsia="Times New Roman" w:hAnsi="Times New Roman" w:cs="Times New Roman"/>
          <w:sz w:val="24"/>
          <w:szCs w:val="24"/>
        </w:rPr>
        <w:t xml:space="preserve"> </w:t>
      </w:r>
      <w:r w:rsidR="005148F3">
        <w:rPr>
          <w:rFonts w:ascii="Times New Roman" w:eastAsia="Times New Roman" w:hAnsi="Times New Roman" w:cs="Times New Roman"/>
          <w:sz w:val="24"/>
          <w:szCs w:val="24"/>
        </w:rPr>
        <w:t xml:space="preserve">fed on </w:t>
      </w:r>
      <w:r w:rsidR="005F065C">
        <w:rPr>
          <w:rFonts w:ascii="Times New Roman" w:eastAsia="Times New Roman" w:hAnsi="Times New Roman" w:cs="Times New Roman"/>
          <w:sz w:val="24"/>
          <w:szCs w:val="24"/>
        </w:rPr>
        <w:t xml:space="preserve">zooplankton or fish during most of the </w:t>
      </w:r>
      <w:r w:rsidR="00C84AF1">
        <w:rPr>
          <w:rFonts w:ascii="Times New Roman" w:eastAsia="Times New Roman" w:hAnsi="Times New Roman" w:cs="Times New Roman"/>
          <w:sz w:val="24"/>
          <w:szCs w:val="24"/>
        </w:rPr>
        <w:t>year but</w:t>
      </w:r>
      <w:r w:rsidR="006C4871">
        <w:rPr>
          <w:rFonts w:ascii="Times New Roman" w:eastAsia="Times New Roman" w:hAnsi="Times New Roman" w:cs="Times New Roman"/>
          <w:sz w:val="24"/>
          <w:szCs w:val="24"/>
        </w:rPr>
        <w:t xml:space="preserve"> switched to feeding on pupal chironomids that emerged from the profundal lake zone</w:t>
      </w:r>
      <w:r w:rsidR="003A7CF2">
        <w:rPr>
          <w:rFonts w:ascii="Times New Roman" w:eastAsia="Times New Roman" w:hAnsi="Times New Roman" w:cs="Times New Roman"/>
          <w:sz w:val="24"/>
          <w:szCs w:val="24"/>
        </w:rPr>
        <w:t xml:space="preserve"> in late spring. During this time pupal chironomids made up to 48% of the diet (by number) of perch, compared to less than ~5% </w:t>
      </w:r>
      <w:r w:rsidR="003A7CF2">
        <w:rPr>
          <w:rFonts w:ascii="Times New Roman" w:eastAsia="Times New Roman" w:hAnsi="Times New Roman" w:cs="Times New Roman"/>
          <w:sz w:val="24"/>
          <w:szCs w:val="24"/>
        </w:rPr>
        <w:lastRenderedPageBreak/>
        <w:t>on other sample dates.</w:t>
      </w:r>
      <w:r w:rsidR="005148F3">
        <w:rPr>
          <w:rFonts w:ascii="Times New Roman" w:eastAsia="Times New Roman" w:hAnsi="Times New Roman" w:cs="Times New Roman"/>
          <w:sz w:val="24"/>
          <w:szCs w:val="24"/>
        </w:rPr>
        <w:t xml:space="preserve"> </w:t>
      </w:r>
      <w:r w:rsidR="004D08DC" w:rsidRPr="00FB511E">
        <w:rPr>
          <w:rFonts w:ascii="Times New Roman" w:eastAsia="Times New Roman" w:hAnsi="Times New Roman" w:cs="Times New Roman"/>
          <w:sz w:val="24"/>
          <w:szCs w:val="24"/>
        </w:rPr>
        <w:t xml:space="preserve">Therefore, it is possible that stage-structured feeding at the species and community level could be positively related to peak insect emergence. </w:t>
      </w:r>
    </w:p>
    <w:p w14:paraId="00000023" w14:textId="0B9294C2" w:rsidR="00C85381" w:rsidRDefault="004D08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temporal variability, we hypothesized that feeding domain</w:t>
      </w:r>
      <w:r w:rsidR="00C83D14">
        <w:rPr>
          <w:rFonts w:ascii="Times New Roman" w:eastAsia="Times New Roman" w:hAnsi="Times New Roman" w:cs="Times New Roman"/>
          <w:sz w:val="24"/>
          <w:szCs w:val="24"/>
        </w:rPr>
        <w:t>, a simplified representation of trophic niche</w:t>
      </w:r>
      <w:r w:rsidR="000A4834">
        <w:rPr>
          <w:rFonts w:ascii="Times New Roman" w:eastAsia="Times New Roman" w:hAnsi="Times New Roman" w:cs="Times New Roman"/>
          <w:sz w:val="24"/>
          <w:szCs w:val="24"/>
        </w:rPr>
        <w:t xml:space="preserve"> that includes description of microhabitat use</w:t>
      </w:r>
      <w:r w:rsidR="00C83D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would impact stage-structured feeding</w:t>
      </w:r>
      <w:r w:rsidR="00F06C4B">
        <w:rPr>
          <w:rFonts w:ascii="Times New Roman" w:eastAsia="Times New Roman" w:hAnsi="Times New Roman" w:cs="Times New Roman"/>
          <w:sz w:val="24"/>
          <w:szCs w:val="24"/>
        </w:rPr>
        <w:t xml:space="preserve"> by predators</w:t>
      </w:r>
      <w:r>
        <w:rPr>
          <w:rFonts w:ascii="Times New Roman" w:eastAsia="Times New Roman" w:hAnsi="Times New Roman" w:cs="Times New Roman"/>
          <w:sz w:val="24"/>
          <w:szCs w:val="24"/>
        </w:rPr>
        <w:t>. We define</w:t>
      </w:r>
      <w:r w:rsidR="00011F4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feeding domain as the spatial extent of a microhabitat used by an individual for feeding (Schmitz 2007) </w:t>
      </w:r>
      <w:r w:rsidR="00663842">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can vary among fish species (</w:t>
      </w:r>
      <w:proofErr w:type="spellStart"/>
      <w:r>
        <w:rPr>
          <w:rFonts w:ascii="Times New Roman" w:eastAsia="Times New Roman" w:hAnsi="Times New Roman" w:cs="Times New Roman"/>
          <w:sz w:val="24"/>
          <w:szCs w:val="24"/>
        </w:rPr>
        <w:t>Poff</w:t>
      </w:r>
      <w:proofErr w:type="spellEnd"/>
      <w:r>
        <w:rPr>
          <w:rFonts w:ascii="Times New Roman" w:eastAsia="Times New Roman" w:hAnsi="Times New Roman" w:cs="Times New Roman"/>
          <w:sz w:val="24"/>
          <w:szCs w:val="24"/>
        </w:rPr>
        <w:t xml:space="preserve"> and Allan 1995, Ross 2013). The spatial extent of habitat used for feeding likely influences feeding preferences of fishes for different aquatic insect life-stages (Dahl 1998, Wagner et al. 2012). </w:t>
      </w:r>
    </w:p>
    <w:p w14:paraId="00000024" w14:textId="1E52ACEC" w:rsidR="00C85381" w:rsidRDefault="004D08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tested the hypotheses that feeding domain predicts stage-structured feeding patterns and that there is a positive correlation between emergence rate and consumption of non-larval prey. To do this, we collected diet samples from freshwater fishes</w:t>
      </w:r>
      <w:r w:rsidR="00295BDB">
        <w:rPr>
          <w:rFonts w:ascii="Times New Roman" w:eastAsia="Times New Roman" w:hAnsi="Times New Roman" w:cs="Times New Roman"/>
          <w:sz w:val="24"/>
          <w:szCs w:val="24"/>
        </w:rPr>
        <w:t>. Fishes were sampled at</w:t>
      </w:r>
      <w:r>
        <w:rPr>
          <w:rFonts w:ascii="Times New Roman" w:eastAsia="Times New Roman" w:hAnsi="Times New Roman" w:cs="Times New Roman"/>
          <w:sz w:val="24"/>
          <w:szCs w:val="24"/>
        </w:rPr>
        <w:t xml:space="preserve"> four study site</w:t>
      </w:r>
      <w:r w:rsidR="00295BDB">
        <w:rPr>
          <w:rFonts w:ascii="Times New Roman" w:eastAsia="Times New Roman" w:hAnsi="Times New Roman" w:cs="Times New Roman"/>
          <w:sz w:val="24"/>
          <w:szCs w:val="24"/>
        </w:rPr>
        <w:t>s. Diet samples were used to</w:t>
      </w:r>
      <w:r>
        <w:rPr>
          <w:rFonts w:ascii="Times New Roman" w:eastAsia="Times New Roman" w:hAnsi="Times New Roman" w:cs="Times New Roman"/>
          <w:sz w:val="24"/>
          <w:szCs w:val="24"/>
        </w:rPr>
        <w:t xml:space="preserve"> quantif</w:t>
      </w:r>
      <w:r w:rsidR="00295BDB">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their feeding on different life-stages of prey</w:t>
      </w:r>
      <w:r w:rsidR="00295BDB">
        <w:rPr>
          <w:rFonts w:ascii="Times New Roman" w:eastAsia="Times New Roman" w:hAnsi="Times New Roman" w:cs="Times New Roman"/>
          <w:sz w:val="24"/>
          <w:szCs w:val="24"/>
        </w:rPr>
        <w:t xml:space="preserve"> species</w:t>
      </w:r>
      <w:r>
        <w:rPr>
          <w:rFonts w:ascii="Times New Roman" w:eastAsia="Times New Roman" w:hAnsi="Times New Roman" w:cs="Times New Roman"/>
          <w:sz w:val="24"/>
          <w:szCs w:val="24"/>
        </w:rPr>
        <w:t xml:space="preserve">. </w:t>
      </w:r>
    </w:p>
    <w:p w14:paraId="00000025" w14:textId="77777777" w:rsidR="00C85381" w:rsidRDefault="004D08D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Sampling Methods</w:t>
      </w:r>
    </w:p>
    <w:p w14:paraId="732CF626" w14:textId="1E9298F0" w:rsidR="009D0C37" w:rsidRDefault="004D08DC" w:rsidP="009D0C37">
      <w:pPr>
        <w:spacing w:after="0" w:line="480" w:lineRule="auto"/>
        <w:ind w:firstLine="720"/>
        <w:rPr>
          <w:rFonts w:ascii="Times New Roman" w:eastAsia="Times New Roman" w:hAnsi="Times New Roman" w:cs="Times New Roman"/>
          <w:sz w:val="24"/>
          <w:szCs w:val="24"/>
        </w:rPr>
      </w:pPr>
      <w:bookmarkStart w:id="7" w:name="_Hlk48637263"/>
      <w:r>
        <w:rPr>
          <w:rFonts w:ascii="Times New Roman" w:eastAsia="Times New Roman" w:hAnsi="Times New Roman" w:cs="Times New Roman"/>
          <w:sz w:val="24"/>
          <w:szCs w:val="24"/>
        </w:rPr>
        <w:t xml:space="preserve">Four sites, two backwaters and two </w:t>
      </w:r>
      <w:r w:rsidR="00BA566A">
        <w:rPr>
          <w:rFonts w:ascii="Times New Roman" w:eastAsia="Times New Roman" w:hAnsi="Times New Roman" w:cs="Times New Roman"/>
          <w:sz w:val="24"/>
          <w:szCs w:val="24"/>
        </w:rPr>
        <w:t xml:space="preserve">sites within one </w:t>
      </w:r>
      <w:r>
        <w:rPr>
          <w:rFonts w:ascii="Times New Roman" w:eastAsia="Times New Roman" w:hAnsi="Times New Roman" w:cs="Times New Roman"/>
          <w:sz w:val="24"/>
          <w:szCs w:val="24"/>
        </w:rPr>
        <w:t>stream, were sampl</w:t>
      </w:r>
      <w:r w:rsidR="00D700A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during</w:t>
      </w:r>
      <w:r w:rsidR="00D700A7">
        <w:rPr>
          <w:rFonts w:ascii="Times New Roman" w:eastAsia="Times New Roman" w:hAnsi="Times New Roman" w:cs="Times New Roman"/>
          <w:sz w:val="24"/>
          <w:szCs w:val="24"/>
        </w:rPr>
        <w:t xml:space="preserve"> the summer for</w:t>
      </w:r>
      <w:r>
        <w:rPr>
          <w:rFonts w:ascii="Times New Roman" w:eastAsia="Times New Roman" w:hAnsi="Times New Roman" w:cs="Times New Roman"/>
          <w:sz w:val="24"/>
          <w:szCs w:val="24"/>
        </w:rPr>
        <w:t xml:space="preserve"> this study. </w:t>
      </w:r>
      <w:bookmarkEnd w:id="7"/>
      <w:r>
        <w:rPr>
          <w:rFonts w:ascii="Times New Roman" w:eastAsia="Times New Roman" w:hAnsi="Times New Roman" w:cs="Times New Roman"/>
          <w:sz w:val="24"/>
          <w:szCs w:val="24"/>
        </w:rPr>
        <w:t xml:space="preserve">Sites were chosen to increase the breadth of fish species sampled. The backwater sites were connected to the main channel of the Missouri River. The two backwater sites were Burbank beach (latitude: 42°40'11.88"N, longitude: 96°47'22.82"W) and Gunderson backwater (latitude: 42°44'56.56"N, longitude: 96°57'12.08"W). Stream sites were at different locations along the same ephemeral stream system, a first order tributary of the Vermillion river called Spirit Mound Creek, with a width less than 3m and a depth of ~1m (fluctuating with precipitation). The stream sites were upstream (latitude: 42°52'4.29"N, longitude: </w:t>
      </w:r>
      <w:r>
        <w:rPr>
          <w:rFonts w:ascii="Times New Roman" w:eastAsia="Times New Roman" w:hAnsi="Times New Roman" w:cs="Times New Roman"/>
          <w:sz w:val="24"/>
          <w:szCs w:val="24"/>
        </w:rPr>
        <w:lastRenderedPageBreak/>
        <w:t>96°57'16.25"W) and downstream (latitude: 42°51'7.39"N, longitude: 96°56'39.28"W).</w:t>
      </w:r>
      <w:r w:rsidR="00AD561A">
        <w:rPr>
          <w:rFonts w:ascii="Times New Roman" w:eastAsia="Times New Roman" w:hAnsi="Times New Roman" w:cs="Times New Roman"/>
          <w:sz w:val="24"/>
          <w:szCs w:val="24"/>
        </w:rPr>
        <w:t xml:space="preserve"> </w:t>
      </w:r>
      <w:bookmarkStart w:id="8" w:name="_Hlk48638551"/>
      <w:r w:rsidR="00AD561A">
        <w:rPr>
          <w:rFonts w:ascii="Times New Roman" w:eastAsia="Times New Roman" w:hAnsi="Times New Roman" w:cs="Times New Roman"/>
          <w:sz w:val="24"/>
          <w:szCs w:val="24"/>
        </w:rPr>
        <w:t xml:space="preserve">All sites </w:t>
      </w:r>
      <w:r w:rsidR="006A165A">
        <w:rPr>
          <w:rFonts w:ascii="Times New Roman" w:eastAsia="Times New Roman" w:hAnsi="Times New Roman" w:cs="Times New Roman"/>
          <w:sz w:val="24"/>
          <w:szCs w:val="24"/>
        </w:rPr>
        <w:t>are in</w:t>
      </w:r>
      <w:r w:rsidR="00AD561A">
        <w:rPr>
          <w:rFonts w:ascii="Times New Roman" w:eastAsia="Times New Roman" w:hAnsi="Times New Roman" w:cs="Times New Roman"/>
          <w:sz w:val="24"/>
          <w:szCs w:val="24"/>
        </w:rPr>
        <w:t xml:space="preserve"> SE South Dakota, an intense agricultural zone. </w:t>
      </w:r>
      <w:bookmarkEnd w:id="8"/>
    </w:p>
    <w:p w14:paraId="3D0E9312" w14:textId="79A05EB9" w:rsidR="009D0C37" w:rsidRPr="009D0C37" w:rsidRDefault="009D0C37" w:rsidP="009D0C37">
      <w:pPr>
        <w:spacing w:after="0" w:line="480" w:lineRule="auto"/>
        <w:ind w:firstLine="720"/>
        <w:rPr>
          <w:rFonts w:ascii="Times New Roman" w:hAnsi="Times New Roman" w:cs="Times New Roman"/>
          <w:sz w:val="24"/>
          <w:szCs w:val="24"/>
        </w:rPr>
      </w:pPr>
      <w:r w:rsidRPr="00063AE2">
        <w:rPr>
          <w:rFonts w:ascii="Times New Roman" w:hAnsi="Times New Roman" w:cs="Times New Roman"/>
          <w:sz w:val="24"/>
          <w:szCs w:val="24"/>
        </w:rPr>
        <w:t>Weekly gut sampling of fish was conducted at each of the four study sites</w:t>
      </w:r>
      <w:r w:rsidR="001D1238">
        <w:rPr>
          <w:rFonts w:ascii="Times New Roman" w:hAnsi="Times New Roman" w:cs="Times New Roman"/>
          <w:sz w:val="24"/>
          <w:szCs w:val="24"/>
        </w:rPr>
        <w:t xml:space="preserve"> starting on June 6, 2019</w:t>
      </w:r>
      <w:r w:rsidRPr="00063AE2">
        <w:rPr>
          <w:rFonts w:ascii="Times New Roman" w:hAnsi="Times New Roman" w:cs="Times New Roman"/>
          <w:sz w:val="24"/>
          <w:szCs w:val="24"/>
        </w:rPr>
        <w:t>. First, fish were collected via seine net and put into a 5-gallon bucket containing fresh water.</w:t>
      </w:r>
      <w:r w:rsidR="00C2792B">
        <w:rPr>
          <w:rFonts w:ascii="Times New Roman" w:hAnsi="Times New Roman" w:cs="Times New Roman"/>
          <w:sz w:val="24"/>
          <w:szCs w:val="24"/>
        </w:rPr>
        <w:t xml:space="preserve"> To ensure that we sampled a variety of fishes, we used various seining techniques at each site, including kick-seining for benthic fishes, </w:t>
      </w:r>
      <w:r w:rsidR="00394F3E">
        <w:rPr>
          <w:rFonts w:ascii="Times New Roman" w:hAnsi="Times New Roman" w:cs="Times New Roman"/>
          <w:sz w:val="24"/>
          <w:szCs w:val="24"/>
        </w:rPr>
        <w:t>seining around vegetation, short seine-hauls,</w:t>
      </w:r>
      <w:r w:rsidR="00E76467">
        <w:rPr>
          <w:rFonts w:ascii="Times New Roman" w:hAnsi="Times New Roman" w:cs="Times New Roman"/>
          <w:sz w:val="24"/>
          <w:szCs w:val="24"/>
        </w:rPr>
        <w:t xml:space="preserve"> </w:t>
      </w:r>
      <w:r w:rsidR="00A723BD">
        <w:rPr>
          <w:rFonts w:ascii="Times New Roman" w:hAnsi="Times New Roman" w:cs="Times New Roman"/>
          <w:sz w:val="24"/>
          <w:szCs w:val="24"/>
        </w:rPr>
        <w:t xml:space="preserve">and </w:t>
      </w:r>
      <w:r w:rsidR="00394F3E">
        <w:rPr>
          <w:rFonts w:ascii="Times New Roman" w:hAnsi="Times New Roman" w:cs="Times New Roman"/>
          <w:sz w:val="24"/>
          <w:szCs w:val="24"/>
        </w:rPr>
        <w:t>long seine-hauls</w:t>
      </w:r>
      <w:r w:rsidR="002A13FA">
        <w:rPr>
          <w:rFonts w:ascii="Times New Roman" w:hAnsi="Times New Roman" w:cs="Times New Roman"/>
          <w:sz w:val="24"/>
          <w:szCs w:val="24"/>
        </w:rPr>
        <w:t>.</w:t>
      </w:r>
      <w:r w:rsidR="00E76467">
        <w:rPr>
          <w:rFonts w:ascii="Times New Roman" w:hAnsi="Times New Roman" w:cs="Times New Roman"/>
          <w:sz w:val="24"/>
          <w:szCs w:val="24"/>
        </w:rPr>
        <w:t xml:space="preserve"> </w:t>
      </w:r>
      <w:r w:rsidRPr="00063AE2">
        <w:rPr>
          <w:rFonts w:ascii="Times New Roman" w:hAnsi="Times New Roman" w:cs="Times New Roman"/>
          <w:sz w:val="24"/>
          <w:szCs w:val="24"/>
        </w:rPr>
        <w:t>Fish were then identified and moved from the holding tank to the anesthetizing tank (a 5-gallon bucket containing water and a dilute MS-222 solution). Once the fish were immobilized by the MS-222 solution, they were removed from the anesthetizing tank and measured for standard length. The fish then underwent a non-lethal gastric lavage procedure to remove prey items (</w:t>
      </w:r>
      <w:proofErr w:type="spellStart"/>
      <w:r w:rsidRPr="00063AE2">
        <w:rPr>
          <w:rFonts w:ascii="Times New Roman" w:hAnsi="Times New Roman" w:cs="Times New Roman"/>
          <w:sz w:val="24"/>
          <w:szCs w:val="24"/>
        </w:rPr>
        <w:t>Kamler</w:t>
      </w:r>
      <w:proofErr w:type="spellEnd"/>
      <w:r w:rsidRPr="00063AE2">
        <w:rPr>
          <w:rFonts w:ascii="Times New Roman" w:hAnsi="Times New Roman" w:cs="Times New Roman"/>
          <w:sz w:val="24"/>
          <w:szCs w:val="24"/>
        </w:rPr>
        <w:t xml:space="preserve"> and Pope 2001). A garden sprayer (acting as a pump for this procedure) with an appropriately sized tube for the mouth of the fish (≥ 3.2 mm inner diameter) was fed into the gut. Water was then pumped through the gut of the fish and any dislodged stomach contents were collected in a 250 µm sieve and preserved in 95% ethanol. The fish was then placed into a recovery tank (a 5-gallon bucket containing fresh water) and monitored for recovery. Finally, all collected fish were released back into the </w:t>
      </w:r>
      <w:r w:rsidRPr="003259A2">
        <w:rPr>
          <w:rFonts w:ascii="Times New Roman" w:hAnsi="Times New Roman" w:cs="Times New Roman"/>
          <w:sz w:val="24"/>
          <w:szCs w:val="24"/>
        </w:rPr>
        <w:t xml:space="preserve">study site. </w:t>
      </w:r>
      <w:r w:rsidR="009F1D71" w:rsidRPr="003259A2">
        <w:rPr>
          <w:rFonts w:ascii="Times New Roman" w:hAnsi="Times New Roman" w:cs="Times New Roman"/>
          <w:sz w:val="24"/>
          <w:szCs w:val="24"/>
        </w:rPr>
        <w:t>Prey items from the diet</w:t>
      </w:r>
      <w:r w:rsidRPr="003259A2">
        <w:rPr>
          <w:rFonts w:ascii="Times New Roman" w:hAnsi="Times New Roman" w:cs="Times New Roman"/>
          <w:sz w:val="24"/>
          <w:szCs w:val="24"/>
        </w:rPr>
        <w:t xml:space="preserve"> samples were identified to family or order and life stage</w:t>
      </w:r>
      <w:r w:rsidR="0047764A" w:rsidRPr="003259A2">
        <w:rPr>
          <w:rFonts w:ascii="Times New Roman" w:hAnsi="Times New Roman" w:cs="Times New Roman"/>
          <w:sz w:val="24"/>
          <w:szCs w:val="24"/>
        </w:rPr>
        <w:t xml:space="preserve"> using Merritt</w:t>
      </w:r>
      <w:r w:rsidR="00084667">
        <w:rPr>
          <w:rFonts w:ascii="Times New Roman" w:hAnsi="Times New Roman" w:cs="Times New Roman"/>
          <w:sz w:val="24"/>
          <w:szCs w:val="24"/>
        </w:rPr>
        <w:t xml:space="preserve"> et al. (2008</w:t>
      </w:r>
      <w:r w:rsidR="0047764A" w:rsidRPr="003259A2">
        <w:rPr>
          <w:rFonts w:ascii="Times New Roman" w:hAnsi="Times New Roman" w:cs="Times New Roman"/>
          <w:sz w:val="24"/>
          <w:szCs w:val="24"/>
        </w:rPr>
        <w:t>)</w:t>
      </w:r>
      <w:r w:rsidRPr="003259A2">
        <w:rPr>
          <w:rFonts w:ascii="Times New Roman" w:hAnsi="Times New Roman" w:cs="Times New Roman"/>
          <w:sz w:val="24"/>
          <w:szCs w:val="24"/>
        </w:rPr>
        <w:t>.</w:t>
      </w:r>
      <w:r w:rsidRPr="00063AE2">
        <w:rPr>
          <w:rFonts w:ascii="Times New Roman" w:hAnsi="Times New Roman" w:cs="Times New Roman"/>
          <w:sz w:val="24"/>
          <w:szCs w:val="24"/>
        </w:rPr>
        <w:t xml:space="preserve"> Taxa sampled, number of individuals sampled, and the feeding domains of these fishes can be found i</w:t>
      </w:r>
      <w:r w:rsidR="001019B3">
        <w:rPr>
          <w:rFonts w:ascii="Times New Roman" w:hAnsi="Times New Roman" w:cs="Times New Roman"/>
          <w:sz w:val="24"/>
          <w:szCs w:val="24"/>
        </w:rPr>
        <w:t xml:space="preserve">n </w:t>
      </w:r>
      <w:r w:rsidRPr="00063AE2">
        <w:rPr>
          <w:rFonts w:ascii="Times New Roman" w:hAnsi="Times New Roman" w:cs="Times New Roman"/>
          <w:sz w:val="24"/>
          <w:szCs w:val="24"/>
        </w:rPr>
        <w:t xml:space="preserve">Fig. 1. </w:t>
      </w:r>
    </w:p>
    <w:p w14:paraId="00000028" w14:textId="4EB6F660" w:rsidR="00C85381" w:rsidRDefault="004D08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Emergence was sampled at each site to determine any relationships between emergence patterns and stage-structured feeding. During peak emergence events, the number of pupal and adult </w:t>
      </w:r>
      <w:r w:rsidR="0015567A">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s available for consumption increases. For this reason, we would expect consumption of adult and pupal </w:t>
      </w:r>
      <w:r w:rsidR="0015567A">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s to also increase. </w:t>
      </w:r>
      <w:bookmarkStart w:id="9" w:name="_Hlk48638915"/>
      <w:r>
        <w:rPr>
          <w:rFonts w:ascii="Times New Roman" w:eastAsia="Times New Roman" w:hAnsi="Times New Roman" w:cs="Times New Roman"/>
          <w:sz w:val="24"/>
          <w:szCs w:val="24"/>
        </w:rPr>
        <w:t xml:space="preserve">Three emergence traps were </w:t>
      </w:r>
      <w:r>
        <w:rPr>
          <w:rFonts w:ascii="Times New Roman" w:eastAsia="Times New Roman" w:hAnsi="Times New Roman" w:cs="Times New Roman"/>
          <w:sz w:val="24"/>
          <w:szCs w:val="24"/>
        </w:rPr>
        <w:lastRenderedPageBreak/>
        <w:t xml:space="preserve">deployed at each site consisting of a 0.6m X 0.6m floating, pyramidal frame and a mesh covering (Cadmus et al. 2016). </w:t>
      </w:r>
      <w:bookmarkStart w:id="10" w:name="_Hlk48643523"/>
      <w:r>
        <w:rPr>
          <w:rFonts w:ascii="Times New Roman" w:eastAsia="Times New Roman" w:hAnsi="Times New Roman" w:cs="Times New Roman"/>
          <w:sz w:val="24"/>
          <w:szCs w:val="24"/>
        </w:rPr>
        <w:t xml:space="preserve">Emergence samples were collected from these </w:t>
      </w:r>
      <w:r w:rsidR="001E31A0">
        <w:rPr>
          <w:rFonts w:ascii="Times New Roman" w:eastAsia="Times New Roman" w:hAnsi="Times New Roman" w:cs="Times New Roman"/>
          <w:sz w:val="24"/>
          <w:szCs w:val="24"/>
        </w:rPr>
        <w:t>in the morning</w:t>
      </w:r>
      <w:r>
        <w:rPr>
          <w:rFonts w:ascii="Times New Roman" w:eastAsia="Times New Roman" w:hAnsi="Times New Roman" w:cs="Times New Roman"/>
          <w:sz w:val="24"/>
          <w:szCs w:val="24"/>
        </w:rPr>
        <w:t xml:space="preserve"> twice </w:t>
      </w:r>
      <w:r w:rsidR="004660C3">
        <w:rPr>
          <w:rFonts w:ascii="Times New Roman" w:eastAsia="Times New Roman" w:hAnsi="Times New Roman" w:cs="Times New Roman"/>
          <w:sz w:val="24"/>
          <w:szCs w:val="24"/>
        </w:rPr>
        <w:t xml:space="preserve">per </w:t>
      </w:r>
      <w:r>
        <w:rPr>
          <w:rFonts w:ascii="Times New Roman" w:eastAsia="Times New Roman" w:hAnsi="Times New Roman" w:cs="Times New Roman"/>
          <w:sz w:val="24"/>
          <w:szCs w:val="24"/>
        </w:rPr>
        <w:t>week</w:t>
      </w:r>
      <w:r w:rsidR="001E31A0">
        <w:rPr>
          <w:rFonts w:ascii="Times New Roman" w:eastAsia="Times New Roman" w:hAnsi="Times New Roman" w:cs="Times New Roman"/>
          <w:sz w:val="24"/>
          <w:szCs w:val="24"/>
        </w:rPr>
        <w:t xml:space="preserve">. This method meant that emergence traps were left to collecting invertebrates on an alternating schedule of three nights then four nights. </w:t>
      </w:r>
      <w:bookmarkEnd w:id="10"/>
      <w:r>
        <w:rPr>
          <w:rFonts w:ascii="Times New Roman" w:eastAsia="Times New Roman" w:hAnsi="Times New Roman" w:cs="Times New Roman"/>
          <w:sz w:val="24"/>
          <w:szCs w:val="24"/>
        </w:rPr>
        <w:t xml:space="preserve">Samples were frozen upon collection. </w:t>
      </w:r>
      <w:bookmarkEnd w:id="9"/>
      <w:r w:rsidR="000E26BD">
        <w:rPr>
          <w:rFonts w:ascii="Times New Roman" w:eastAsia="Times New Roman" w:hAnsi="Times New Roman" w:cs="Times New Roman"/>
          <w:sz w:val="24"/>
          <w:szCs w:val="24"/>
        </w:rPr>
        <w:t>Invertebrates from e</w:t>
      </w:r>
      <w:r>
        <w:rPr>
          <w:rFonts w:ascii="Times New Roman" w:eastAsia="Times New Roman" w:hAnsi="Times New Roman" w:cs="Times New Roman"/>
          <w:sz w:val="24"/>
          <w:szCs w:val="24"/>
        </w:rPr>
        <w:t>mergence samples were sorted and identified to family or order</w:t>
      </w:r>
      <w:r w:rsidR="002B1717">
        <w:rPr>
          <w:rFonts w:ascii="Times New Roman" w:eastAsia="Times New Roman" w:hAnsi="Times New Roman" w:cs="Times New Roman"/>
          <w:sz w:val="24"/>
          <w:szCs w:val="24"/>
        </w:rPr>
        <w:t xml:space="preserve"> using Merritt et al. (2008)</w:t>
      </w:r>
      <w:r>
        <w:rPr>
          <w:rFonts w:ascii="Times New Roman" w:eastAsia="Times New Roman" w:hAnsi="Times New Roman" w:cs="Times New Roman"/>
          <w:sz w:val="24"/>
          <w:szCs w:val="24"/>
        </w:rPr>
        <w:t xml:space="preserve">. </w:t>
      </w:r>
    </w:p>
    <w:p w14:paraId="00000029" w14:textId="4D8906EE" w:rsidR="00C85381" w:rsidRDefault="000911F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Feeding domain of fishes was assigned based on previous literature studies of each species in our dataset </w:t>
      </w:r>
      <w:r w:rsidR="004D08DC">
        <w:rPr>
          <w:rFonts w:ascii="Times New Roman" w:eastAsia="Times New Roman" w:hAnsi="Times New Roman" w:cs="Times New Roman"/>
          <w:sz w:val="24"/>
          <w:szCs w:val="24"/>
        </w:rPr>
        <w:t>(</w:t>
      </w:r>
      <w:proofErr w:type="spellStart"/>
      <w:r w:rsidR="004D08DC">
        <w:rPr>
          <w:rFonts w:ascii="Times New Roman" w:eastAsia="Times New Roman" w:hAnsi="Times New Roman" w:cs="Times New Roman"/>
          <w:sz w:val="24"/>
          <w:szCs w:val="24"/>
        </w:rPr>
        <w:t>Poff</w:t>
      </w:r>
      <w:proofErr w:type="spellEnd"/>
      <w:r w:rsidR="004D08DC">
        <w:rPr>
          <w:rFonts w:ascii="Times New Roman" w:eastAsia="Times New Roman" w:hAnsi="Times New Roman" w:cs="Times New Roman"/>
          <w:sz w:val="24"/>
          <w:szCs w:val="24"/>
        </w:rPr>
        <w:t xml:space="preserve"> and Allan 1995, Ross 2013). We used three categories of feeding domain to classify fishes within this study: surface/water column feeders, intermediate feeders, and benthic feeders. Surface/water column feeders are defined as fishes that feed primarily at the surface and/or within approximately the top half of the water column. </w:t>
      </w:r>
      <w:bookmarkStart w:id="11" w:name="_Hlk49157527"/>
      <w:r w:rsidR="004D08DC">
        <w:rPr>
          <w:rFonts w:ascii="Times New Roman" w:eastAsia="Times New Roman" w:hAnsi="Times New Roman" w:cs="Times New Roman"/>
          <w:sz w:val="24"/>
          <w:szCs w:val="24"/>
        </w:rPr>
        <w:t>Intermediate feeders were defined as fishes that will feed approximately equally between the surface, benthos, and water column</w:t>
      </w:r>
      <w:r w:rsidR="00366574">
        <w:rPr>
          <w:rFonts w:ascii="Times New Roman" w:eastAsia="Times New Roman" w:hAnsi="Times New Roman" w:cs="Times New Roman"/>
          <w:sz w:val="24"/>
          <w:szCs w:val="24"/>
        </w:rPr>
        <w:t xml:space="preserve"> (this included piscivorous species)</w:t>
      </w:r>
      <w:r w:rsidR="004D08DC">
        <w:rPr>
          <w:rFonts w:ascii="Times New Roman" w:eastAsia="Times New Roman" w:hAnsi="Times New Roman" w:cs="Times New Roman"/>
          <w:sz w:val="24"/>
          <w:szCs w:val="24"/>
        </w:rPr>
        <w:t xml:space="preserve">. </w:t>
      </w:r>
      <w:bookmarkEnd w:id="11"/>
      <w:r w:rsidR="00765F7E">
        <w:rPr>
          <w:rFonts w:ascii="Times New Roman" w:eastAsia="Times New Roman" w:hAnsi="Times New Roman" w:cs="Times New Roman"/>
          <w:sz w:val="24"/>
          <w:szCs w:val="24"/>
        </w:rPr>
        <w:t xml:space="preserve">We defined benthic feeders as fish that primarily feed at or near the benthos. </w:t>
      </w:r>
    </w:p>
    <w:p w14:paraId="0000002A" w14:textId="77777777" w:rsidR="00C85381" w:rsidRDefault="004D08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p>
    <w:p w14:paraId="0000002B" w14:textId="1835F3BC" w:rsidR="00C85381" w:rsidRDefault="004D08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12" w:name="_Hlk48641171"/>
      <w:r>
        <w:rPr>
          <w:rFonts w:ascii="Times New Roman" w:eastAsia="Times New Roman" w:hAnsi="Times New Roman" w:cs="Times New Roman"/>
          <w:sz w:val="24"/>
          <w:szCs w:val="24"/>
        </w:rPr>
        <w:t xml:space="preserve">To test for a relationship between feeding domain and proportion of diet consisting of each </w:t>
      </w:r>
      <w:r w:rsidR="0015567A">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 life stage, we used a multinomial logistic regression model. </w:t>
      </w:r>
      <w:bookmarkEnd w:id="12"/>
      <w:r>
        <w:rPr>
          <w:rFonts w:ascii="Times New Roman" w:eastAsia="Times New Roman" w:hAnsi="Times New Roman" w:cs="Times New Roman"/>
          <w:sz w:val="24"/>
          <w:szCs w:val="24"/>
        </w:rPr>
        <w:t xml:space="preserve">This model used a multinomial distribution with a logit link since data were </w:t>
      </w:r>
      <w:r w:rsidR="00C71BC5">
        <w:rPr>
          <w:rFonts w:ascii="Times New Roman" w:eastAsia="Times New Roman" w:hAnsi="Times New Roman" w:cs="Times New Roman"/>
          <w:sz w:val="24"/>
          <w:szCs w:val="24"/>
        </w:rPr>
        <w:t>in terms of abundance</w:t>
      </w:r>
      <w:r>
        <w:rPr>
          <w:rFonts w:ascii="Times New Roman" w:eastAsia="Times New Roman" w:hAnsi="Times New Roman" w:cs="Times New Roman"/>
          <w:sz w:val="24"/>
          <w:szCs w:val="24"/>
        </w:rPr>
        <w:t xml:space="preserve">. Fixed effects for the model were date, feeding domain, and the interaction between date and feeding domain. Site and species were specified as random effects on the intercept of the model. The posterior of this model provided total abundance of each aquatic </w:t>
      </w:r>
      <w:r w:rsidR="0015567A">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 life stage (larval, pupal, and adult) within the diets of each feeding domain over the course of the summer. Total abundance was then converted to proportion of each </w:t>
      </w:r>
      <w:r w:rsidR="0015567A">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 stage within diets.</w:t>
      </w:r>
    </w:p>
    <w:p w14:paraId="0000002C" w14:textId="6E0AB69F" w:rsidR="00C85381" w:rsidRDefault="004D08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13" w:name="_Hlk48643389"/>
      <w:bookmarkStart w:id="14" w:name="_Hlk48643605"/>
      <w:r>
        <w:rPr>
          <w:rFonts w:ascii="Times New Roman" w:eastAsia="Times New Roman" w:hAnsi="Times New Roman" w:cs="Times New Roman"/>
          <w:sz w:val="24"/>
          <w:szCs w:val="24"/>
        </w:rPr>
        <w:t xml:space="preserve">To test for a relationship between emergence and time, we first used a generalized additive model (GAM) to estimate </w:t>
      </w:r>
      <w:r w:rsidR="00DD2A7C">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 emergence. The response variable of this model was total count of chironomids</w:t>
      </w:r>
      <w:bookmarkEnd w:id="13"/>
      <w:r>
        <w:rPr>
          <w:rFonts w:ascii="Times New Roman" w:eastAsia="Times New Roman" w:hAnsi="Times New Roman" w:cs="Times New Roman"/>
          <w:sz w:val="24"/>
          <w:szCs w:val="24"/>
        </w:rPr>
        <w:t xml:space="preserve">. </w:t>
      </w:r>
      <w:r w:rsidR="007B1A41">
        <w:rPr>
          <w:rFonts w:ascii="Times New Roman" w:eastAsia="Times New Roman" w:hAnsi="Times New Roman" w:cs="Times New Roman"/>
          <w:sz w:val="24"/>
          <w:szCs w:val="24"/>
        </w:rPr>
        <w:t xml:space="preserve">A gamma distribution with a log link was used for this model. </w:t>
      </w:r>
      <w:r>
        <w:rPr>
          <w:rFonts w:ascii="Times New Roman" w:eastAsia="Times New Roman" w:hAnsi="Times New Roman" w:cs="Times New Roman"/>
          <w:sz w:val="24"/>
          <w:szCs w:val="24"/>
        </w:rPr>
        <w:t xml:space="preserve"> </w:t>
      </w:r>
      <w:bookmarkEnd w:id="14"/>
      <w:r>
        <w:rPr>
          <w:rFonts w:ascii="Times New Roman" w:eastAsia="Times New Roman" w:hAnsi="Times New Roman" w:cs="Times New Roman"/>
          <w:sz w:val="24"/>
          <w:szCs w:val="24"/>
        </w:rPr>
        <w:t xml:space="preserve">Collection date, location, and the interaction between collection date and location were the fixed effects. Abundance data were collected after three or four days of setting emergence traps. Data were then converted to </w:t>
      </w:r>
      <w:r w:rsidRPr="006D2D2E">
        <w:rPr>
          <w:rFonts w:ascii="Times New Roman" w:eastAsia="Times New Roman" w:hAnsi="Times New Roman" w:cs="Times New Roman"/>
          <w:sz w:val="24"/>
          <w:szCs w:val="24"/>
        </w:rPr>
        <w:t>daily</w:t>
      </w:r>
      <w:r w:rsidR="00CB0B7B" w:rsidRPr="006D2D2E">
        <w:rPr>
          <w:rFonts w:ascii="Times New Roman" w:eastAsia="Times New Roman" w:hAnsi="Times New Roman" w:cs="Times New Roman"/>
          <w:sz w:val="24"/>
          <w:szCs w:val="24"/>
        </w:rPr>
        <w:t xml:space="preserve"> abundance of emergent </w:t>
      </w:r>
      <w:r w:rsidR="00DD2A7C">
        <w:rPr>
          <w:rFonts w:ascii="Times New Roman" w:eastAsia="Times New Roman" w:hAnsi="Times New Roman" w:cs="Times New Roman"/>
          <w:sz w:val="24"/>
          <w:szCs w:val="24"/>
        </w:rPr>
        <w:t>chironomids</w:t>
      </w:r>
      <w:r>
        <w:rPr>
          <w:rFonts w:ascii="Times New Roman" w:eastAsia="Times New Roman" w:hAnsi="Times New Roman" w:cs="Times New Roman"/>
          <w:sz w:val="24"/>
          <w:szCs w:val="24"/>
        </w:rPr>
        <w:t xml:space="preserve">, number of individuals/days the trap was set. </w:t>
      </w:r>
    </w:p>
    <w:p w14:paraId="0000002D" w14:textId="70256E04" w:rsidR="00C85381" w:rsidRDefault="004D08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a generalized linear mixed model (GLMM) to test for a relationship between proportion of </w:t>
      </w:r>
      <w:proofErr w:type="spellStart"/>
      <w:r w:rsidR="00366574">
        <w:rPr>
          <w:rFonts w:ascii="Times New Roman" w:eastAsia="Times New Roman" w:hAnsi="Times New Roman" w:cs="Times New Roman"/>
          <w:sz w:val="24"/>
          <w:szCs w:val="24"/>
        </w:rPr>
        <w:t>chironomid</w:t>
      </w:r>
      <w:proofErr w:type="spellEnd"/>
      <w:r w:rsidR="003665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pupae in diets and emergence. The response variable for this model was proportion of pupae in diets. </w:t>
      </w:r>
      <w:bookmarkStart w:id="15" w:name="_Hlk48643684"/>
      <w:r>
        <w:rPr>
          <w:rFonts w:ascii="Times New Roman" w:eastAsia="Times New Roman" w:hAnsi="Times New Roman" w:cs="Times New Roman"/>
          <w:sz w:val="24"/>
          <w:szCs w:val="24"/>
        </w:rPr>
        <w:t xml:space="preserve">The fixed effects within this model </w:t>
      </w:r>
      <w:r w:rsidRPr="003259A2">
        <w:rPr>
          <w:rFonts w:ascii="Times New Roman" w:eastAsia="Times New Roman" w:hAnsi="Times New Roman" w:cs="Times New Roman"/>
          <w:sz w:val="24"/>
          <w:szCs w:val="24"/>
        </w:rPr>
        <w:t xml:space="preserve">were </w:t>
      </w:r>
      <w:r w:rsidR="00CB0B7B" w:rsidRPr="003259A2">
        <w:rPr>
          <w:rFonts w:ascii="Times New Roman" w:eastAsia="Times New Roman" w:hAnsi="Times New Roman" w:cs="Times New Roman"/>
          <w:sz w:val="24"/>
          <w:szCs w:val="24"/>
        </w:rPr>
        <w:t>emergent</w:t>
      </w:r>
      <w:r w:rsidR="006D2D2E">
        <w:rPr>
          <w:rFonts w:ascii="Times New Roman" w:eastAsia="Times New Roman" w:hAnsi="Times New Roman" w:cs="Times New Roman"/>
          <w:sz w:val="24"/>
          <w:szCs w:val="24"/>
        </w:rPr>
        <w:t xml:space="preserve"> chironomid</w:t>
      </w:r>
      <w:r w:rsidR="00CB0B7B" w:rsidRPr="003259A2">
        <w:rPr>
          <w:rFonts w:ascii="Times New Roman" w:eastAsia="Times New Roman" w:hAnsi="Times New Roman" w:cs="Times New Roman"/>
          <w:sz w:val="24"/>
          <w:szCs w:val="24"/>
        </w:rPr>
        <w:t xml:space="preserve"> biomass</w:t>
      </w:r>
      <w:r w:rsidRPr="003259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feeding domain, site, and all interactions between these variables. </w:t>
      </w:r>
      <w:bookmarkEnd w:id="15"/>
      <w:r>
        <w:rPr>
          <w:rFonts w:ascii="Times New Roman" w:eastAsia="Times New Roman" w:hAnsi="Times New Roman" w:cs="Times New Roman"/>
          <w:sz w:val="24"/>
          <w:szCs w:val="24"/>
        </w:rPr>
        <w:t xml:space="preserve">A random effect of species was also specified for the intercept. A binomial distribution with a logit link was specified for this model. </w:t>
      </w:r>
    </w:p>
    <w:p w14:paraId="0000002E" w14:textId="77777777" w:rsidR="00C85381" w:rsidRDefault="004D08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multinomial, generalized additive, and generalized linear models presented here were created in R (version 3.4.2, Core Team R, 2017). We used the </w:t>
      </w:r>
      <w:r>
        <w:rPr>
          <w:rFonts w:ascii="Times New Roman" w:eastAsia="Times New Roman" w:hAnsi="Times New Roman" w:cs="Times New Roman"/>
          <w:i/>
          <w:sz w:val="24"/>
          <w:szCs w:val="24"/>
        </w:rPr>
        <w:t>brms</w:t>
      </w:r>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Bürkner</w:t>
      </w:r>
      <w:proofErr w:type="spellEnd"/>
      <w:r>
        <w:rPr>
          <w:rFonts w:ascii="Times New Roman" w:eastAsia="Times New Roman" w:hAnsi="Times New Roman" w:cs="Times New Roman"/>
          <w:sz w:val="24"/>
          <w:szCs w:val="24"/>
        </w:rPr>
        <w:t xml:space="preserve">, 2017) to specify the models. The </w:t>
      </w:r>
      <w:r>
        <w:rPr>
          <w:rFonts w:ascii="Times New Roman" w:eastAsia="Times New Roman" w:hAnsi="Times New Roman" w:cs="Times New Roman"/>
          <w:i/>
          <w:sz w:val="24"/>
          <w:szCs w:val="24"/>
        </w:rPr>
        <w:t>brms</w:t>
      </w:r>
      <w:r>
        <w:rPr>
          <w:rFonts w:ascii="Times New Roman" w:eastAsia="Times New Roman" w:hAnsi="Times New Roman" w:cs="Times New Roman"/>
          <w:sz w:val="24"/>
          <w:szCs w:val="24"/>
        </w:rPr>
        <w:t xml:space="preserve"> package uses a Hamiltonian Monte Carlo algorithm to estimate the posterior through </w:t>
      </w:r>
      <w:proofErr w:type="spellStart"/>
      <w:r>
        <w:rPr>
          <w:rFonts w:ascii="Times New Roman" w:eastAsia="Times New Roman" w:hAnsi="Times New Roman" w:cs="Times New Roman"/>
          <w:i/>
          <w:sz w:val="24"/>
          <w:szCs w:val="24"/>
        </w:rPr>
        <w:t>rstan</w:t>
      </w:r>
      <w:proofErr w:type="spellEnd"/>
      <w:r>
        <w:rPr>
          <w:rFonts w:ascii="Times New Roman" w:eastAsia="Times New Roman" w:hAnsi="Times New Roman" w:cs="Times New Roman"/>
          <w:sz w:val="24"/>
          <w:szCs w:val="24"/>
        </w:rPr>
        <w:t xml:space="preserve"> (Stan Development Team, 2016). All code and data can be found at: https://github.com/Abrahamkanz/stageguildms</w:t>
      </w:r>
    </w:p>
    <w:p w14:paraId="0000002F" w14:textId="77777777" w:rsidR="00C85381" w:rsidRDefault="004D08D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0" w14:textId="77777777" w:rsidR="00C85381" w:rsidRDefault="004D08DC">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Trait differences in stage-structured feeding</w:t>
      </w:r>
    </w:p>
    <w:p w14:paraId="00000031" w14:textId="49B70C5E" w:rsidR="00C85381" w:rsidRDefault="004D08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Fishes from the benthic feeding domain fed almost entirely on larval </w:t>
      </w:r>
      <w:r w:rsidR="00DD2A7C">
        <w:rPr>
          <w:rFonts w:ascii="Times New Roman" w:eastAsia="Times New Roman" w:hAnsi="Times New Roman" w:cs="Times New Roman"/>
          <w:sz w:val="24"/>
          <w:szCs w:val="24"/>
        </w:rPr>
        <w:t>chironomids</w:t>
      </w:r>
      <w:r>
        <w:rPr>
          <w:rFonts w:ascii="Times New Roman" w:eastAsia="Times New Roman" w:hAnsi="Times New Roman" w:cs="Times New Roman"/>
          <w:sz w:val="24"/>
          <w:szCs w:val="24"/>
        </w:rPr>
        <w:t xml:space="preserve"> throughout the study with an overall median proportion of 0.91 (95% </w:t>
      </w:r>
      <w:proofErr w:type="spellStart"/>
      <w:r>
        <w:rPr>
          <w:rFonts w:ascii="Times New Roman" w:eastAsia="Times New Roman" w:hAnsi="Times New Roman" w:cs="Times New Roman"/>
          <w:sz w:val="24"/>
          <w:szCs w:val="24"/>
        </w:rPr>
        <w:t>CrI</w:t>
      </w:r>
      <w:proofErr w:type="spellEnd"/>
      <w:r>
        <w:rPr>
          <w:rFonts w:ascii="Times New Roman" w:eastAsia="Times New Roman" w:hAnsi="Times New Roman" w:cs="Times New Roman"/>
          <w:sz w:val="24"/>
          <w:szCs w:val="24"/>
        </w:rPr>
        <w:t>; 0.</w:t>
      </w:r>
      <w:r w:rsidR="0091606D">
        <w:rPr>
          <w:rFonts w:ascii="Times New Roman" w:eastAsia="Times New Roman" w:hAnsi="Times New Roman" w:cs="Times New Roman"/>
          <w:sz w:val="24"/>
          <w:szCs w:val="24"/>
        </w:rPr>
        <w:t>65</w:t>
      </w:r>
      <w:r>
        <w:rPr>
          <w:rFonts w:ascii="Times New Roman" w:eastAsia="Times New Roman" w:hAnsi="Times New Roman" w:cs="Times New Roman"/>
          <w:sz w:val="24"/>
          <w:szCs w:val="24"/>
        </w:rPr>
        <w:t xml:space="preserve"> – 0.99, Fig. 2). In contrast, intermediate and surface-feeding fishes fed on larval </w:t>
      </w:r>
      <w:r w:rsidR="00DD2A7C">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s at median proportions </w:t>
      </w:r>
      <w:r>
        <w:rPr>
          <w:rFonts w:ascii="Times New Roman" w:eastAsia="Times New Roman" w:hAnsi="Times New Roman" w:cs="Times New Roman"/>
          <w:sz w:val="24"/>
          <w:szCs w:val="24"/>
        </w:rPr>
        <w:lastRenderedPageBreak/>
        <w:t>of 0.</w:t>
      </w:r>
      <w:r w:rsidR="0091606D">
        <w:rPr>
          <w:rFonts w:ascii="Times New Roman" w:eastAsia="Times New Roman" w:hAnsi="Times New Roman" w:cs="Times New Roman"/>
          <w:sz w:val="24"/>
          <w:szCs w:val="24"/>
        </w:rPr>
        <w:t>75</w:t>
      </w:r>
      <w:r>
        <w:rPr>
          <w:rFonts w:ascii="Times New Roman" w:eastAsia="Times New Roman" w:hAnsi="Times New Roman" w:cs="Times New Roman"/>
          <w:sz w:val="24"/>
          <w:szCs w:val="24"/>
        </w:rPr>
        <w:t xml:space="preserve"> (0.</w:t>
      </w:r>
      <w:r w:rsidR="0091606D">
        <w:rPr>
          <w:rFonts w:ascii="Times New Roman" w:eastAsia="Times New Roman" w:hAnsi="Times New Roman" w:cs="Times New Roman"/>
          <w:sz w:val="24"/>
          <w:szCs w:val="24"/>
        </w:rPr>
        <w:t>32</w:t>
      </w:r>
      <w:r>
        <w:rPr>
          <w:rFonts w:ascii="Times New Roman" w:eastAsia="Times New Roman" w:hAnsi="Times New Roman" w:cs="Times New Roman"/>
          <w:sz w:val="24"/>
          <w:szCs w:val="24"/>
        </w:rPr>
        <w:t xml:space="preserve"> – 0.9</w:t>
      </w:r>
      <w:r w:rsidR="0091606D">
        <w:rPr>
          <w:rFonts w:ascii="Times New Roman" w:eastAsia="Times New Roman" w:hAnsi="Times New Roman" w:cs="Times New Roman"/>
          <w:sz w:val="24"/>
          <w:szCs w:val="24"/>
        </w:rPr>
        <w:t>5</w:t>
      </w:r>
      <w:r>
        <w:rPr>
          <w:rFonts w:ascii="Times New Roman" w:eastAsia="Times New Roman" w:hAnsi="Times New Roman" w:cs="Times New Roman"/>
          <w:sz w:val="24"/>
          <w:szCs w:val="24"/>
        </w:rPr>
        <w:t>) and 0.8</w:t>
      </w:r>
      <w:r w:rsidR="0091606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(0.</w:t>
      </w:r>
      <w:r w:rsidR="0091606D">
        <w:rPr>
          <w:rFonts w:ascii="Times New Roman" w:eastAsia="Times New Roman" w:hAnsi="Times New Roman" w:cs="Times New Roman"/>
          <w:sz w:val="24"/>
          <w:szCs w:val="24"/>
        </w:rPr>
        <w:t>45</w:t>
      </w:r>
      <w:r>
        <w:rPr>
          <w:rFonts w:ascii="Times New Roman" w:eastAsia="Times New Roman" w:hAnsi="Times New Roman" w:cs="Times New Roman"/>
          <w:sz w:val="24"/>
          <w:szCs w:val="24"/>
        </w:rPr>
        <w:t xml:space="preserve"> – 0.97), respectively (Fig. 2). There was a 9</w:t>
      </w:r>
      <w:r w:rsidR="0091606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percent probability that benthic feeders consumed a higher proportion of larvae than intermediate feeders and an </w:t>
      </w:r>
      <w:r w:rsidR="0091606D">
        <w:rPr>
          <w:rFonts w:ascii="Times New Roman" w:eastAsia="Times New Roman" w:hAnsi="Times New Roman" w:cs="Times New Roman"/>
          <w:sz w:val="24"/>
          <w:szCs w:val="24"/>
        </w:rPr>
        <w:t>94</w:t>
      </w:r>
      <w:r>
        <w:rPr>
          <w:rFonts w:ascii="Times New Roman" w:eastAsia="Times New Roman" w:hAnsi="Times New Roman" w:cs="Times New Roman"/>
          <w:sz w:val="24"/>
          <w:szCs w:val="24"/>
        </w:rPr>
        <w:t xml:space="preserve"> percent probability that benthic feeders consumed more larvae than surface/water column feeders, thereby supporting the hypothesis that fishes from non-benthic feeding domains consume fewer larval </w:t>
      </w:r>
      <w:r w:rsidR="00DD2A7C">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s.</w:t>
      </w:r>
      <w:r w:rsidR="0047764A">
        <w:rPr>
          <w:rFonts w:ascii="Times New Roman" w:eastAsia="Times New Roman" w:hAnsi="Times New Roman" w:cs="Times New Roman"/>
          <w:sz w:val="24"/>
          <w:szCs w:val="24"/>
        </w:rPr>
        <w:t xml:space="preserve"> </w:t>
      </w:r>
    </w:p>
    <w:p w14:paraId="00000033" w14:textId="2A5EAE3B" w:rsidR="00C85381" w:rsidRDefault="004D08DC" w:rsidP="009D0C37">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Temporal patterns in stage-structured feeding</w:t>
      </w:r>
    </w:p>
    <w:p w14:paraId="00000034" w14:textId="6A05E7B4" w:rsidR="00C85381" w:rsidRPr="009D0C37" w:rsidRDefault="009D0C37" w:rsidP="009D0C37">
      <w:pPr>
        <w:spacing w:after="0" w:line="480" w:lineRule="auto"/>
        <w:ind w:firstLine="720"/>
        <w:rPr>
          <w:rFonts w:ascii="Times New Roman" w:hAnsi="Times New Roman" w:cs="Times New Roman"/>
          <w:sz w:val="24"/>
          <w:szCs w:val="24"/>
        </w:rPr>
      </w:pPr>
      <w:bookmarkStart w:id="16" w:name="_Hlk48637980"/>
      <w:r w:rsidRPr="00063AE2">
        <w:rPr>
          <w:rFonts w:ascii="Times New Roman" w:hAnsi="Times New Roman" w:cs="Times New Roman"/>
          <w:sz w:val="24"/>
          <w:szCs w:val="24"/>
        </w:rPr>
        <w:t xml:space="preserve">For benthic-feeding fishes, the median proportion of larval </w:t>
      </w:r>
      <w:r w:rsidR="0015567A">
        <w:rPr>
          <w:rFonts w:ascii="Times New Roman" w:hAnsi="Times New Roman" w:cs="Times New Roman"/>
          <w:sz w:val="24"/>
          <w:szCs w:val="24"/>
        </w:rPr>
        <w:t>chironomid</w:t>
      </w:r>
      <w:r w:rsidRPr="00063AE2">
        <w:rPr>
          <w:rFonts w:ascii="Times New Roman" w:hAnsi="Times New Roman" w:cs="Times New Roman"/>
          <w:sz w:val="24"/>
          <w:szCs w:val="24"/>
        </w:rPr>
        <w:t>s was ≥0.</w:t>
      </w:r>
      <w:r w:rsidR="00BF0D1B">
        <w:rPr>
          <w:rFonts w:ascii="Times New Roman" w:hAnsi="Times New Roman" w:cs="Times New Roman"/>
          <w:sz w:val="24"/>
          <w:szCs w:val="24"/>
        </w:rPr>
        <w:t>90</w:t>
      </w:r>
      <w:r w:rsidRPr="00063AE2">
        <w:rPr>
          <w:rFonts w:ascii="Times New Roman" w:hAnsi="Times New Roman" w:cs="Times New Roman"/>
          <w:sz w:val="24"/>
          <w:szCs w:val="24"/>
        </w:rPr>
        <w:t xml:space="preserve"> on all sample dates, indicating consistent feeding on larval prey over time (Fig. 3</w:t>
      </w:r>
      <w:r w:rsidR="00FD2F70">
        <w:rPr>
          <w:rFonts w:ascii="Times New Roman" w:hAnsi="Times New Roman" w:cs="Times New Roman"/>
          <w:sz w:val="24"/>
          <w:szCs w:val="24"/>
        </w:rPr>
        <w:t>c</w:t>
      </w:r>
      <w:r w:rsidRPr="00063AE2">
        <w:rPr>
          <w:rFonts w:ascii="Times New Roman" w:hAnsi="Times New Roman" w:cs="Times New Roman"/>
          <w:sz w:val="24"/>
          <w:szCs w:val="24"/>
        </w:rPr>
        <w:t xml:space="preserve">). </w:t>
      </w:r>
      <w:bookmarkEnd w:id="16"/>
      <w:r w:rsidRPr="00063AE2">
        <w:rPr>
          <w:rFonts w:ascii="Times New Roman" w:hAnsi="Times New Roman" w:cs="Times New Roman"/>
          <w:sz w:val="24"/>
          <w:szCs w:val="24"/>
        </w:rPr>
        <w:t xml:space="preserve">This is consistent with our initial hypothesis that fishes in the benthic feeding domain would consume the greatest proportion of larval </w:t>
      </w:r>
      <w:r w:rsidR="0015567A">
        <w:rPr>
          <w:rFonts w:ascii="Times New Roman" w:hAnsi="Times New Roman" w:cs="Times New Roman"/>
          <w:sz w:val="24"/>
          <w:szCs w:val="24"/>
        </w:rPr>
        <w:t>chironomid</w:t>
      </w:r>
      <w:r w:rsidRPr="00063AE2">
        <w:rPr>
          <w:rFonts w:ascii="Times New Roman" w:hAnsi="Times New Roman" w:cs="Times New Roman"/>
          <w:sz w:val="24"/>
          <w:szCs w:val="24"/>
        </w:rPr>
        <w:t xml:space="preserve"> prey items on average. </w:t>
      </w:r>
      <w:bookmarkStart w:id="17" w:name="_Hlk48637949"/>
      <w:r w:rsidRPr="00063AE2">
        <w:rPr>
          <w:rFonts w:ascii="Times New Roman" w:hAnsi="Times New Roman" w:cs="Times New Roman"/>
          <w:sz w:val="24"/>
          <w:szCs w:val="24"/>
        </w:rPr>
        <w:t>In contrast, intermediate</w:t>
      </w:r>
      <w:r>
        <w:rPr>
          <w:rFonts w:ascii="Times New Roman" w:hAnsi="Times New Roman" w:cs="Times New Roman"/>
          <w:sz w:val="24"/>
          <w:szCs w:val="24"/>
        </w:rPr>
        <w:t xml:space="preserve"> (Fig. 3b)</w:t>
      </w:r>
      <w:r w:rsidRPr="00063AE2">
        <w:rPr>
          <w:rFonts w:ascii="Times New Roman" w:hAnsi="Times New Roman" w:cs="Times New Roman"/>
          <w:sz w:val="24"/>
          <w:szCs w:val="24"/>
        </w:rPr>
        <w:t xml:space="preserve"> and surface feeder consumption </w:t>
      </w:r>
      <w:r>
        <w:rPr>
          <w:rFonts w:ascii="Times New Roman" w:hAnsi="Times New Roman" w:cs="Times New Roman"/>
          <w:sz w:val="24"/>
          <w:szCs w:val="24"/>
        </w:rPr>
        <w:t>(Fig. 3</w:t>
      </w:r>
      <w:r w:rsidR="00FD2F70">
        <w:rPr>
          <w:rFonts w:ascii="Times New Roman" w:hAnsi="Times New Roman" w:cs="Times New Roman"/>
          <w:sz w:val="24"/>
          <w:szCs w:val="24"/>
        </w:rPr>
        <w:t>a</w:t>
      </w:r>
      <w:r>
        <w:rPr>
          <w:rFonts w:ascii="Times New Roman" w:hAnsi="Times New Roman" w:cs="Times New Roman"/>
          <w:sz w:val="24"/>
          <w:szCs w:val="24"/>
        </w:rPr>
        <w:t xml:space="preserve">) </w:t>
      </w:r>
      <w:r w:rsidRPr="00063AE2">
        <w:rPr>
          <w:rFonts w:ascii="Times New Roman" w:hAnsi="Times New Roman" w:cs="Times New Roman"/>
          <w:sz w:val="24"/>
          <w:szCs w:val="24"/>
        </w:rPr>
        <w:t xml:space="preserve">of larval </w:t>
      </w:r>
      <w:r w:rsidR="00DD2A7C">
        <w:rPr>
          <w:rFonts w:ascii="Times New Roman" w:hAnsi="Times New Roman" w:cs="Times New Roman"/>
          <w:sz w:val="24"/>
          <w:szCs w:val="24"/>
        </w:rPr>
        <w:t>chironomid</w:t>
      </w:r>
      <w:r w:rsidRPr="00063AE2">
        <w:rPr>
          <w:rFonts w:ascii="Times New Roman" w:hAnsi="Times New Roman" w:cs="Times New Roman"/>
          <w:sz w:val="24"/>
          <w:szCs w:val="24"/>
        </w:rPr>
        <w:t xml:space="preserve">s was more variable. </w:t>
      </w:r>
      <w:bookmarkEnd w:id="17"/>
      <w:r w:rsidRPr="00063AE2">
        <w:rPr>
          <w:rFonts w:ascii="Times New Roman" w:hAnsi="Times New Roman" w:cs="Times New Roman"/>
          <w:sz w:val="24"/>
          <w:szCs w:val="24"/>
        </w:rPr>
        <w:t>Fishes in the intermediate feeding domain had a larval dietary median proportion of 0.9</w:t>
      </w:r>
      <w:r w:rsidR="00BF0D1B">
        <w:rPr>
          <w:rFonts w:ascii="Times New Roman" w:hAnsi="Times New Roman" w:cs="Times New Roman"/>
          <w:sz w:val="24"/>
          <w:szCs w:val="24"/>
        </w:rPr>
        <w:t>9</w:t>
      </w:r>
      <w:r w:rsidRPr="00063AE2">
        <w:rPr>
          <w:rFonts w:ascii="Times New Roman" w:hAnsi="Times New Roman" w:cs="Times New Roman"/>
          <w:sz w:val="24"/>
          <w:szCs w:val="24"/>
        </w:rPr>
        <w:t xml:space="preserve"> at peak larval consumption and a median proportion of 0.</w:t>
      </w:r>
      <w:r w:rsidR="0091606D">
        <w:rPr>
          <w:rFonts w:ascii="Times New Roman" w:hAnsi="Times New Roman" w:cs="Times New Roman"/>
          <w:sz w:val="24"/>
          <w:szCs w:val="24"/>
        </w:rPr>
        <w:t>45</w:t>
      </w:r>
      <w:r w:rsidRPr="00063AE2">
        <w:rPr>
          <w:rFonts w:ascii="Times New Roman" w:hAnsi="Times New Roman" w:cs="Times New Roman"/>
          <w:sz w:val="24"/>
          <w:szCs w:val="24"/>
        </w:rPr>
        <w:t xml:space="preserve"> on their date of lowest consumption. Surface feeding fishes had a larval dietary median proportion of 0.99 at peak larval consumption and a median proportion of 0.</w:t>
      </w:r>
      <w:r w:rsidR="00BF0D1B">
        <w:rPr>
          <w:rFonts w:ascii="Times New Roman" w:hAnsi="Times New Roman" w:cs="Times New Roman"/>
          <w:sz w:val="24"/>
          <w:szCs w:val="24"/>
        </w:rPr>
        <w:t>40</w:t>
      </w:r>
      <w:r w:rsidRPr="00063AE2">
        <w:rPr>
          <w:rFonts w:ascii="Times New Roman" w:hAnsi="Times New Roman" w:cs="Times New Roman"/>
          <w:sz w:val="24"/>
          <w:szCs w:val="24"/>
        </w:rPr>
        <w:t xml:space="preserve"> on their date of lowest consumption. </w:t>
      </w:r>
      <w:r>
        <w:rPr>
          <w:rFonts w:ascii="Times New Roman" w:hAnsi="Times New Roman" w:cs="Times New Roman"/>
          <w:sz w:val="24"/>
          <w:szCs w:val="24"/>
        </w:rPr>
        <w:t>This variability can also be observed in the adult and pupal</w:t>
      </w:r>
      <w:r w:rsidR="00366574">
        <w:rPr>
          <w:rFonts w:ascii="Times New Roman" w:hAnsi="Times New Roman" w:cs="Times New Roman"/>
          <w:sz w:val="24"/>
          <w:szCs w:val="24"/>
        </w:rPr>
        <w:t xml:space="preserve"> </w:t>
      </w:r>
      <w:proofErr w:type="spellStart"/>
      <w:r w:rsidR="00366574">
        <w:rPr>
          <w:rFonts w:ascii="Times New Roman" w:hAnsi="Times New Roman" w:cs="Times New Roman"/>
          <w:sz w:val="24"/>
          <w:szCs w:val="24"/>
        </w:rPr>
        <w:t>chironomid</w:t>
      </w:r>
      <w:proofErr w:type="spellEnd"/>
      <w:r>
        <w:rPr>
          <w:rFonts w:ascii="Times New Roman" w:hAnsi="Times New Roman" w:cs="Times New Roman"/>
          <w:sz w:val="24"/>
          <w:szCs w:val="24"/>
        </w:rPr>
        <w:t xml:space="preserve"> consumption of the intermediate (Fig. 4b, Fig. 5b) and surface (Fig. 4</w:t>
      </w:r>
      <w:r w:rsidR="00503232">
        <w:rPr>
          <w:rFonts w:ascii="Times New Roman" w:hAnsi="Times New Roman" w:cs="Times New Roman"/>
          <w:sz w:val="24"/>
          <w:szCs w:val="24"/>
        </w:rPr>
        <w:t>a</w:t>
      </w:r>
      <w:r>
        <w:rPr>
          <w:rFonts w:ascii="Times New Roman" w:hAnsi="Times New Roman" w:cs="Times New Roman"/>
          <w:sz w:val="24"/>
          <w:szCs w:val="24"/>
        </w:rPr>
        <w:t>, Fig. 5</w:t>
      </w:r>
      <w:r w:rsidR="00503232">
        <w:rPr>
          <w:rFonts w:ascii="Times New Roman" w:hAnsi="Times New Roman" w:cs="Times New Roman"/>
          <w:sz w:val="24"/>
          <w:szCs w:val="24"/>
        </w:rPr>
        <w:t>a</w:t>
      </w:r>
      <w:r>
        <w:rPr>
          <w:rFonts w:ascii="Times New Roman" w:hAnsi="Times New Roman" w:cs="Times New Roman"/>
          <w:sz w:val="24"/>
          <w:szCs w:val="24"/>
        </w:rPr>
        <w:t xml:space="preserve">) feeding domain fishes. </w:t>
      </w:r>
      <w:r w:rsidRPr="00063AE2">
        <w:rPr>
          <w:rFonts w:ascii="Times New Roman" w:hAnsi="Times New Roman" w:cs="Times New Roman"/>
          <w:sz w:val="24"/>
          <w:szCs w:val="24"/>
        </w:rPr>
        <w:t xml:space="preserve">Benthic feeding fishes experienced peak consumption of adult </w:t>
      </w:r>
      <w:r w:rsidR="00EA274D">
        <w:rPr>
          <w:rFonts w:ascii="Times New Roman" w:hAnsi="Times New Roman" w:cs="Times New Roman"/>
          <w:sz w:val="24"/>
          <w:szCs w:val="24"/>
        </w:rPr>
        <w:t>chironomids</w:t>
      </w:r>
      <w:r w:rsidRPr="00063AE2">
        <w:rPr>
          <w:rFonts w:ascii="Times New Roman" w:hAnsi="Times New Roman" w:cs="Times New Roman"/>
          <w:sz w:val="24"/>
          <w:szCs w:val="24"/>
        </w:rPr>
        <w:t xml:space="preserve"> on day 20</w:t>
      </w:r>
      <w:r w:rsidR="004C3A9E">
        <w:rPr>
          <w:rFonts w:ascii="Times New Roman" w:hAnsi="Times New Roman" w:cs="Times New Roman"/>
          <w:sz w:val="24"/>
          <w:szCs w:val="24"/>
        </w:rPr>
        <w:t>0</w:t>
      </w:r>
      <w:r w:rsidRPr="00063AE2">
        <w:rPr>
          <w:rFonts w:ascii="Times New Roman" w:hAnsi="Times New Roman" w:cs="Times New Roman"/>
          <w:sz w:val="24"/>
          <w:szCs w:val="24"/>
        </w:rPr>
        <w:t xml:space="preserve"> with a median dietary proportion of 0.</w:t>
      </w:r>
      <w:r w:rsidR="004C3A9E">
        <w:rPr>
          <w:rFonts w:ascii="Times New Roman" w:hAnsi="Times New Roman" w:cs="Times New Roman"/>
          <w:sz w:val="24"/>
          <w:szCs w:val="24"/>
        </w:rPr>
        <w:t>06</w:t>
      </w:r>
      <w:r w:rsidRPr="00063AE2">
        <w:rPr>
          <w:rFonts w:ascii="Times New Roman" w:hAnsi="Times New Roman" w:cs="Times New Roman"/>
          <w:sz w:val="24"/>
          <w:szCs w:val="24"/>
        </w:rPr>
        <w:t xml:space="preserve"> (95% </w:t>
      </w:r>
      <w:proofErr w:type="spellStart"/>
      <w:r w:rsidRPr="00063AE2">
        <w:rPr>
          <w:rFonts w:ascii="Times New Roman" w:hAnsi="Times New Roman" w:cs="Times New Roman"/>
          <w:sz w:val="24"/>
          <w:szCs w:val="24"/>
        </w:rPr>
        <w:t>CrI</w:t>
      </w:r>
      <w:proofErr w:type="spellEnd"/>
      <w:r w:rsidRPr="00063AE2">
        <w:rPr>
          <w:rFonts w:ascii="Times New Roman" w:hAnsi="Times New Roman" w:cs="Times New Roman"/>
          <w:sz w:val="24"/>
          <w:szCs w:val="24"/>
        </w:rPr>
        <w:t>; 0.0</w:t>
      </w:r>
      <w:r w:rsidR="004C3A9E">
        <w:rPr>
          <w:rFonts w:ascii="Times New Roman" w:hAnsi="Times New Roman" w:cs="Times New Roman"/>
          <w:sz w:val="24"/>
          <w:szCs w:val="24"/>
        </w:rPr>
        <w:t>0</w:t>
      </w:r>
      <w:r w:rsidRPr="00063AE2">
        <w:rPr>
          <w:rFonts w:ascii="Times New Roman" w:hAnsi="Times New Roman" w:cs="Times New Roman"/>
          <w:sz w:val="24"/>
          <w:szCs w:val="24"/>
        </w:rPr>
        <w:t xml:space="preserve"> – 0.</w:t>
      </w:r>
      <w:r w:rsidR="004C3A9E">
        <w:rPr>
          <w:rFonts w:ascii="Times New Roman" w:hAnsi="Times New Roman" w:cs="Times New Roman"/>
          <w:sz w:val="24"/>
          <w:szCs w:val="24"/>
        </w:rPr>
        <w:t>52</w:t>
      </w:r>
      <w:r w:rsidRPr="00063AE2">
        <w:rPr>
          <w:rFonts w:ascii="Times New Roman" w:hAnsi="Times New Roman" w:cs="Times New Roman"/>
          <w:sz w:val="24"/>
          <w:szCs w:val="24"/>
        </w:rPr>
        <w:t>, Fig. 4</w:t>
      </w:r>
      <w:r w:rsidR="00503232">
        <w:rPr>
          <w:rFonts w:ascii="Times New Roman" w:hAnsi="Times New Roman" w:cs="Times New Roman"/>
          <w:sz w:val="24"/>
          <w:szCs w:val="24"/>
        </w:rPr>
        <w:t>c</w:t>
      </w:r>
      <w:r w:rsidRPr="00063AE2">
        <w:rPr>
          <w:rFonts w:ascii="Times New Roman" w:hAnsi="Times New Roman" w:cs="Times New Roman"/>
          <w:sz w:val="24"/>
          <w:szCs w:val="24"/>
        </w:rPr>
        <w:t xml:space="preserve">) and the lowest occurrence of pupal </w:t>
      </w:r>
      <w:r w:rsidR="00EA274D">
        <w:rPr>
          <w:rFonts w:ascii="Times New Roman" w:hAnsi="Times New Roman" w:cs="Times New Roman"/>
          <w:sz w:val="24"/>
          <w:szCs w:val="24"/>
        </w:rPr>
        <w:t>chironomids</w:t>
      </w:r>
      <w:r w:rsidRPr="00063AE2">
        <w:rPr>
          <w:rFonts w:ascii="Times New Roman" w:hAnsi="Times New Roman" w:cs="Times New Roman"/>
          <w:sz w:val="24"/>
          <w:szCs w:val="24"/>
        </w:rPr>
        <w:t xml:space="preserve"> in their diets with the peak median proportion of 0.0</w:t>
      </w:r>
      <w:r w:rsidR="004C3A9E">
        <w:rPr>
          <w:rFonts w:ascii="Times New Roman" w:hAnsi="Times New Roman" w:cs="Times New Roman"/>
          <w:sz w:val="24"/>
          <w:szCs w:val="24"/>
        </w:rPr>
        <w:t>6</w:t>
      </w:r>
      <w:r w:rsidRPr="00063AE2">
        <w:rPr>
          <w:rFonts w:ascii="Times New Roman" w:hAnsi="Times New Roman" w:cs="Times New Roman"/>
          <w:sz w:val="24"/>
          <w:szCs w:val="24"/>
        </w:rPr>
        <w:t xml:space="preserve"> (95% </w:t>
      </w:r>
      <w:proofErr w:type="spellStart"/>
      <w:r w:rsidRPr="00063AE2">
        <w:rPr>
          <w:rFonts w:ascii="Times New Roman" w:hAnsi="Times New Roman" w:cs="Times New Roman"/>
          <w:sz w:val="24"/>
          <w:szCs w:val="24"/>
        </w:rPr>
        <w:t>CrI</w:t>
      </w:r>
      <w:proofErr w:type="spellEnd"/>
      <w:r w:rsidRPr="00063AE2">
        <w:rPr>
          <w:rFonts w:ascii="Times New Roman" w:hAnsi="Times New Roman" w:cs="Times New Roman"/>
          <w:sz w:val="24"/>
          <w:szCs w:val="24"/>
        </w:rPr>
        <w:t>; 0.00-0.</w:t>
      </w:r>
      <w:r w:rsidR="004C3A9E">
        <w:rPr>
          <w:rFonts w:ascii="Times New Roman" w:hAnsi="Times New Roman" w:cs="Times New Roman"/>
          <w:sz w:val="24"/>
          <w:szCs w:val="24"/>
        </w:rPr>
        <w:t>60</w:t>
      </w:r>
      <w:r w:rsidRPr="00063AE2">
        <w:rPr>
          <w:rFonts w:ascii="Times New Roman" w:hAnsi="Times New Roman" w:cs="Times New Roman"/>
          <w:sz w:val="24"/>
          <w:szCs w:val="24"/>
        </w:rPr>
        <w:t>) occurring on day 1</w:t>
      </w:r>
      <w:r w:rsidR="004C3A9E">
        <w:rPr>
          <w:rFonts w:ascii="Times New Roman" w:hAnsi="Times New Roman" w:cs="Times New Roman"/>
          <w:sz w:val="24"/>
          <w:szCs w:val="24"/>
        </w:rPr>
        <w:t>7</w:t>
      </w:r>
      <w:r w:rsidRPr="00063AE2">
        <w:rPr>
          <w:rFonts w:ascii="Times New Roman" w:hAnsi="Times New Roman" w:cs="Times New Roman"/>
          <w:sz w:val="24"/>
          <w:szCs w:val="24"/>
        </w:rPr>
        <w:t>8 (Fig. 5</w:t>
      </w:r>
      <w:r w:rsidR="00503232">
        <w:rPr>
          <w:rFonts w:ascii="Times New Roman" w:hAnsi="Times New Roman" w:cs="Times New Roman"/>
          <w:sz w:val="24"/>
          <w:szCs w:val="24"/>
        </w:rPr>
        <w:t>c</w:t>
      </w:r>
      <w:r w:rsidRPr="00063AE2">
        <w:rPr>
          <w:rFonts w:ascii="Times New Roman" w:hAnsi="Times New Roman" w:cs="Times New Roman"/>
          <w:sz w:val="24"/>
          <w:szCs w:val="24"/>
        </w:rPr>
        <w:t xml:space="preserve">). </w:t>
      </w:r>
    </w:p>
    <w:p w14:paraId="00000035" w14:textId="352B817D" w:rsidR="00C85381" w:rsidRDefault="00DD2A7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Chironomid</w:t>
      </w:r>
      <w:r w:rsidR="004D08DC">
        <w:rPr>
          <w:rFonts w:ascii="Times New Roman" w:eastAsia="Times New Roman" w:hAnsi="Times New Roman" w:cs="Times New Roman"/>
          <w:i/>
          <w:sz w:val="24"/>
          <w:szCs w:val="24"/>
        </w:rPr>
        <w:t xml:space="preserve"> Emergence</w:t>
      </w:r>
      <w:r w:rsidR="004D08DC">
        <w:rPr>
          <w:rFonts w:ascii="Times New Roman" w:eastAsia="Times New Roman" w:hAnsi="Times New Roman" w:cs="Times New Roman"/>
          <w:sz w:val="24"/>
          <w:szCs w:val="24"/>
        </w:rPr>
        <w:t xml:space="preserve"> </w:t>
      </w:r>
    </w:p>
    <w:p w14:paraId="00000036" w14:textId="5C31C8F2" w:rsidR="00C85381" w:rsidRDefault="004D08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18" w:name="_Hlk48639332"/>
      <w:r w:rsidR="00704A1A">
        <w:rPr>
          <w:rFonts w:ascii="Times New Roman" w:eastAsia="Times New Roman" w:hAnsi="Times New Roman" w:cs="Times New Roman"/>
          <w:sz w:val="24"/>
          <w:szCs w:val="24"/>
        </w:rPr>
        <w:t xml:space="preserve">Chironomids were </w:t>
      </w:r>
      <w:proofErr w:type="gramStart"/>
      <w:r w:rsidR="00704A1A">
        <w:rPr>
          <w:rFonts w:ascii="Times New Roman" w:eastAsia="Times New Roman" w:hAnsi="Times New Roman" w:cs="Times New Roman"/>
          <w:sz w:val="24"/>
          <w:szCs w:val="24"/>
        </w:rPr>
        <w:t>the majority of</w:t>
      </w:r>
      <w:proofErr w:type="gramEnd"/>
      <w:r w:rsidR="00704A1A">
        <w:rPr>
          <w:rFonts w:ascii="Times New Roman" w:eastAsia="Times New Roman" w:hAnsi="Times New Roman" w:cs="Times New Roman"/>
          <w:sz w:val="24"/>
          <w:szCs w:val="24"/>
        </w:rPr>
        <w:t xml:space="preserve"> emergent insects collected in emergence traps (&gt;95%, 16454 individuals) and in fish diets. For more information about the entire emergent community, </w:t>
      </w:r>
      <w:r w:rsidR="00704A1A">
        <w:rPr>
          <w:rFonts w:ascii="Times New Roman" w:eastAsia="Times New Roman" w:hAnsi="Times New Roman" w:cs="Times New Roman"/>
          <w:sz w:val="24"/>
          <w:szCs w:val="24"/>
        </w:rPr>
        <w:lastRenderedPageBreak/>
        <w:t xml:space="preserve">see supplemental materials. </w:t>
      </w:r>
      <w:bookmarkEnd w:id="18"/>
      <w:r>
        <w:rPr>
          <w:rFonts w:ascii="Times New Roman" w:eastAsia="Times New Roman" w:hAnsi="Times New Roman" w:cs="Times New Roman"/>
          <w:sz w:val="24"/>
          <w:szCs w:val="24"/>
        </w:rPr>
        <w:t xml:space="preserve">Patterns of emergence varied across sites. The Burbank backwater site began the study at peak emergence and decreased for the rest of the study (Fig. 6a). The Gunderson backwater site was also experiencing a peak in emergence early in the study and experienced a decline in its emergence for the remainder of the study (Fig. 6b). Downstream, a stream site, also experienced peak emergence early in the study (Fig. 6c). In contrast, the upstream site experienced one peak emergence event near the end of the study (Fig. 6d). </w:t>
      </w:r>
    </w:p>
    <w:p w14:paraId="00000037" w14:textId="0B67E08A" w:rsidR="00C85381" w:rsidRDefault="004D08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Contrary to our initial hypothesis that peaks in emergence would correspond to peaks in pupal </w:t>
      </w:r>
      <w:r w:rsidR="00DD2A7C">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 consumption due to increased availability, the GLMM for the comparison of proportion of pupae in diets and emergence showed little relationship between these variables for a majority of the comparisons. </w:t>
      </w:r>
      <w:bookmarkStart w:id="19" w:name="_Hlk48644323"/>
      <w:r>
        <w:rPr>
          <w:rFonts w:ascii="Times New Roman" w:eastAsia="Times New Roman" w:hAnsi="Times New Roman" w:cs="Times New Roman"/>
          <w:sz w:val="24"/>
          <w:szCs w:val="24"/>
        </w:rPr>
        <w:t xml:space="preserve">The strongest relationship between emergence and proportion of pupae in diet was for the intermediate feeding domain at the upstream field site which had a proportional increase of 1.17 (95% </w:t>
      </w:r>
      <w:proofErr w:type="spellStart"/>
      <w:r>
        <w:rPr>
          <w:rFonts w:ascii="Times New Roman" w:eastAsia="Times New Roman" w:hAnsi="Times New Roman" w:cs="Times New Roman"/>
          <w:sz w:val="24"/>
          <w:szCs w:val="24"/>
        </w:rPr>
        <w:t>CrI</w:t>
      </w:r>
      <w:proofErr w:type="spellEnd"/>
      <w:r>
        <w:rPr>
          <w:rFonts w:ascii="Times New Roman" w:eastAsia="Times New Roman" w:hAnsi="Times New Roman" w:cs="Times New Roman"/>
          <w:sz w:val="24"/>
          <w:szCs w:val="24"/>
        </w:rPr>
        <w:t xml:space="preserve">; 1.10-1.24) for every unit increase in </w:t>
      </w:r>
      <w:r w:rsidRPr="00E276D9">
        <w:rPr>
          <w:rFonts w:ascii="Times New Roman" w:eastAsia="Times New Roman" w:hAnsi="Times New Roman" w:cs="Times New Roman"/>
          <w:sz w:val="24"/>
          <w:szCs w:val="24"/>
        </w:rPr>
        <w:t>emergen</w:t>
      </w:r>
      <w:r w:rsidR="00614C2B" w:rsidRPr="00E276D9">
        <w:rPr>
          <w:rFonts w:ascii="Times New Roman" w:eastAsia="Times New Roman" w:hAnsi="Times New Roman" w:cs="Times New Roman"/>
          <w:sz w:val="24"/>
          <w:szCs w:val="24"/>
        </w:rPr>
        <w:t>t biomass</w:t>
      </w:r>
      <w:r w:rsidR="00E276D9">
        <w:rPr>
          <w:rFonts w:ascii="Times New Roman" w:eastAsia="Times New Roman" w:hAnsi="Times New Roman" w:cs="Times New Roman"/>
          <w:sz w:val="24"/>
          <w:szCs w:val="24"/>
        </w:rPr>
        <w:t xml:space="preserve"> of chironomids</w:t>
      </w:r>
      <w:r>
        <w:rPr>
          <w:rFonts w:ascii="Times New Roman" w:eastAsia="Times New Roman" w:hAnsi="Times New Roman" w:cs="Times New Roman"/>
          <w:sz w:val="24"/>
          <w:szCs w:val="24"/>
        </w:rPr>
        <w:t xml:space="preserve">. </w:t>
      </w:r>
      <w:bookmarkEnd w:id="19"/>
      <w:r>
        <w:rPr>
          <w:rFonts w:ascii="Times New Roman" w:eastAsia="Times New Roman" w:hAnsi="Times New Roman" w:cs="Times New Roman"/>
          <w:sz w:val="24"/>
          <w:szCs w:val="24"/>
        </w:rPr>
        <w:t xml:space="preserve">This estimate began with a pupal proportion of 0.0017 (95% </w:t>
      </w:r>
      <w:proofErr w:type="spellStart"/>
      <w:r>
        <w:rPr>
          <w:rFonts w:ascii="Times New Roman" w:eastAsia="Times New Roman" w:hAnsi="Times New Roman" w:cs="Times New Roman"/>
          <w:sz w:val="24"/>
          <w:szCs w:val="24"/>
        </w:rPr>
        <w:t>CrI</w:t>
      </w:r>
      <w:proofErr w:type="spellEnd"/>
      <w:r>
        <w:rPr>
          <w:rFonts w:ascii="Times New Roman" w:eastAsia="Times New Roman" w:hAnsi="Times New Roman" w:cs="Times New Roman"/>
          <w:sz w:val="24"/>
          <w:szCs w:val="24"/>
        </w:rPr>
        <w:t>; 0.0001 – 0.02) when emergence was 5.0 chironomids/m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/day and ended with a pupal proportion of 0.592 (95% </w:t>
      </w:r>
      <w:proofErr w:type="spellStart"/>
      <w:r>
        <w:rPr>
          <w:rFonts w:ascii="Times New Roman" w:eastAsia="Times New Roman" w:hAnsi="Times New Roman" w:cs="Times New Roman"/>
          <w:sz w:val="24"/>
          <w:szCs w:val="24"/>
        </w:rPr>
        <w:t>CrI</w:t>
      </w:r>
      <w:proofErr w:type="spellEnd"/>
      <w:r>
        <w:rPr>
          <w:rFonts w:ascii="Times New Roman" w:eastAsia="Times New Roman" w:hAnsi="Times New Roman" w:cs="Times New Roman"/>
          <w:sz w:val="24"/>
          <w:szCs w:val="24"/>
        </w:rPr>
        <w:t>; 0.013 – 0.904) at an emergence value of 124.4 chironomids/m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/day (see supplemental material for more information). </w:t>
      </w:r>
    </w:p>
    <w:p w14:paraId="00000038" w14:textId="77777777" w:rsidR="00C85381" w:rsidRDefault="004D08D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0000039" w14:textId="0124425A" w:rsidR="00C85381" w:rsidRDefault="004D08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20" w:name="_Hlk48643913"/>
      <w:r>
        <w:rPr>
          <w:rFonts w:ascii="Times New Roman" w:eastAsia="Times New Roman" w:hAnsi="Times New Roman" w:cs="Times New Roman"/>
          <w:sz w:val="24"/>
          <w:szCs w:val="24"/>
        </w:rPr>
        <w:t>This study provides empirical evidence for the presence of stage-structuring within the diets of freshwater fishes in both stream and backwater habitats</w:t>
      </w:r>
      <w:r w:rsidR="005F104B">
        <w:rPr>
          <w:rFonts w:ascii="Times New Roman" w:eastAsia="Times New Roman" w:hAnsi="Times New Roman" w:cs="Times New Roman"/>
          <w:sz w:val="24"/>
          <w:szCs w:val="24"/>
        </w:rPr>
        <w:t>, specifically differences found between the intermediate and benthic feeding domains</w:t>
      </w:r>
      <w:r>
        <w:rPr>
          <w:rFonts w:ascii="Times New Roman" w:eastAsia="Times New Roman" w:hAnsi="Times New Roman" w:cs="Times New Roman"/>
          <w:sz w:val="24"/>
          <w:szCs w:val="24"/>
        </w:rPr>
        <w:t xml:space="preserve">. Fish in the surface/water column and the intermediate feeding domains ate pupal and adult </w:t>
      </w:r>
      <w:proofErr w:type="spellStart"/>
      <w:r w:rsidR="00366574">
        <w:rPr>
          <w:rFonts w:ascii="Times New Roman" w:eastAsia="Times New Roman" w:hAnsi="Times New Roman" w:cs="Times New Roman"/>
          <w:sz w:val="24"/>
          <w:szCs w:val="24"/>
        </w:rPr>
        <w:t>chironomids</w:t>
      </w:r>
      <w:proofErr w:type="spellEnd"/>
      <w:r>
        <w:rPr>
          <w:rFonts w:ascii="Times New Roman" w:eastAsia="Times New Roman" w:hAnsi="Times New Roman" w:cs="Times New Roman"/>
          <w:sz w:val="24"/>
          <w:szCs w:val="24"/>
        </w:rPr>
        <w:t xml:space="preserve"> more often than fishes in the benthic feeding domai</w:t>
      </w:r>
      <w:r w:rsidR="00A55EA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Fishes within the intermediate </w:t>
      </w:r>
      <w:r w:rsidRPr="00353E28">
        <w:rPr>
          <w:rFonts w:ascii="Times New Roman" w:eastAsia="Times New Roman" w:hAnsi="Times New Roman" w:cs="Times New Roman"/>
          <w:sz w:val="24"/>
          <w:szCs w:val="24"/>
        </w:rPr>
        <w:t xml:space="preserve">feeding domain were found to feed more heavily on pupal and adult </w:t>
      </w:r>
      <w:r w:rsidR="00DD2A7C">
        <w:rPr>
          <w:rFonts w:ascii="Times New Roman" w:eastAsia="Times New Roman" w:hAnsi="Times New Roman" w:cs="Times New Roman"/>
          <w:sz w:val="24"/>
          <w:szCs w:val="24"/>
        </w:rPr>
        <w:t>chironomid</w:t>
      </w:r>
      <w:r w:rsidRPr="00353E28">
        <w:rPr>
          <w:rFonts w:ascii="Times New Roman" w:eastAsia="Times New Roman" w:hAnsi="Times New Roman" w:cs="Times New Roman"/>
          <w:sz w:val="24"/>
          <w:szCs w:val="24"/>
        </w:rPr>
        <w:t>s than any other feeding domain.</w:t>
      </w:r>
      <w:r w:rsidR="00353E28" w:rsidRPr="00353E28">
        <w:rPr>
          <w:rFonts w:ascii="Times New Roman" w:eastAsia="Times New Roman" w:hAnsi="Times New Roman" w:cs="Times New Roman"/>
          <w:sz w:val="24"/>
          <w:szCs w:val="24"/>
        </w:rPr>
        <w:t xml:space="preserve"> </w:t>
      </w:r>
      <w:r w:rsidR="00353E28" w:rsidRPr="00353E28">
        <w:rPr>
          <w:rFonts w:ascii="Times New Roman" w:hAnsi="Times New Roman" w:cs="Times New Roman"/>
          <w:color w:val="201F1E"/>
          <w:sz w:val="24"/>
          <w:szCs w:val="24"/>
          <w:shd w:val="clear" w:color="auto" w:fill="FFFFFF"/>
        </w:rPr>
        <w:t xml:space="preserve">While it is not surprising </w:t>
      </w:r>
      <w:r w:rsidR="00353E28" w:rsidRPr="00353E28">
        <w:rPr>
          <w:rFonts w:ascii="Times New Roman" w:hAnsi="Times New Roman" w:cs="Times New Roman"/>
          <w:color w:val="201F1E"/>
          <w:sz w:val="24"/>
          <w:szCs w:val="24"/>
          <w:shd w:val="clear" w:color="auto" w:fill="FFFFFF"/>
        </w:rPr>
        <w:lastRenderedPageBreak/>
        <w:t xml:space="preserve">that benthic fishes ate more larval </w:t>
      </w:r>
      <w:r w:rsidR="00DD2A7C">
        <w:rPr>
          <w:rFonts w:ascii="Times New Roman" w:hAnsi="Times New Roman" w:cs="Times New Roman"/>
          <w:color w:val="201F1E"/>
          <w:sz w:val="24"/>
          <w:szCs w:val="24"/>
          <w:shd w:val="clear" w:color="auto" w:fill="FFFFFF"/>
        </w:rPr>
        <w:t>chironomid</w:t>
      </w:r>
      <w:r w:rsidR="00353E28" w:rsidRPr="00353E28">
        <w:rPr>
          <w:rFonts w:ascii="Times New Roman" w:hAnsi="Times New Roman" w:cs="Times New Roman"/>
          <w:color w:val="201F1E"/>
          <w:sz w:val="24"/>
          <w:szCs w:val="24"/>
          <w:shd w:val="clear" w:color="auto" w:fill="FFFFFF"/>
        </w:rPr>
        <w:t xml:space="preserve">s than other fishes, our results provide among the first quantifications of this feeding among fish foraging modes. </w:t>
      </w:r>
      <w:r w:rsidRPr="00353E28">
        <w:rPr>
          <w:rFonts w:ascii="Times New Roman" w:eastAsia="Times New Roman" w:hAnsi="Times New Roman" w:cs="Times New Roman"/>
          <w:sz w:val="24"/>
          <w:szCs w:val="24"/>
        </w:rPr>
        <w:t xml:space="preserve"> </w:t>
      </w:r>
      <w:bookmarkEnd w:id="20"/>
    </w:p>
    <w:p w14:paraId="0000003A" w14:textId="6C25BA09" w:rsidR="00C85381" w:rsidRDefault="004D08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Clegg et al. (2018) examined intraspecific variation and its influences across five aquatic food webs through disaggregation of nodes within the food webs. They demonstrated that inclusion of information about life-stages modifies a food web to a greater degree than simply increasing the number of nodes through additional taxa. Our study showed that stage-structured feeding also varies temporally and can experience fluctuations over relatively short timespans. However, the mechanism explaining this variation was unclear. We expected fluctuations in stage-structured feeding to change as the aquatic </w:t>
      </w:r>
      <w:r w:rsidR="00DD2A7C">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 community developed, changing the availability of each life stage. However, evidence for a consistent relationship between emergence timing and stage-structured feeding was weak. One explanation for fishes increasing their feeding on adult </w:t>
      </w:r>
      <w:r w:rsidR="00DD2A7C">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s during non-peak emergence could be related to aquatic </w:t>
      </w:r>
      <w:r w:rsidR="00DD2A7C">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 reproduction. Adult </w:t>
      </w:r>
      <w:r w:rsidR="00DD2A7C">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s often migrate to other aquatic ecosystems to oviposit (Huryn and Wallace 2002, Lancaster and Downes 2013). Increases in fish consumption of adult </w:t>
      </w:r>
      <w:r w:rsidR="0015567A">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s in our study could be the result of adult </w:t>
      </w:r>
      <w:r w:rsidR="0015567A">
        <w:rPr>
          <w:rFonts w:ascii="Times New Roman" w:eastAsia="Times New Roman" w:hAnsi="Times New Roman" w:cs="Times New Roman"/>
          <w:sz w:val="24"/>
          <w:szCs w:val="24"/>
        </w:rPr>
        <w:t>chironomid</w:t>
      </w:r>
      <w:r>
        <w:rPr>
          <w:rFonts w:ascii="Times New Roman" w:eastAsia="Times New Roman" w:hAnsi="Times New Roman" w:cs="Times New Roman"/>
          <w:sz w:val="24"/>
          <w:szCs w:val="24"/>
        </w:rPr>
        <w:t xml:space="preserve"> immigration and reproductive activities rather than emergence. </w:t>
      </w:r>
    </w:p>
    <w:p w14:paraId="0000003B" w14:textId="68FE1CE3" w:rsidR="00C85381" w:rsidRDefault="004D08DC">
      <w:pPr>
        <w:spacing w:after="0" w:line="480" w:lineRule="auto"/>
        <w:ind w:firstLine="720"/>
        <w:rPr>
          <w:rFonts w:ascii="Times New Roman" w:eastAsia="Times New Roman" w:hAnsi="Times New Roman" w:cs="Times New Roman"/>
          <w:sz w:val="24"/>
          <w:szCs w:val="24"/>
        </w:rPr>
      </w:pPr>
      <w:bookmarkStart w:id="21" w:name="_Hlk48637795"/>
      <w:r>
        <w:rPr>
          <w:rFonts w:ascii="Times New Roman" w:eastAsia="Times New Roman" w:hAnsi="Times New Roman" w:cs="Times New Roman"/>
          <w:sz w:val="24"/>
          <w:szCs w:val="24"/>
        </w:rPr>
        <w:t>While we were unable to definitively determine the cause behind temporal variation in stage-structured feeding, our data showed that fish feeding domain is linked to stage-structured feeding.</w:t>
      </w:r>
      <w:r w:rsidR="00DD0324">
        <w:rPr>
          <w:rFonts w:ascii="Times New Roman" w:eastAsia="Times New Roman" w:hAnsi="Times New Roman" w:cs="Times New Roman"/>
          <w:sz w:val="24"/>
          <w:szCs w:val="24"/>
        </w:rPr>
        <w:t xml:space="preserve"> </w:t>
      </w:r>
      <w:r w:rsidR="00C670FD">
        <w:rPr>
          <w:rFonts w:ascii="Times New Roman" w:eastAsia="Times New Roman" w:hAnsi="Times New Roman" w:cs="Times New Roman"/>
          <w:sz w:val="24"/>
          <w:szCs w:val="24"/>
        </w:rPr>
        <w:t>Because the feeding traits (benthic, intermediate, surface) are generalizable to most fishes (</w:t>
      </w:r>
      <w:r w:rsidR="00AA1173">
        <w:rPr>
          <w:rFonts w:ascii="Times New Roman" w:eastAsia="Times New Roman" w:hAnsi="Times New Roman" w:cs="Times New Roman"/>
          <w:sz w:val="24"/>
          <w:szCs w:val="24"/>
        </w:rPr>
        <w:t xml:space="preserve">Ross 2013), it seems likely that </w:t>
      </w:r>
      <w:r>
        <w:rPr>
          <w:rFonts w:ascii="Times New Roman" w:eastAsia="Times New Roman" w:hAnsi="Times New Roman" w:cs="Times New Roman"/>
          <w:sz w:val="24"/>
          <w:szCs w:val="24"/>
        </w:rPr>
        <w:t xml:space="preserve">inclusion of stage-structured feeding information </w:t>
      </w:r>
      <w:r w:rsidR="002845B7">
        <w:rPr>
          <w:rFonts w:ascii="Times New Roman" w:eastAsia="Times New Roman" w:hAnsi="Times New Roman" w:cs="Times New Roman"/>
          <w:sz w:val="24"/>
          <w:szCs w:val="24"/>
        </w:rPr>
        <w:t>could improve predictions of</w:t>
      </w:r>
      <w:r>
        <w:rPr>
          <w:rFonts w:ascii="Times New Roman" w:eastAsia="Times New Roman" w:hAnsi="Times New Roman" w:cs="Times New Roman"/>
          <w:sz w:val="24"/>
          <w:szCs w:val="24"/>
        </w:rPr>
        <w:t xml:space="preserve"> predator resource partitioning and the flow of energy through</w:t>
      </w:r>
      <w:r w:rsidR="003259A2">
        <w:rPr>
          <w:rFonts w:ascii="Times New Roman" w:eastAsia="Times New Roman" w:hAnsi="Times New Roman" w:cs="Times New Roman"/>
          <w:sz w:val="24"/>
          <w:szCs w:val="24"/>
        </w:rPr>
        <w:t xml:space="preserve"> and from</w:t>
      </w:r>
      <w:r>
        <w:rPr>
          <w:rFonts w:ascii="Times New Roman" w:eastAsia="Times New Roman" w:hAnsi="Times New Roman" w:cs="Times New Roman"/>
          <w:sz w:val="24"/>
          <w:szCs w:val="24"/>
        </w:rPr>
        <w:t xml:space="preserve"> aquatic ecosystems (</w:t>
      </w:r>
      <w:r>
        <w:rPr>
          <w:rFonts w:ascii="Times New Roman" w:eastAsia="Times New Roman" w:hAnsi="Times New Roman" w:cs="Times New Roman"/>
          <w:color w:val="212121"/>
          <w:sz w:val="24"/>
          <w:szCs w:val="24"/>
        </w:rPr>
        <w:t xml:space="preserve">De </w:t>
      </w:r>
      <w:proofErr w:type="spellStart"/>
      <w:r>
        <w:rPr>
          <w:rFonts w:ascii="Times New Roman" w:eastAsia="Times New Roman" w:hAnsi="Times New Roman" w:cs="Times New Roman"/>
          <w:color w:val="212121"/>
          <w:sz w:val="24"/>
          <w:szCs w:val="24"/>
        </w:rPr>
        <w:t>Roos</w:t>
      </w:r>
      <w:proofErr w:type="spellEnd"/>
      <w:r>
        <w:rPr>
          <w:rFonts w:ascii="Times New Roman" w:eastAsia="Times New Roman" w:hAnsi="Times New Roman" w:cs="Times New Roman"/>
          <w:color w:val="212121"/>
          <w:sz w:val="24"/>
          <w:szCs w:val="24"/>
        </w:rPr>
        <w:t xml:space="preserve"> et al. 2008, </w:t>
      </w:r>
      <w:proofErr w:type="spellStart"/>
      <w:r>
        <w:rPr>
          <w:rFonts w:ascii="Times New Roman" w:eastAsia="Times New Roman" w:hAnsi="Times New Roman" w:cs="Times New Roman"/>
          <w:sz w:val="24"/>
          <w:szCs w:val="24"/>
        </w:rPr>
        <w:t>Bolnick</w:t>
      </w:r>
      <w:proofErr w:type="spellEnd"/>
      <w:r>
        <w:rPr>
          <w:rFonts w:ascii="Times New Roman" w:eastAsia="Times New Roman" w:hAnsi="Times New Roman" w:cs="Times New Roman"/>
          <w:color w:val="212121"/>
          <w:sz w:val="24"/>
          <w:szCs w:val="24"/>
        </w:rPr>
        <w:t xml:space="preserve"> et al 2011, Miller and Rudolph 2011, Clegg et al. 2018)</w:t>
      </w:r>
      <w:r>
        <w:rPr>
          <w:rFonts w:ascii="Times New Roman" w:eastAsia="Times New Roman" w:hAnsi="Times New Roman" w:cs="Times New Roman"/>
          <w:sz w:val="24"/>
          <w:szCs w:val="24"/>
        </w:rPr>
        <w:t xml:space="preserve">. </w:t>
      </w:r>
      <w:r w:rsidR="0022390D">
        <w:rPr>
          <w:rFonts w:ascii="Times New Roman" w:eastAsia="Times New Roman" w:hAnsi="Times New Roman" w:cs="Times New Roman"/>
          <w:sz w:val="24"/>
          <w:szCs w:val="24"/>
        </w:rPr>
        <w:t>For example,</w:t>
      </w:r>
      <w:r w:rsidR="002845B7">
        <w:rPr>
          <w:rFonts w:ascii="Times New Roman" w:eastAsia="Times New Roman" w:hAnsi="Times New Roman" w:cs="Times New Roman"/>
          <w:sz w:val="24"/>
          <w:szCs w:val="24"/>
        </w:rPr>
        <w:t xml:space="preserve"> while we did not measure nutritional differences between insect life-</w:t>
      </w:r>
      <w:r w:rsidR="002845B7">
        <w:rPr>
          <w:rFonts w:ascii="Times New Roman" w:eastAsia="Times New Roman" w:hAnsi="Times New Roman" w:cs="Times New Roman"/>
          <w:sz w:val="24"/>
          <w:szCs w:val="24"/>
        </w:rPr>
        <w:lastRenderedPageBreak/>
        <w:t>stages</w:t>
      </w:r>
      <w:r w:rsidR="003C4D25">
        <w:rPr>
          <w:rFonts w:ascii="Times New Roman" w:eastAsia="Times New Roman" w:hAnsi="Times New Roman" w:cs="Times New Roman"/>
          <w:sz w:val="24"/>
          <w:szCs w:val="24"/>
        </w:rPr>
        <w:t xml:space="preserve"> in this study</w:t>
      </w:r>
      <w:r w:rsidR="002845B7">
        <w:rPr>
          <w:rFonts w:ascii="Times New Roman" w:eastAsia="Times New Roman" w:hAnsi="Times New Roman" w:cs="Times New Roman"/>
          <w:sz w:val="24"/>
          <w:szCs w:val="24"/>
        </w:rPr>
        <w:t xml:space="preserve">, </w:t>
      </w:r>
      <w:r w:rsidR="00AC2CE7">
        <w:rPr>
          <w:rFonts w:ascii="Times New Roman" w:eastAsia="Times New Roman" w:hAnsi="Times New Roman" w:cs="Times New Roman"/>
          <w:sz w:val="24"/>
          <w:szCs w:val="24"/>
        </w:rPr>
        <w:t xml:space="preserve">recent work has demonstrated that insect nutritional content may vary among life-stages. </w:t>
      </w:r>
      <w:r w:rsidR="0022390D">
        <w:rPr>
          <w:rFonts w:ascii="Times New Roman" w:eastAsia="Times New Roman" w:hAnsi="Times New Roman" w:cs="Times New Roman"/>
          <w:sz w:val="24"/>
          <w:szCs w:val="24"/>
        </w:rPr>
        <w:t>N</w:t>
      </w:r>
      <w:r w:rsidR="001C401E">
        <w:rPr>
          <w:rFonts w:ascii="Times New Roman" w:eastAsia="Times New Roman" w:hAnsi="Times New Roman" w:cs="Times New Roman"/>
          <w:sz w:val="24"/>
          <w:szCs w:val="24"/>
        </w:rPr>
        <w:t>on-organic contaminants, such as metals (e.g. Zn, Pb)</w:t>
      </w:r>
      <w:r w:rsidR="00CD7B17">
        <w:rPr>
          <w:rFonts w:ascii="Times New Roman" w:eastAsia="Times New Roman" w:hAnsi="Times New Roman" w:cs="Times New Roman"/>
          <w:sz w:val="24"/>
          <w:szCs w:val="24"/>
        </w:rPr>
        <w:t xml:space="preserve">, are lost </w:t>
      </w:r>
      <w:r w:rsidR="000D5875">
        <w:rPr>
          <w:rFonts w:ascii="Times New Roman" w:eastAsia="Times New Roman" w:hAnsi="Times New Roman" w:cs="Times New Roman"/>
          <w:sz w:val="24"/>
          <w:szCs w:val="24"/>
        </w:rPr>
        <w:t>during insect metamorphosis</w:t>
      </w:r>
      <w:r w:rsidR="003C4D25">
        <w:rPr>
          <w:rFonts w:ascii="Times New Roman" w:eastAsia="Times New Roman" w:hAnsi="Times New Roman" w:cs="Times New Roman"/>
          <w:sz w:val="24"/>
          <w:szCs w:val="24"/>
        </w:rPr>
        <w:t xml:space="preserve"> (Kraus et</w:t>
      </w:r>
      <w:r w:rsidR="0024556B">
        <w:rPr>
          <w:rFonts w:ascii="Times New Roman" w:eastAsia="Times New Roman" w:hAnsi="Times New Roman" w:cs="Times New Roman"/>
          <w:sz w:val="24"/>
          <w:szCs w:val="24"/>
        </w:rPr>
        <w:t xml:space="preserve"> al 2014; Wesner et al. 2015</w:t>
      </w:r>
      <w:r w:rsidR="00E97BBD">
        <w:rPr>
          <w:rFonts w:ascii="Times New Roman" w:eastAsia="Times New Roman" w:hAnsi="Times New Roman" w:cs="Times New Roman"/>
          <w:sz w:val="24"/>
          <w:szCs w:val="24"/>
        </w:rPr>
        <w:t xml:space="preserve">). Thus, in contaminated streams it seems likely that </w:t>
      </w:r>
      <w:r w:rsidR="000200D8">
        <w:rPr>
          <w:rFonts w:ascii="Times New Roman" w:eastAsia="Times New Roman" w:hAnsi="Times New Roman" w:cs="Times New Roman"/>
          <w:sz w:val="24"/>
          <w:szCs w:val="24"/>
        </w:rPr>
        <w:t>stage-structured feeding may alter the flux of contaminants from insect to fish</w:t>
      </w:r>
      <w:r w:rsidR="005C2A24">
        <w:rPr>
          <w:rFonts w:ascii="Times New Roman" w:eastAsia="Times New Roman" w:hAnsi="Times New Roman" w:cs="Times New Roman"/>
          <w:sz w:val="24"/>
          <w:szCs w:val="24"/>
        </w:rPr>
        <w:t>. Fish</w:t>
      </w:r>
      <w:r w:rsidR="00E97BBD">
        <w:rPr>
          <w:rFonts w:ascii="Times New Roman" w:eastAsia="Times New Roman" w:hAnsi="Times New Roman" w:cs="Times New Roman"/>
          <w:sz w:val="24"/>
          <w:szCs w:val="24"/>
        </w:rPr>
        <w:t xml:space="preserve"> that feed more heavily on pupal or adult stages would receive lowe</w:t>
      </w:r>
      <w:r w:rsidR="009A1CEF">
        <w:rPr>
          <w:rFonts w:ascii="Times New Roman" w:eastAsia="Times New Roman" w:hAnsi="Times New Roman" w:cs="Times New Roman"/>
          <w:sz w:val="24"/>
          <w:szCs w:val="24"/>
        </w:rPr>
        <w:t>r exposures to</w:t>
      </w:r>
      <w:r w:rsidR="005C2A24">
        <w:rPr>
          <w:rFonts w:ascii="Times New Roman" w:eastAsia="Times New Roman" w:hAnsi="Times New Roman" w:cs="Times New Roman"/>
          <w:sz w:val="24"/>
          <w:szCs w:val="24"/>
        </w:rPr>
        <w:t xml:space="preserve"> some</w:t>
      </w:r>
      <w:r w:rsidR="009A1CEF">
        <w:rPr>
          <w:rFonts w:ascii="Times New Roman" w:eastAsia="Times New Roman" w:hAnsi="Times New Roman" w:cs="Times New Roman"/>
          <w:sz w:val="24"/>
          <w:szCs w:val="24"/>
        </w:rPr>
        <w:t xml:space="preserve"> aquatic-derived contaminants than fishes that feed more heavily on </w:t>
      </w:r>
      <w:r w:rsidR="000C355F">
        <w:rPr>
          <w:rFonts w:ascii="Times New Roman" w:eastAsia="Times New Roman" w:hAnsi="Times New Roman" w:cs="Times New Roman"/>
          <w:sz w:val="24"/>
          <w:szCs w:val="24"/>
        </w:rPr>
        <w:t>larval stages</w:t>
      </w:r>
      <w:r w:rsidR="005C2A24">
        <w:rPr>
          <w:rFonts w:ascii="Times New Roman" w:eastAsia="Times New Roman" w:hAnsi="Times New Roman" w:cs="Times New Roman"/>
          <w:sz w:val="24"/>
          <w:szCs w:val="24"/>
        </w:rPr>
        <w:t xml:space="preserve"> (Wesner 2019)</w:t>
      </w:r>
      <w:r w:rsidR="000D5875">
        <w:rPr>
          <w:rFonts w:ascii="Times New Roman" w:eastAsia="Times New Roman" w:hAnsi="Times New Roman" w:cs="Times New Roman"/>
          <w:sz w:val="24"/>
          <w:szCs w:val="24"/>
        </w:rPr>
        <w:t>.</w:t>
      </w:r>
      <w:r w:rsidR="00203166">
        <w:rPr>
          <w:rFonts w:ascii="Times New Roman" w:eastAsia="Times New Roman" w:hAnsi="Times New Roman" w:cs="Times New Roman"/>
          <w:sz w:val="24"/>
          <w:szCs w:val="24"/>
        </w:rPr>
        <w:t xml:space="preserve"> Whether these risks are consistent with the foraging strategies of fishes that we document here (i.e. benthic fishes feed more on larvae, water-column fishes feed more on pupae) depends on the </w:t>
      </w:r>
      <w:r w:rsidR="00B0022A">
        <w:rPr>
          <w:rFonts w:ascii="Times New Roman" w:eastAsia="Times New Roman" w:hAnsi="Times New Roman" w:cs="Times New Roman"/>
          <w:sz w:val="24"/>
          <w:szCs w:val="24"/>
        </w:rPr>
        <w:t xml:space="preserve">behavioral flexibility of the fishes. In contaminated streams, trout switched feeding from larval aquatic to terrestrial insects, presumably </w:t>
      </w:r>
      <w:r w:rsidR="00D120A0">
        <w:rPr>
          <w:rFonts w:ascii="Times New Roman" w:eastAsia="Times New Roman" w:hAnsi="Times New Roman" w:cs="Times New Roman"/>
          <w:sz w:val="24"/>
          <w:szCs w:val="24"/>
        </w:rPr>
        <w:t xml:space="preserve">because the terrestrially-derived insects had lower metal concentrations than the aquatic insects (Kraus et al. </w:t>
      </w:r>
      <w:r w:rsidR="007C48CC">
        <w:rPr>
          <w:rFonts w:ascii="Times New Roman" w:eastAsia="Times New Roman" w:hAnsi="Times New Roman" w:cs="Times New Roman"/>
          <w:sz w:val="24"/>
          <w:szCs w:val="24"/>
        </w:rPr>
        <w:t>2016).</w:t>
      </w:r>
      <w:r w:rsidR="009F5D09">
        <w:rPr>
          <w:rFonts w:ascii="Times New Roman" w:eastAsia="Times New Roman" w:hAnsi="Times New Roman" w:cs="Times New Roman"/>
          <w:sz w:val="24"/>
          <w:szCs w:val="24"/>
        </w:rPr>
        <w:t xml:space="preserve"> It is unclear w</w:t>
      </w:r>
      <w:r w:rsidR="007C48CC">
        <w:rPr>
          <w:rFonts w:ascii="Times New Roman" w:eastAsia="Times New Roman" w:hAnsi="Times New Roman" w:cs="Times New Roman"/>
          <w:sz w:val="24"/>
          <w:szCs w:val="24"/>
        </w:rPr>
        <w:t>hether a similar switch might occur among life-stages of aquatic insects in response to pollution is unknown</w:t>
      </w:r>
      <w:r w:rsidR="00DF2524">
        <w:rPr>
          <w:rFonts w:ascii="Times New Roman" w:eastAsia="Times New Roman" w:hAnsi="Times New Roman" w:cs="Times New Roman"/>
          <w:sz w:val="24"/>
          <w:szCs w:val="24"/>
        </w:rPr>
        <w:t xml:space="preserve"> </w:t>
      </w:r>
      <w:r w:rsidR="007C48CC">
        <w:rPr>
          <w:rFonts w:ascii="Times New Roman" w:eastAsia="Times New Roman" w:hAnsi="Times New Roman" w:cs="Times New Roman"/>
          <w:sz w:val="24"/>
          <w:szCs w:val="24"/>
        </w:rPr>
        <w:t>but deserves further study</w:t>
      </w:r>
      <w:r w:rsidR="00D120A0">
        <w:rPr>
          <w:rFonts w:ascii="Times New Roman" w:eastAsia="Times New Roman" w:hAnsi="Times New Roman" w:cs="Times New Roman"/>
          <w:sz w:val="24"/>
          <w:szCs w:val="24"/>
        </w:rPr>
        <w:t xml:space="preserve">. </w:t>
      </w:r>
      <w:r w:rsidR="000D5875">
        <w:rPr>
          <w:rFonts w:ascii="Times New Roman" w:eastAsia="Times New Roman" w:hAnsi="Times New Roman" w:cs="Times New Roman"/>
          <w:sz w:val="24"/>
          <w:szCs w:val="24"/>
        </w:rPr>
        <w:t xml:space="preserve"> </w:t>
      </w:r>
    </w:p>
    <w:bookmarkEnd w:id="21"/>
    <w:p w14:paraId="0000003C" w14:textId="77777777" w:rsidR="00C85381" w:rsidRDefault="004D08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of stage-structured diets has implications for fisheries management. Stocking of non-native fishes for recreational use is a common occurrence across the world. The ability of both introduced and native fishes to survive is dependent on factors such as ontogenetic shift, diet overlap, and prey partitioning capabilities (</w:t>
      </w:r>
      <w:proofErr w:type="spellStart"/>
      <w:r>
        <w:rPr>
          <w:rFonts w:ascii="Times New Roman" w:eastAsia="Times New Roman" w:hAnsi="Times New Roman" w:cs="Times New Roman"/>
          <w:sz w:val="24"/>
          <w:szCs w:val="24"/>
        </w:rPr>
        <w:t>Eby</w:t>
      </w:r>
      <w:proofErr w:type="spellEnd"/>
      <w:r>
        <w:rPr>
          <w:rFonts w:ascii="Times New Roman" w:eastAsia="Times New Roman" w:hAnsi="Times New Roman" w:cs="Times New Roman"/>
          <w:sz w:val="24"/>
          <w:szCs w:val="24"/>
        </w:rPr>
        <w:t xml:space="preserve"> et al 2006). For example, predator introduction can lead to increases in top-down control and increased dietary overlap between native and non-native predators. Predictions of the influence of non-native fish introductions often only consider taxonomic diet overlap (Ross, S.T. 1986, </w:t>
      </w:r>
      <w:proofErr w:type="spellStart"/>
      <w:r>
        <w:rPr>
          <w:rFonts w:ascii="Times New Roman" w:eastAsia="Times New Roman" w:hAnsi="Times New Roman" w:cs="Times New Roman"/>
          <w:sz w:val="24"/>
          <w:szCs w:val="24"/>
        </w:rPr>
        <w:t>Eby</w:t>
      </w:r>
      <w:proofErr w:type="spellEnd"/>
      <w:r>
        <w:rPr>
          <w:rFonts w:ascii="Times New Roman" w:eastAsia="Times New Roman" w:hAnsi="Times New Roman" w:cs="Times New Roman"/>
          <w:sz w:val="24"/>
          <w:szCs w:val="24"/>
        </w:rPr>
        <w:t xml:space="preserve"> et al 2006, Bohn et al 2008). However, in addition to taxonomic prey partitioning, stage-structured feeding is a mechanism by which predators can partition prey resources (</w:t>
      </w:r>
      <w:r>
        <w:rPr>
          <w:rFonts w:ascii="Times New Roman" w:eastAsia="Times New Roman" w:hAnsi="Times New Roman" w:cs="Times New Roman"/>
          <w:color w:val="212121"/>
          <w:sz w:val="24"/>
          <w:szCs w:val="24"/>
        </w:rPr>
        <w:t xml:space="preserve">De </w:t>
      </w:r>
      <w:proofErr w:type="spellStart"/>
      <w:r>
        <w:rPr>
          <w:rFonts w:ascii="Times New Roman" w:eastAsia="Times New Roman" w:hAnsi="Times New Roman" w:cs="Times New Roman"/>
          <w:color w:val="212121"/>
          <w:sz w:val="24"/>
          <w:szCs w:val="24"/>
        </w:rPr>
        <w:t>Roos</w:t>
      </w:r>
      <w:proofErr w:type="spellEnd"/>
      <w:r>
        <w:rPr>
          <w:rFonts w:ascii="Times New Roman" w:eastAsia="Times New Roman" w:hAnsi="Times New Roman" w:cs="Times New Roman"/>
          <w:color w:val="212121"/>
          <w:sz w:val="24"/>
          <w:szCs w:val="24"/>
        </w:rPr>
        <w:t xml:space="preserve"> et al. 2008). </w:t>
      </w:r>
      <w:bookmarkStart w:id="22" w:name="_Hlk48641449"/>
      <w:r>
        <w:rPr>
          <w:rFonts w:ascii="Times New Roman" w:eastAsia="Times New Roman" w:hAnsi="Times New Roman" w:cs="Times New Roman"/>
          <w:color w:val="212121"/>
          <w:sz w:val="24"/>
          <w:szCs w:val="24"/>
        </w:rPr>
        <w:t xml:space="preserve">It is possible that two predators with strong specificity for a specific life stage or size class could coexist (Nilsson et al </w:t>
      </w:r>
      <w:r>
        <w:rPr>
          <w:rFonts w:ascii="Times New Roman" w:eastAsia="Times New Roman" w:hAnsi="Times New Roman" w:cs="Times New Roman"/>
          <w:color w:val="212121"/>
          <w:sz w:val="24"/>
          <w:szCs w:val="24"/>
        </w:rPr>
        <w:lastRenderedPageBreak/>
        <w:t xml:space="preserve">2018). </w:t>
      </w:r>
      <w:bookmarkEnd w:id="22"/>
      <w:r>
        <w:rPr>
          <w:rFonts w:ascii="Times New Roman" w:eastAsia="Times New Roman" w:hAnsi="Times New Roman" w:cs="Times New Roman"/>
          <w:color w:val="212121"/>
          <w:sz w:val="24"/>
          <w:szCs w:val="24"/>
        </w:rPr>
        <w:t xml:space="preserve">Our study demonstrates that prey partitioning not only occurs among prey life-stages of the same prey taxa but is also consistently different among predator feeding domains. This suggests that prey partitioning by life stage can help to predict the impact of fish introductions as well as the success or failure of these introductions. </w:t>
      </w:r>
    </w:p>
    <w:p w14:paraId="0000003D" w14:textId="77777777" w:rsidR="00C85381" w:rsidRDefault="00C85381">
      <w:pPr>
        <w:spacing w:after="0" w:line="480" w:lineRule="auto"/>
        <w:rPr>
          <w:rFonts w:ascii="Times New Roman" w:eastAsia="Times New Roman" w:hAnsi="Times New Roman" w:cs="Times New Roman"/>
          <w:b/>
          <w:sz w:val="24"/>
          <w:szCs w:val="24"/>
        </w:rPr>
      </w:pPr>
    </w:p>
    <w:p w14:paraId="0000003E" w14:textId="77777777" w:rsidR="00C85381" w:rsidRDefault="004D08D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0000003F" w14:textId="5F8B612F" w:rsidR="00C85381" w:rsidRDefault="004D08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Alexis Culley, Katy McCarthy, Sarah Lane, Jacob Ridgway, and Justin Pomeranz for help in the field and the lab. Funding was provided by NSF grants #1837233 and #1560048, and by the University of South Dakota Graduate Research and Creativity Grant. </w:t>
      </w:r>
      <w:r w:rsidR="00C579F2">
        <w:rPr>
          <w:rFonts w:ascii="Times New Roman" w:eastAsia="Times New Roman" w:hAnsi="Times New Roman" w:cs="Times New Roman"/>
          <w:sz w:val="24"/>
          <w:szCs w:val="24"/>
        </w:rPr>
        <w:t xml:space="preserve">All procedures were approved by the Institutional Animal </w:t>
      </w:r>
      <w:r w:rsidR="00AE0290">
        <w:rPr>
          <w:rFonts w:ascii="Times New Roman" w:eastAsia="Times New Roman" w:hAnsi="Times New Roman" w:cs="Times New Roman"/>
          <w:sz w:val="24"/>
          <w:szCs w:val="24"/>
        </w:rPr>
        <w:t>Care and Use Committee at the University of South Dakota (</w:t>
      </w:r>
      <w:r w:rsidR="00AE0290" w:rsidRPr="00AE0290">
        <w:rPr>
          <w:rFonts w:ascii="Times New Roman" w:eastAsia="Times New Roman" w:hAnsi="Times New Roman" w:cs="Times New Roman"/>
          <w:sz w:val="24"/>
          <w:szCs w:val="24"/>
        </w:rPr>
        <w:t>03-03-18-21C</w:t>
      </w:r>
      <w:r w:rsidR="00AE0290">
        <w:rPr>
          <w:rFonts w:ascii="Times New Roman" w:eastAsia="Times New Roman" w:hAnsi="Times New Roman" w:cs="Times New Roman"/>
          <w:sz w:val="24"/>
          <w:szCs w:val="24"/>
        </w:rPr>
        <w:t xml:space="preserve">). </w:t>
      </w:r>
    </w:p>
    <w:p w14:paraId="00000040" w14:textId="77777777" w:rsidR="00C85381" w:rsidRDefault="00C85381">
      <w:pPr>
        <w:spacing w:after="0" w:line="480" w:lineRule="auto"/>
        <w:rPr>
          <w:rFonts w:ascii="Times New Roman" w:eastAsia="Times New Roman" w:hAnsi="Times New Roman" w:cs="Times New Roman"/>
          <w:sz w:val="24"/>
          <w:szCs w:val="24"/>
        </w:rPr>
      </w:pPr>
    </w:p>
    <w:p w14:paraId="00000041" w14:textId="77777777" w:rsidR="00C85381" w:rsidRDefault="004D08D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Availability</w:t>
      </w:r>
    </w:p>
    <w:p w14:paraId="00000042" w14:textId="77777777" w:rsidR="00C85381" w:rsidRDefault="004D08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supporting data and R script for analysis can be found at: https://github.com/Abrahamkanz/stageguildms</w:t>
      </w:r>
    </w:p>
    <w:p w14:paraId="00000043" w14:textId="77777777" w:rsidR="00C85381" w:rsidRDefault="00C85381">
      <w:pPr>
        <w:spacing w:after="0" w:line="480" w:lineRule="auto"/>
        <w:rPr>
          <w:rFonts w:ascii="Times New Roman" w:eastAsia="Times New Roman" w:hAnsi="Times New Roman" w:cs="Times New Roman"/>
          <w:sz w:val="24"/>
          <w:szCs w:val="24"/>
        </w:rPr>
      </w:pPr>
    </w:p>
    <w:p w14:paraId="00000044" w14:textId="77777777" w:rsidR="00C85381" w:rsidRDefault="004D08D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w:t>
      </w:r>
    </w:p>
    <w:p w14:paraId="00000045" w14:textId="1C4AEB69" w:rsidR="00C85381" w:rsidRDefault="004D08D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None of the authors declare any conflict of interest. </w:t>
      </w:r>
    </w:p>
    <w:p w14:paraId="0135E8A0" w14:textId="200BE418" w:rsidR="00FE1BD5" w:rsidRDefault="00FE1BD5">
      <w:pPr>
        <w:spacing w:after="0" w:line="480" w:lineRule="auto"/>
        <w:rPr>
          <w:rFonts w:ascii="Times New Roman" w:eastAsia="Times New Roman" w:hAnsi="Times New Roman" w:cs="Times New Roman"/>
          <w:sz w:val="24"/>
          <w:szCs w:val="24"/>
        </w:rPr>
      </w:pPr>
    </w:p>
    <w:p w14:paraId="033A2272" w14:textId="3BE822C5" w:rsidR="00FE1BD5" w:rsidRDefault="00FE1BD5">
      <w:pPr>
        <w:spacing w:after="0" w:line="480" w:lineRule="auto"/>
        <w:rPr>
          <w:rFonts w:ascii="Times New Roman" w:eastAsia="Times New Roman" w:hAnsi="Times New Roman" w:cs="Times New Roman"/>
          <w:sz w:val="24"/>
          <w:szCs w:val="24"/>
        </w:rPr>
      </w:pPr>
    </w:p>
    <w:p w14:paraId="538AC2FF" w14:textId="675EF118" w:rsidR="00FE1BD5" w:rsidRDefault="00FE1BD5">
      <w:pPr>
        <w:spacing w:after="0" w:line="480" w:lineRule="auto"/>
        <w:rPr>
          <w:rFonts w:ascii="Times New Roman" w:eastAsia="Times New Roman" w:hAnsi="Times New Roman" w:cs="Times New Roman"/>
          <w:sz w:val="24"/>
          <w:szCs w:val="24"/>
        </w:rPr>
      </w:pPr>
    </w:p>
    <w:p w14:paraId="405404F4" w14:textId="77777777" w:rsidR="00FE1BD5" w:rsidRDefault="00FE1BD5">
      <w:pPr>
        <w:spacing w:after="0" w:line="480" w:lineRule="auto"/>
        <w:rPr>
          <w:rFonts w:ascii="Times New Roman" w:eastAsia="Times New Roman" w:hAnsi="Times New Roman" w:cs="Times New Roman"/>
          <w:sz w:val="24"/>
          <w:szCs w:val="24"/>
        </w:rPr>
      </w:pPr>
    </w:p>
    <w:p w14:paraId="00000046" w14:textId="77777777" w:rsidR="00C85381" w:rsidRDefault="00C85381">
      <w:pPr>
        <w:spacing w:after="0" w:line="480" w:lineRule="auto"/>
        <w:rPr>
          <w:rFonts w:ascii="Times New Roman" w:eastAsia="Times New Roman" w:hAnsi="Times New Roman" w:cs="Times New Roman"/>
          <w:b/>
          <w:sz w:val="24"/>
          <w:szCs w:val="24"/>
        </w:rPr>
      </w:pPr>
    </w:p>
    <w:p w14:paraId="0000004B" w14:textId="77777777" w:rsidR="00C85381" w:rsidRDefault="004D08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14:paraId="0000004D"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Bohn, T., Amundsen, P.A., &amp; Sparrow, A. (2008). Competitive exclusion after invasion? </w:t>
      </w:r>
      <w:r>
        <w:rPr>
          <w:rFonts w:ascii="Times New Roman" w:eastAsia="Times New Roman" w:hAnsi="Times New Roman" w:cs="Times New Roman"/>
          <w:i/>
          <w:sz w:val="24"/>
          <w:szCs w:val="24"/>
        </w:rPr>
        <w:t>Biol Invasions</w:t>
      </w:r>
      <w:r>
        <w:rPr>
          <w:rFonts w:ascii="Times New Roman" w:eastAsia="Times New Roman" w:hAnsi="Times New Roman" w:cs="Times New Roman"/>
          <w:sz w:val="24"/>
          <w:szCs w:val="24"/>
        </w:rPr>
        <w:t xml:space="preserve">, 10:359-368. </w:t>
      </w:r>
    </w:p>
    <w:p w14:paraId="0000004E" w14:textId="77777777" w:rsidR="00C85381" w:rsidRDefault="004D08DC">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Bolnick</w:t>
      </w:r>
      <w:proofErr w:type="spellEnd"/>
      <w:r>
        <w:rPr>
          <w:rFonts w:ascii="Times New Roman" w:eastAsia="Times New Roman" w:hAnsi="Times New Roman" w:cs="Times New Roman"/>
          <w:sz w:val="24"/>
          <w:szCs w:val="24"/>
        </w:rPr>
        <w:t xml:space="preserve">, D. I., </w:t>
      </w:r>
      <w:proofErr w:type="spellStart"/>
      <w:r>
        <w:rPr>
          <w:rFonts w:ascii="Times New Roman" w:eastAsia="Times New Roman" w:hAnsi="Times New Roman" w:cs="Times New Roman"/>
          <w:sz w:val="24"/>
          <w:szCs w:val="24"/>
        </w:rPr>
        <w:t>Amarasekare</w:t>
      </w:r>
      <w:proofErr w:type="spellEnd"/>
      <w:r>
        <w:rPr>
          <w:rFonts w:ascii="Times New Roman" w:eastAsia="Times New Roman" w:hAnsi="Times New Roman" w:cs="Times New Roman"/>
          <w:sz w:val="24"/>
          <w:szCs w:val="24"/>
        </w:rPr>
        <w:t xml:space="preserve">, P., Araujo, M.S., </w:t>
      </w:r>
      <w:proofErr w:type="spellStart"/>
      <w:r>
        <w:rPr>
          <w:rFonts w:ascii="Times New Roman" w:eastAsia="Times New Roman" w:hAnsi="Times New Roman" w:cs="Times New Roman"/>
          <w:sz w:val="24"/>
          <w:szCs w:val="24"/>
        </w:rPr>
        <w:t>Urger</w:t>
      </w:r>
      <w:proofErr w:type="spellEnd"/>
      <w:r>
        <w:rPr>
          <w:rFonts w:ascii="Times New Roman" w:eastAsia="Times New Roman" w:hAnsi="Times New Roman" w:cs="Times New Roman"/>
          <w:sz w:val="24"/>
          <w:szCs w:val="24"/>
        </w:rPr>
        <w:t xml:space="preserve">, R.B., Levine, J.M., Novak, M., … </w:t>
      </w:r>
      <w:proofErr w:type="spellStart"/>
      <w:r>
        <w:rPr>
          <w:rFonts w:ascii="Times New Roman" w:eastAsia="Times New Roman" w:hAnsi="Times New Roman" w:cs="Times New Roman"/>
          <w:sz w:val="24"/>
          <w:szCs w:val="24"/>
        </w:rPr>
        <w:t>Vasseur</w:t>
      </w:r>
      <w:proofErr w:type="spellEnd"/>
      <w:r>
        <w:rPr>
          <w:rFonts w:ascii="Times New Roman" w:eastAsia="Times New Roman" w:hAnsi="Times New Roman" w:cs="Times New Roman"/>
          <w:sz w:val="24"/>
          <w:szCs w:val="24"/>
        </w:rPr>
        <w:t xml:space="preserve">, D.A. (2011). Why intraspecific trait variation matters in community ecology.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26:183–192.</w:t>
      </w:r>
    </w:p>
    <w:p w14:paraId="0000004F"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Bonsall, M.B. &amp; Holt, R.D. (2003). The effects of enrichment on the dynamics of apparent competitive interactions in stage-structured systems.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162(6):780-795. </w:t>
      </w:r>
    </w:p>
    <w:p w14:paraId="00000050" w14:textId="77777777" w:rsidR="00C85381" w:rsidRDefault="007234F6">
      <w:pPr>
        <w:spacing w:after="0" w:line="480" w:lineRule="auto"/>
        <w:ind w:left="720" w:hanging="720"/>
        <w:rPr>
          <w:rFonts w:ascii="Times New Roman" w:eastAsia="Times New Roman" w:hAnsi="Times New Roman" w:cs="Times New Roman"/>
          <w:sz w:val="24"/>
          <w:szCs w:val="24"/>
        </w:rPr>
      </w:pPr>
      <w:hyperlink r:id="rId12" w:anchor="bbb0035">
        <w:proofErr w:type="spellStart"/>
        <w:r w:rsidR="004D08DC">
          <w:rPr>
            <w:rFonts w:ascii="Times New Roman" w:eastAsia="Times New Roman" w:hAnsi="Times New Roman" w:cs="Times New Roman"/>
            <w:sz w:val="24"/>
            <w:szCs w:val="24"/>
          </w:rPr>
          <w:t>Bürkner</w:t>
        </w:r>
        <w:proofErr w:type="spellEnd"/>
        <w:r w:rsidR="004D08DC">
          <w:rPr>
            <w:rFonts w:ascii="Times New Roman" w:eastAsia="Times New Roman" w:hAnsi="Times New Roman" w:cs="Times New Roman"/>
            <w:sz w:val="24"/>
            <w:szCs w:val="24"/>
          </w:rPr>
          <w:t>, P.C. (2017</w:t>
        </w:r>
      </w:hyperlink>
      <w:r w:rsidR="004D08DC">
        <w:rPr>
          <w:rFonts w:ascii="Times New Roman" w:eastAsia="Times New Roman" w:hAnsi="Times New Roman" w:cs="Times New Roman"/>
          <w:sz w:val="24"/>
          <w:szCs w:val="24"/>
        </w:rPr>
        <w:t>). Advanced Bayesian Multilevel Modeling with the R Package brms (2017).</w:t>
      </w:r>
    </w:p>
    <w:p w14:paraId="00000051"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Cable, L. E. (1923). Food of bullheads. </w:t>
      </w:r>
      <w:r>
        <w:rPr>
          <w:rFonts w:ascii="Times New Roman" w:eastAsia="Times New Roman" w:hAnsi="Times New Roman" w:cs="Times New Roman"/>
          <w:i/>
          <w:sz w:val="24"/>
          <w:szCs w:val="24"/>
        </w:rPr>
        <w:t>Department of Commerce: Bureau of Fisheries</w:t>
      </w:r>
      <w:r>
        <w:rPr>
          <w:rFonts w:ascii="Times New Roman" w:eastAsia="Times New Roman" w:hAnsi="Times New Roman" w:cs="Times New Roman"/>
          <w:sz w:val="24"/>
          <w:szCs w:val="24"/>
        </w:rPr>
        <w:t>, document no. 1037.</w:t>
      </w:r>
    </w:p>
    <w:p w14:paraId="00000052"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Cadmus, P., Pomeranz, J.P.F, &amp; Kraus, J.M. (2016). Low-cost floating emergence net and bottle trap: comparison of two designs, </w:t>
      </w:r>
      <w:r>
        <w:rPr>
          <w:rFonts w:ascii="Times New Roman" w:eastAsia="Times New Roman" w:hAnsi="Times New Roman" w:cs="Times New Roman"/>
          <w:i/>
          <w:sz w:val="24"/>
          <w:szCs w:val="24"/>
        </w:rPr>
        <w:t>Journal of Freshwater Ecology</w:t>
      </w:r>
      <w:r>
        <w:rPr>
          <w:rFonts w:ascii="Times New Roman" w:eastAsia="Times New Roman" w:hAnsi="Times New Roman" w:cs="Times New Roman"/>
          <w:sz w:val="24"/>
          <w:szCs w:val="24"/>
        </w:rPr>
        <w:t>, 31(4):653-658.</w:t>
      </w:r>
    </w:p>
    <w:p w14:paraId="00000053"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Clegg, T., Ali, M., &amp; Beckerman, A.P. (2018). The impact of intraspecific variation on food web structure.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0(0):1-9. </w:t>
      </w:r>
    </w:p>
    <w:p w14:paraId="00000054" w14:textId="77777777" w:rsidR="00C85381" w:rsidRDefault="007234F6">
      <w:pPr>
        <w:spacing w:after="0" w:line="480" w:lineRule="auto"/>
        <w:ind w:left="720" w:hanging="720"/>
        <w:rPr>
          <w:rFonts w:ascii="Times New Roman" w:eastAsia="Times New Roman" w:hAnsi="Times New Roman" w:cs="Times New Roman"/>
          <w:sz w:val="24"/>
          <w:szCs w:val="24"/>
        </w:rPr>
      </w:pPr>
      <w:hyperlink r:id="rId13" w:anchor="bbb0045">
        <w:r w:rsidR="004D08DC">
          <w:rPr>
            <w:rFonts w:ascii="Times New Roman" w:eastAsia="Times New Roman" w:hAnsi="Times New Roman" w:cs="Times New Roman"/>
            <w:sz w:val="24"/>
            <w:szCs w:val="24"/>
          </w:rPr>
          <w:t>Core Team (2017</w:t>
        </w:r>
      </w:hyperlink>
      <w:r w:rsidR="004D08DC">
        <w:rPr>
          <w:rFonts w:ascii="Times New Roman" w:eastAsia="Times New Roman" w:hAnsi="Times New Roman" w:cs="Times New Roman"/>
          <w:sz w:val="24"/>
          <w:szCs w:val="24"/>
        </w:rPr>
        <w:t xml:space="preserve">). R. Core </w:t>
      </w:r>
      <w:proofErr w:type="spellStart"/>
      <w:r w:rsidR="004D08DC">
        <w:rPr>
          <w:rFonts w:ascii="Times New Roman" w:eastAsia="Times New Roman" w:hAnsi="Times New Roman" w:cs="Times New Roman"/>
          <w:sz w:val="24"/>
          <w:szCs w:val="24"/>
        </w:rPr>
        <w:t>TeamR</w:t>
      </w:r>
      <w:proofErr w:type="spellEnd"/>
      <w:r w:rsidR="004D08DC">
        <w:rPr>
          <w:rFonts w:ascii="Times New Roman" w:eastAsia="Times New Roman" w:hAnsi="Times New Roman" w:cs="Times New Roman"/>
          <w:sz w:val="24"/>
          <w:szCs w:val="24"/>
        </w:rPr>
        <w:t xml:space="preserve">: A Language and Environment for Statistical Computing. </w:t>
      </w:r>
      <w:r w:rsidR="004D08DC">
        <w:rPr>
          <w:rFonts w:ascii="Times New Roman" w:eastAsia="Times New Roman" w:hAnsi="Times New Roman" w:cs="Times New Roman"/>
          <w:i/>
          <w:sz w:val="24"/>
          <w:szCs w:val="24"/>
        </w:rPr>
        <w:t>R Foundation for Statistical Computing</w:t>
      </w:r>
      <w:r w:rsidR="004D08DC">
        <w:rPr>
          <w:rFonts w:ascii="Times New Roman" w:eastAsia="Times New Roman" w:hAnsi="Times New Roman" w:cs="Times New Roman"/>
          <w:sz w:val="24"/>
          <w:szCs w:val="24"/>
        </w:rPr>
        <w:t>, Vienna, Austria (2017), p. 2017</w:t>
      </w:r>
    </w:p>
    <w:p w14:paraId="00000055" w14:textId="4D0E4291" w:rsidR="00C85381" w:rsidRDefault="004D08DC">
      <w:pPr>
        <w:spacing w:after="0" w:line="48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Dahl, J. (1998). Effects of a </w:t>
      </w:r>
      <w:proofErr w:type="spellStart"/>
      <w:r>
        <w:rPr>
          <w:rFonts w:ascii="Times New Roman" w:eastAsia="Times New Roman" w:hAnsi="Times New Roman" w:cs="Times New Roman"/>
          <w:color w:val="222222"/>
          <w:sz w:val="24"/>
          <w:szCs w:val="24"/>
          <w:highlight w:val="white"/>
        </w:rPr>
        <w:t>benthivorous</w:t>
      </w:r>
      <w:proofErr w:type="spellEnd"/>
      <w:r>
        <w:rPr>
          <w:rFonts w:ascii="Times New Roman" w:eastAsia="Times New Roman" w:hAnsi="Times New Roman" w:cs="Times New Roman"/>
          <w:color w:val="222222"/>
          <w:sz w:val="24"/>
          <w:szCs w:val="24"/>
          <w:highlight w:val="white"/>
        </w:rPr>
        <w:t xml:space="preserve"> and a drift-feeding fish on a benthic stream assemblage. </w:t>
      </w:r>
      <w:r>
        <w:rPr>
          <w:rFonts w:ascii="Times New Roman" w:eastAsia="Times New Roman" w:hAnsi="Times New Roman" w:cs="Times New Roman"/>
          <w:i/>
          <w:color w:val="222222"/>
          <w:sz w:val="24"/>
          <w:szCs w:val="24"/>
          <w:highlight w:val="white"/>
        </w:rPr>
        <w:t>Oecologia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116</w:t>
      </w:r>
      <w:r>
        <w:rPr>
          <w:rFonts w:ascii="Times New Roman" w:eastAsia="Times New Roman" w:hAnsi="Times New Roman" w:cs="Times New Roman"/>
          <w:color w:val="222222"/>
          <w:sz w:val="24"/>
          <w:szCs w:val="24"/>
          <w:highlight w:val="white"/>
        </w:rPr>
        <w:t>(3):426-432.</w:t>
      </w:r>
    </w:p>
    <w:p w14:paraId="371C8287" w14:textId="16BCED45" w:rsidR="00FA7266" w:rsidRPr="00FA7266" w:rsidRDefault="00FA7266" w:rsidP="00FA7266">
      <w:pPr>
        <w:spacing w:after="0" w:line="480" w:lineRule="auto"/>
        <w:ind w:left="720" w:hanging="720"/>
        <w:rPr>
          <w:rFonts w:ascii="Times New Roman" w:hAnsi="Times New Roman" w:cs="Times New Roman"/>
          <w:sz w:val="24"/>
          <w:szCs w:val="24"/>
        </w:rPr>
      </w:pPr>
      <w:bookmarkStart w:id="23" w:name="_Hlk48640283"/>
      <w:r w:rsidRPr="00381C60">
        <w:rPr>
          <w:rFonts w:ascii="Times New Roman" w:hAnsi="Times New Roman" w:cs="Times New Roman"/>
          <w:sz w:val="24"/>
          <w:szCs w:val="24"/>
        </w:rPr>
        <w:t xml:space="preserve">De </w:t>
      </w:r>
      <w:proofErr w:type="spellStart"/>
      <w:r w:rsidRPr="00381C60">
        <w:rPr>
          <w:rFonts w:ascii="Times New Roman" w:hAnsi="Times New Roman" w:cs="Times New Roman"/>
          <w:sz w:val="24"/>
          <w:szCs w:val="24"/>
        </w:rPr>
        <w:t>Roos</w:t>
      </w:r>
      <w:proofErr w:type="spellEnd"/>
      <w:r w:rsidRPr="00381C60">
        <w:rPr>
          <w:rFonts w:ascii="Times New Roman" w:hAnsi="Times New Roman" w:cs="Times New Roman"/>
          <w:sz w:val="24"/>
          <w:szCs w:val="24"/>
        </w:rPr>
        <w:t xml:space="preserve">, A.M., </w:t>
      </w:r>
      <w:proofErr w:type="spellStart"/>
      <w:r w:rsidRPr="00381C60">
        <w:rPr>
          <w:rFonts w:ascii="Times New Roman" w:hAnsi="Times New Roman" w:cs="Times New Roman"/>
          <w:sz w:val="24"/>
          <w:szCs w:val="24"/>
        </w:rPr>
        <w:t>Skellekens</w:t>
      </w:r>
      <w:proofErr w:type="spellEnd"/>
      <w:r w:rsidRPr="00381C60">
        <w:rPr>
          <w:rFonts w:ascii="Times New Roman" w:hAnsi="Times New Roman" w:cs="Times New Roman"/>
          <w:sz w:val="24"/>
          <w:szCs w:val="24"/>
        </w:rPr>
        <w:t xml:space="preserve">, T., Van </w:t>
      </w:r>
      <w:proofErr w:type="spellStart"/>
      <w:r w:rsidRPr="00381C60">
        <w:rPr>
          <w:rFonts w:ascii="Times New Roman" w:hAnsi="Times New Roman" w:cs="Times New Roman"/>
          <w:sz w:val="24"/>
          <w:szCs w:val="24"/>
        </w:rPr>
        <w:t>Kooten</w:t>
      </w:r>
      <w:proofErr w:type="spellEnd"/>
      <w:r w:rsidRPr="00381C60">
        <w:rPr>
          <w:rFonts w:ascii="Times New Roman" w:hAnsi="Times New Roman" w:cs="Times New Roman"/>
          <w:sz w:val="24"/>
          <w:szCs w:val="24"/>
        </w:rPr>
        <w:t xml:space="preserve">, T., and Persson, L. (2008). Stage specific predator species help each other persist while competing for a single prey. </w:t>
      </w:r>
      <w:r w:rsidRPr="00381C60">
        <w:rPr>
          <w:rFonts w:ascii="Times New Roman" w:hAnsi="Times New Roman" w:cs="Times New Roman"/>
          <w:i/>
          <w:sz w:val="24"/>
          <w:szCs w:val="24"/>
        </w:rPr>
        <w:t>Proceedings of the National Academy of Sciences</w:t>
      </w:r>
      <w:r w:rsidRPr="00381C60">
        <w:rPr>
          <w:rFonts w:ascii="Times New Roman" w:hAnsi="Times New Roman" w:cs="Times New Roman"/>
          <w:sz w:val="24"/>
          <w:szCs w:val="24"/>
        </w:rPr>
        <w:t xml:space="preserve">, 105(37):13930-13935. </w:t>
      </w:r>
    </w:p>
    <w:bookmarkEnd w:id="23"/>
    <w:p w14:paraId="00000056" w14:textId="77777777" w:rsidR="00C85381" w:rsidRDefault="004D08DC">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Eby</w:t>
      </w:r>
      <w:proofErr w:type="spellEnd"/>
      <w:r>
        <w:rPr>
          <w:rFonts w:ascii="Times New Roman" w:eastAsia="Times New Roman" w:hAnsi="Times New Roman" w:cs="Times New Roman"/>
          <w:sz w:val="24"/>
          <w:szCs w:val="24"/>
        </w:rPr>
        <w:t xml:space="preserve">, L.A., Roach, W.J., Crowder, L.B., &amp; Stanford, J.A. (2006). Effects of stocking-up freshwater food webs. </w:t>
      </w:r>
      <w:r w:rsidRPr="00765F7E">
        <w:rPr>
          <w:rFonts w:ascii="Times New Roman" w:eastAsia="Times New Roman" w:hAnsi="Times New Roman" w:cs="Times New Roman"/>
          <w:i/>
          <w:sz w:val="24"/>
          <w:szCs w:val="24"/>
        </w:rPr>
        <w:t>Trends in Ecology and Evolution</w:t>
      </w:r>
      <w:r>
        <w:rPr>
          <w:rFonts w:ascii="Times New Roman" w:eastAsia="Times New Roman" w:hAnsi="Times New Roman" w:cs="Times New Roman"/>
          <w:sz w:val="24"/>
          <w:szCs w:val="24"/>
        </w:rPr>
        <w:t>, 21(10):576-584.</w:t>
      </w:r>
    </w:p>
    <w:p w14:paraId="00000057" w14:textId="77777777" w:rsidR="00C85381" w:rsidRDefault="004D08DC">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Fuller, P., Jacobs, G., Cannister, M., Larson, J., </w:t>
      </w:r>
      <w:proofErr w:type="spellStart"/>
      <w:r>
        <w:rPr>
          <w:rFonts w:ascii="Times New Roman" w:eastAsia="Times New Roman" w:hAnsi="Times New Roman" w:cs="Times New Roman"/>
          <w:color w:val="000000"/>
          <w:sz w:val="24"/>
          <w:szCs w:val="24"/>
        </w:rPr>
        <w:t>Makled</w:t>
      </w:r>
      <w:proofErr w:type="spellEnd"/>
      <w:r>
        <w:rPr>
          <w:rFonts w:ascii="Times New Roman" w:eastAsia="Times New Roman" w:hAnsi="Times New Roman" w:cs="Times New Roman"/>
          <w:color w:val="000000"/>
          <w:sz w:val="24"/>
          <w:szCs w:val="24"/>
        </w:rPr>
        <w:t xml:space="preserve">, T.H. &amp; </w:t>
      </w:r>
      <w:proofErr w:type="spellStart"/>
      <w:r>
        <w:rPr>
          <w:rFonts w:ascii="Times New Roman" w:eastAsia="Times New Roman" w:hAnsi="Times New Roman" w:cs="Times New Roman"/>
          <w:color w:val="000000"/>
          <w:sz w:val="24"/>
          <w:szCs w:val="24"/>
        </w:rPr>
        <w:t>Fusaro</w:t>
      </w:r>
      <w:proofErr w:type="spellEnd"/>
      <w:r>
        <w:rPr>
          <w:rFonts w:ascii="Times New Roman" w:eastAsia="Times New Roman" w:hAnsi="Times New Roman" w:cs="Times New Roman"/>
          <w:color w:val="000000"/>
          <w:sz w:val="24"/>
          <w:szCs w:val="24"/>
        </w:rPr>
        <w:t>, A. (2019). </w:t>
      </w:r>
      <w:r>
        <w:rPr>
          <w:rFonts w:ascii="Times New Roman" w:eastAsia="Times New Roman" w:hAnsi="Times New Roman" w:cs="Times New Roman"/>
          <w:i/>
          <w:color w:val="000000"/>
          <w:sz w:val="24"/>
          <w:szCs w:val="24"/>
        </w:rPr>
        <w:t>Lepomis humilis</w:t>
      </w:r>
      <w:r>
        <w:rPr>
          <w:rFonts w:ascii="Times New Roman" w:eastAsia="Times New Roman" w:hAnsi="Times New Roman" w:cs="Times New Roman"/>
          <w:color w:val="000000"/>
          <w:sz w:val="24"/>
          <w:szCs w:val="24"/>
        </w:rPr>
        <w:t> (Girard, 1858): U.S. Geological Survey, Nonindigenous Aquatic Species Database, Gainesville, FL.</w:t>
      </w:r>
    </w:p>
    <w:p w14:paraId="00000058" w14:textId="7237C6E4" w:rsidR="00C85381" w:rsidRDefault="004D08DC">
      <w:pPr>
        <w:spacing w:after="0"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Hartvig</w:t>
      </w:r>
      <w:proofErr w:type="spellEnd"/>
      <w:r>
        <w:rPr>
          <w:rFonts w:ascii="Times New Roman" w:eastAsia="Times New Roman" w:hAnsi="Times New Roman" w:cs="Times New Roman"/>
          <w:color w:val="000000"/>
          <w:sz w:val="24"/>
          <w:szCs w:val="24"/>
        </w:rPr>
        <w:t xml:space="preserve">, M. &amp; Anderson, K.H. (2013). Coexistence of structured populations with size-based prey selection. </w:t>
      </w:r>
      <w:r>
        <w:rPr>
          <w:rFonts w:ascii="Times New Roman" w:eastAsia="Times New Roman" w:hAnsi="Times New Roman" w:cs="Times New Roman"/>
          <w:i/>
          <w:color w:val="000000"/>
          <w:sz w:val="24"/>
          <w:szCs w:val="24"/>
        </w:rPr>
        <w:t xml:space="preserve">Theoretical </w:t>
      </w:r>
      <w:r w:rsidR="00F605E0">
        <w:rPr>
          <w:rFonts w:ascii="Times New Roman" w:eastAsia="Times New Roman" w:hAnsi="Times New Roman" w:cs="Times New Roman"/>
          <w:i/>
          <w:color w:val="000000"/>
          <w:sz w:val="24"/>
          <w:szCs w:val="24"/>
        </w:rPr>
        <w:t>Population B</w:t>
      </w:r>
      <w:r>
        <w:rPr>
          <w:rFonts w:ascii="Times New Roman" w:eastAsia="Times New Roman" w:hAnsi="Times New Roman" w:cs="Times New Roman"/>
          <w:i/>
          <w:color w:val="000000"/>
          <w:sz w:val="24"/>
          <w:szCs w:val="24"/>
        </w:rPr>
        <w:t>iology</w:t>
      </w:r>
      <w:r>
        <w:rPr>
          <w:rFonts w:ascii="Times New Roman" w:eastAsia="Times New Roman" w:hAnsi="Times New Roman" w:cs="Times New Roman"/>
          <w:color w:val="000000"/>
          <w:sz w:val="24"/>
          <w:szCs w:val="24"/>
        </w:rPr>
        <w:t xml:space="preserve">, 89:24-33. </w:t>
      </w:r>
    </w:p>
    <w:p w14:paraId="00000059"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Herwig, B.R. &amp; Zimmer, K.D. (2007). Population ecology and prey consumption by fathead minnows in prairie wetlands: importance of detritus and larval fish. </w:t>
      </w:r>
      <w:r w:rsidRPr="00765F7E">
        <w:rPr>
          <w:rFonts w:ascii="Times New Roman" w:eastAsia="Times New Roman" w:hAnsi="Times New Roman" w:cs="Times New Roman"/>
          <w:i/>
          <w:sz w:val="24"/>
          <w:szCs w:val="24"/>
        </w:rPr>
        <w:t>Ecology of Freshwater Fish</w:t>
      </w:r>
      <w:r>
        <w:rPr>
          <w:rFonts w:ascii="Times New Roman" w:eastAsia="Times New Roman" w:hAnsi="Times New Roman" w:cs="Times New Roman"/>
          <w:sz w:val="24"/>
          <w:szCs w:val="24"/>
        </w:rPr>
        <w:t xml:space="preserve">, 16:282-294. </w:t>
      </w:r>
    </w:p>
    <w:p w14:paraId="0000005A"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Huryn, A.D. &amp; Wallace, J.B. (2000). Life history and production of stream insects.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45:83– 110.</w:t>
      </w:r>
    </w:p>
    <w:p w14:paraId="0000005B" w14:textId="64292FD2" w:rsidR="00C85381" w:rsidRDefault="004D08DC">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Kamler</w:t>
      </w:r>
      <w:proofErr w:type="spellEnd"/>
      <w:r>
        <w:rPr>
          <w:rFonts w:ascii="Times New Roman" w:eastAsia="Times New Roman" w:hAnsi="Times New Roman" w:cs="Times New Roman"/>
          <w:sz w:val="24"/>
          <w:szCs w:val="24"/>
        </w:rPr>
        <w:t xml:space="preserve">, J.F. &amp; Pope, K.L. (2001). Nonlethal methods of examining fish gut contents. </w:t>
      </w:r>
      <w:r>
        <w:rPr>
          <w:rFonts w:ascii="Times New Roman" w:eastAsia="Times New Roman" w:hAnsi="Times New Roman" w:cs="Times New Roman"/>
          <w:i/>
          <w:sz w:val="24"/>
          <w:szCs w:val="24"/>
        </w:rPr>
        <w:t>Reviews in Fisheries Science</w:t>
      </w:r>
      <w:r>
        <w:rPr>
          <w:rFonts w:ascii="Times New Roman" w:eastAsia="Times New Roman" w:hAnsi="Times New Roman" w:cs="Times New Roman"/>
          <w:sz w:val="24"/>
          <w:szCs w:val="24"/>
        </w:rPr>
        <w:t>, 9(1):1-11.</w:t>
      </w:r>
    </w:p>
    <w:p w14:paraId="1B1C8221" w14:textId="14E811D9" w:rsidR="00A71E6B" w:rsidRDefault="00A409CC">
      <w:pPr>
        <w:spacing w:after="0" w:line="480" w:lineRule="auto"/>
        <w:ind w:left="720" w:hanging="720"/>
        <w:rPr>
          <w:rFonts w:ascii="Times New Roman" w:eastAsia="Times New Roman" w:hAnsi="Times New Roman" w:cs="Times New Roman"/>
          <w:sz w:val="24"/>
          <w:szCs w:val="24"/>
        </w:rPr>
      </w:pPr>
      <w:r w:rsidRPr="00A409CC">
        <w:rPr>
          <w:rFonts w:ascii="Times New Roman" w:eastAsia="Times New Roman" w:hAnsi="Times New Roman" w:cs="Times New Roman"/>
          <w:sz w:val="24"/>
          <w:szCs w:val="24"/>
        </w:rPr>
        <w:t>Kraus, J. M., Schmidt, T. S., Walters, D. M., Wanty, R. B., Zuellig, R. E., &amp; Wolf, R. E. (2014). Cross‐ecosystem impacts of stream pollution reduce resource and contaminant flux to riparian food webs. </w:t>
      </w:r>
      <w:r w:rsidRPr="00A409CC">
        <w:rPr>
          <w:rFonts w:ascii="Times New Roman" w:eastAsia="Times New Roman" w:hAnsi="Times New Roman" w:cs="Times New Roman"/>
          <w:i/>
          <w:iCs/>
          <w:sz w:val="24"/>
          <w:szCs w:val="24"/>
        </w:rPr>
        <w:t>Ecological Applications</w:t>
      </w:r>
      <w:r w:rsidRPr="00A409CC">
        <w:rPr>
          <w:rFonts w:ascii="Times New Roman" w:eastAsia="Times New Roman" w:hAnsi="Times New Roman" w:cs="Times New Roman"/>
          <w:sz w:val="24"/>
          <w:szCs w:val="24"/>
        </w:rPr>
        <w:t>, </w:t>
      </w:r>
      <w:r w:rsidRPr="00A409CC">
        <w:rPr>
          <w:rFonts w:ascii="Times New Roman" w:eastAsia="Times New Roman" w:hAnsi="Times New Roman" w:cs="Times New Roman"/>
          <w:i/>
          <w:iCs/>
          <w:sz w:val="24"/>
          <w:szCs w:val="24"/>
        </w:rPr>
        <w:t>24</w:t>
      </w:r>
      <w:r w:rsidRPr="00A409CC">
        <w:rPr>
          <w:rFonts w:ascii="Times New Roman" w:eastAsia="Times New Roman" w:hAnsi="Times New Roman" w:cs="Times New Roman"/>
          <w:sz w:val="24"/>
          <w:szCs w:val="24"/>
        </w:rPr>
        <w:t>(2), 235-243.</w:t>
      </w:r>
    </w:p>
    <w:p w14:paraId="5B841DA4" w14:textId="2C04AAC0" w:rsidR="00A71E6B" w:rsidRDefault="00A71E6B">
      <w:pPr>
        <w:spacing w:after="0" w:line="480" w:lineRule="auto"/>
        <w:ind w:left="720" w:hanging="720"/>
        <w:rPr>
          <w:rFonts w:ascii="Times New Roman" w:eastAsia="Times New Roman" w:hAnsi="Times New Roman" w:cs="Times New Roman"/>
          <w:sz w:val="24"/>
          <w:szCs w:val="24"/>
        </w:rPr>
      </w:pPr>
      <w:r w:rsidRPr="00A71E6B">
        <w:rPr>
          <w:rFonts w:ascii="Times New Roman" w:eastAsia="Times New Roman" w:hAnsi="Times New Roman" w:cs="Times New Roman"/>
          <w:sz w:val="24"/>
          <w:szCs w:val="24"/>
        </w:rPr>
        <w:t>Kraus, J. M., Pomeranz, J. F., Todd, A. S., Walters, D. M., Schmidt, T. S., &amp; Wanty, R. B. (2016). Aquatic pollution increases use of terrestrial prey subsidies by stream fish.</w:t>
      </w:r>
      <w:r w:rsidR="00F605E0">
        <w:rPr>
          <w:rFonts w:ascii="Times New Roman" w:eastAsia="Times New Roman" w:hAnsi="Times New Roman" w:cs="Times New Roman"/>
          <w:sz w:val="24"/>
          <w:szCs w:val="24"/>
        </w:rPr>
        <w:t xml:space="preserve"> </w:t>
      </w:r>
      <w:r w:rsidRPr="00A71E6B">
        <w:rPr>
          <w:rFonts w:ascii="Times New Roman" w:eastAsia="Times New Roman" w:hAnsi="Times New Roman" w:cs="Times New Roman"/>
          <w:i/>
          <w:iCs/>
          <w:sz w:val="24"/>
          <w:szCs w:val="24"/>
        </w:rPr>
        <w:t>Journal of Applied Ecology</w:t>
      </w:r>
      <w:r w:rsidRPr="00A71E6B">
        <w:rPr>
          <w:rFonts w:ascii="Times New Roman" w:eastAsia="Times New Roman" w:hAnsi="Times New Roman" w:cs="Times New Roman"/>
          <w:sz w:val="24"/>
          <w:szCs w:val="24"/>
        </w:rPr>
        <w:t>, </w:t>
      </w:r>
      <w:r w:rsidRPr="00A71E6B">
        <w:rPr>
          <w:rFonts w:ascii="Times New Roman" w:eastAsia="Times New Roman" w:hAnsi="Times New Roman" w:cs="Times New Roman"/>
          <w:i/>
          <w:iCs/>
          <w:sz w:val="24"/>
          <w:szCs w:val="24"/>
        </w:rPr>
        <w:t>53</w:t>
      </w:r>
      <w:r w:rsidRPr="00A71E6B">
        <w:rPr>
          <w:rFonts w:ascii="Times New Roman" w:eastAsia="Times New Roman" w:hAnsi="Times New Roman" w:cs="Times New Roman"/>
          <w:sz w:val="24"/>
          <w:szCs w:val="24"/>
        </w:rPr>
        <w:t>(1), 44-53.</w:t>
      </w:r>
    </w:p>
    <w:p w14:paraId="0000005C" w14:textId="2598ACE6" w:rsidR="00C85381" w:rsidRPr="00C3699D" w:rsidRDefault="004D08DC">
      <w:pPr>
        <w:spacing w:after="0" w:line="480" w:lineRule="auto"/>
        <w:ind w:left="720" w:hanging="720"/>
        <w:rPr>
          <w:rFonts w:ascii="Times New Roman" w:eastAsia="Times New Roman" w:hAnsi="Times New Roman" w:cs="Times New Roman"/>
          <w:sz w:val="24"/>
          <w:szCs w:val="24"/>
        </w:rPr>
      </w:pPr>
      <w:r w:rsidRPr="00C3699D">
        <w:rPr>
          <w:rFonts w:ascii="Times New Roman" w:eastAsia="Times New Roman" w:hAnsi="Times New Roman" w:cs="Times New Roman"/>
          <w:sz w:val="24"/>
          <w:szCs w:val="24"/>
        </w:rPr>
        <w:t xml:space="preserve">Lancaster, J. &amp; Downes, B.J. (2013). </w:t>
      </w:r>
      <w:r w:rsidRPr="00C3699D">
        <w:rPr>
          <w:rFonts w:ascii="Times New Roman" w:eastAsia="Times New Roman" w:hAnsi="Times New Roman" w:cs="Times New Roman"/>
          <w:i/>
          <w:sz w:val="24"/>
          <w:szCs w:val="24"/>
        </w:rPr>
        <w:t>Aquatic entomology</w:t>
      </w:r>
      <w:r w:rsidRPr="00C3699D">
        <w:rPr>
          <w:rFonts w:ascii="Times New Roman" w:eastAsia="Times New Roman" w:hAnsi="Times New Roman" w:cs="Times New Roman"/>
          <w:sz w:val="24"/>
          <w:szCs w:val="24"/>
        </w:rPr>
        <w:t>. Oxford University Press, Oxford, United Kingdom.</w:t>
      </w:r>
    </w:p>
    <w:p w14:paraId="6D2DAFDF" w14:textId="680E7E84" w:rsidR="00084667" w:rsidRPr="00C3699D" w:rsidRDefault="00044419">
      <w:pPr>
        <w:spacing w:after="0" w:line="480" w:lineRule="auto"/>
        <w:ind w:left="720" w:hanging="720"/>
        <w:rPr>
          <w:rFonts w:ascii="Times New Roman" w:eastAsia="Times New Roman" w:hAnsi="Times New Roman" w:cs="Times New Roman"/>
          <w:sz w:val="24"/>
          <w:szCs w:val="24"/>
        </w:rPr>
      </w:pPr>
      <w:r w:rsidRPr="00765F7E">
        <w:rPr>
          <w:rFonts w:ascii="Times New Roman" w:hAnsi="Times New Roman" w:cs="Times New Roman"/>
          <w:color w:val="222222"/>
          <w:sz w:val="24"/>
          <w:szCs w:val="24"/>
          <w:shd w:val="clear" w:color="auto" w:fill="FFFFFF"/>
        </w:rPr>
        <w:lastRenderedPageBreak/>
        <w:t>Merritt, R. W., Cummins, K. W.</w:t>
      </w:r>
      <w:r w:rsidR="00C3699D" w:rsidRPr="00765F7E">
        <w:rPr>
          <w:rFonts w:ascii="Times New Roman" w:hAnsi="Times New Roman" w:cs="Times New Roman"/>
          <w:color w:val="222222"/>
          <w:sz w:val="24"/>
          <w:szCs w:val="24"/>
          <w:shd w:val="clear" w:color="auto" w:fill="FFFFFF"/>
        </w:rPr>
        <w:t>, &amp; Berg, M. B.</w:t>
      </w:r>
      <w:r w:rsidRPr="00765F7E">
        <w:rPr>
          <w:rFonts w:ascii="Times New Roman" w:hAnsi="Times New Roman" w:cs="Times New Roman"/>
          <w:color w:val="222222"/>
          <w:sz w:val="24"/>
          <w:szCs w:val="24"/>
          <w:shd w:val="clear" w:color="auto" w:fill="FFFFFF"/>
        </w:rPr>
        <w:t xml:space="preserve"> (Eds.). (</w:t>
      </w:r>
      <w:r w:rsidR="00C3699D">
        <w:rPr>
          <w:rFonts w:ascii="Times New Roman" w:hAnsi="Times New Roman" w:cs="Times New Roman"/>
          <w:color w:val="222222"/>
          <w:sz w:val="24"/>
          <w:szCs w:val="24"/>
          <w:shd w:val="clear" w:color="auto" w:fill="FFFFFF"/>
        </w:rPr>
        <w:t>2008</w:t>
      </w:r>
      <w:r w:rsidRPr="00765F7E">
        <w:rPr>
          <w:rFonts w:ascii="Times New Roman" w:hAnsi="Times New Roman" w:cs="Times New Roman"/>
          <w:color w:val="222222"/>
          <w:sz w:val="24"/>
          <w:szCs w:val="24"/>
          <w:shd w:val="clear" w:color="auto" w:fill="FFFFFF"/>
        </w:rPr>
        <w:t>). </w:t>
      </w:r>
      <w:r w:rsidRPr="00765F7E">
        <w:rPr>
          <w:rFonts w:ascii="Times New Roman" w:hAnsi="Times New Roman" w:cs="Times New Roman"/>
          <w:i/>
          <w:iCs/>
          <w:color w:val="222222"/>
          <w:sz w:val="24"/>
          <w:szCs w:val="24"/>
          <w:shd w:val="clear" w:color="auto" w:fill="FFFFFF"/>
        </w:rPr>
        <w:t xml:space="preserve">An </w:t>
      </w:r>
      <w:r w:rsidR="00C3699D" w:rsidRPr="00765F7E">
        <w:rPr>
          <w:rFonts w:ascii="Times New Roman" w:hAnsi="Times New Roman" w:cs="Times New Roman"/>
          <w:i/>
          <w:iCs/>
          <w:color w:val="222222"/>
          <w:sz w:val="24"/>
          <w:szCs w:val="24"/>
          <w:shd w:val="clear" w:color="auto" w:fill="FFFFFF"/>
        </w:rPr>
        <w:t>I</w:t>
      </w:r>
      <w:r w:rsidRPr="00765F7E">
        <w:rPr>
          <w:rFonts w:ascii="Times New Roman" w:hAnsi="Times New Roman" w:cs="Times New Roman"/>
          <w:i/>
          <w:iCs/>
          <w:color w:val="222222"/>
          <w:sz w:val="24"/>
          <w:szCs w:val="24"/>
          <w:shd w:val="clear" w:color="auto" w:fill="FFFFFF"/>
        </w:rPr>
        <w:t xml:space="preserve">ntroduction to the </w:t>
      </w:r>
      <w:r w:rsidR="00C3699D" w:rsidRPr="00765F7E">
        <w:rPr>
          <w:rFonts w:ascii="Times New Roman" w:hAnsi="Times New Roman" w:cs="Times New Roman"/>
          <w:i/>
          <w:iCs/>
          <w:color w:val="222222"/>
          <w:sz w:val="24"/>
          <w:szCs w:val="24"/>
          <w:shd w:val="clear" w:color="auto" w:fill="FFFFFF"/>
        </w:rPr>
        <w:t>A</w:t>
      </w:r>
      <w:r w:rsidRPr="00765F7E">
        <w:rPr>
          <w:rFonts w:ascii="Times New Roman" w:hAnsi="Times New Roman" w:cs="Times New Roman"/>
          <w:i/>
          <w:iCs/>
          <w:color w:val="222222"/>
          <w:sz w:val="24"/>
          <w:szCs w:val="24"/>
          <w:shd w:val="clear" w:color="auto" w:fill="FFFFFF"/>
        </w:rPr>
        <w:t xml:space="preserve">quatic </w:t>
      </w:r>
      <w:r w:rsidR="00C3699D" w:rsidRPr="00765F7E">
        <w:rPr>
          <w:rFonts w:ascii="Times New Roman" w:hAnsi="Times New Roman" w:cs="Times New Roman"/>
          <w:i/>
          <w:iCs/>
          <w:color w:val="222222"/>
          <w:sz w:val="24"/>
          <w:szCs w:val="24"/>
          <w:shd w:val="clear" w:color="auto" w:fill="FFFFFF"/>
        </w:rPr>
        <w:t>I</w:t>
      </w:r>
      <w:r w:rsidRPr="00765F7E">
        <w:rPr>
          <w:rFonts w:ascii="Times New Roman" w:hAnsi="Times New Roman" w:cs="Times New Roman"/>
          <w:i/>
          <w:iCs/>
          <w:color w:val="222222"/>
          <w:sz w:val="24"/>
          <w:szCs w:val="24"/>
          <w:shd w:val="clear" w:color="auto" w:fill="FFFFFF"/>
        </w:rPr>
        <w:t>nsects of North America</w:t>
      </w:r>
      <w:r w:rsidRPr="00765F7E">
        <w:rPr>
          <w:rFonts w:ascii="Times New Roman" w:hAnsi="Times New Roman" w:cs="Times New Roman"/>
          <w:color w:val="222222"/>
          <w:sz w:val="24"/>
          <w:szCs w:val="24"/>
          <w:shd w:val="clear" w:color="auto" w:fill="FFFFFF"/>
        </w:rPr>
        <w:t>.</w:t>
      </w:r>
      <w:r w:rsidR="00C3699D">
        <w:rPr>
          <w:rFonts w:ascii="Times New Roman" w:hAnsi="Times New Roman" w:cs="Times New Roman"/>
          <w:color w:val="222222"/>
          <w:sz w:val="24"/>
          <w:szCs w:val="24"/>
          <w:shd w:val="clear" w:color="auto" w:fill="FFFFFF"/>
        </w:rPr>
        <w:t xml:space="preserve"> 4</w:t>
      </w:r>
      <w:r w:rsidR="00C3699D" w:rsidRPr="00765F7E">
        <w:rPr>
          <w:rFonts w:ascii="Times New Roman" w:hAnsi="Times New Roman" w:cs="Times New Roman"/>
          <w:color w:val="222222"/>
          <w:sz w:val="24"/>
          <w:szCs w:val="24"/>
          <w:shd w:val="clear" w:color="auto" w:fill="FFFFFF"/>
          <w:vertAlign w:val="superscript"/>
        </w:rPr>
        <w:t>th</w:t>
      </w:r>
      <w:r w:rsidR="00C3699D">
        <w:rPr>
          <w:rFonts w:ascii="Times New Roman" w:hAnsi="Times New Roman" w:cs="Times New Roman"/>
          <w:color w:val="222222"/>
          <w:sz w:val="24"/>
          <w:szCs w:val="24"/>
          <w:shd w:val="clear" w:color="auto" w:fill="FFFFFF"/>
        </w:rPr>
        <w:t xml:space="preserve"> edition,</w:t>
      </w:r>
      <w:r w:rsidRPr="00765F7E">
        <w:rPr>
          <w:rFonts w:ascii="Times New Roman" w:hAnsi="Times New Roman" w:cs="Times New Roman"/>
          <w:color w:val="222222"/>
          <w:sz w:val="24"/>
          <w:szCs w:val="24"/>
          <w:shd w:val="clear" w:color="auto" w:fill="FFFFFF"/>
        </w:rPr>
        <w:t xml:space="preserve"> Kendall Hunt.</w:t>
      </w:r>
    </w:p>
    <w:p w14:paraId="0000005D"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Murakami, M. &amp; Nakano, S. (2002). Indirect effect of aquatic insect emergence on terrestrial insect population through by birds of predation.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5(3):333-337. </w:t>
      </w:r>
    </w:p>
    <w:p w14:paraId="0000005E" w14:textId="0CA5A675" w:rsidR="00C85381" w:rsidRDefault="004D08DC">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Mittelbach</w:t>
      </w:r>
      <w:proofErr w:type="spellEnd"/>
      <w:r>
        <w:rPr>
          <w:rFonts w:ascii="Times New Roman" w:eastAsia="Times New Roman" w:hAnsi="Times New Roman" w:cs="Times New Roman"/>
          <w:sz w:val="24"/>
          <w:szCs w:val="24"/>
        </w:rPr>
        <w:t xml:space="preserve">, G.G. &amp; </w:t>
      </w:r>
      <w:proofErr w:type="spellStart"/>
      <w:r>
        <w:rPr>
          <w:rFonts w:ascii="Times New Roman" w:eastAsia="Times New Roman" w:hAnsi="Times New Roman" w:cs="Times New Roman"/>
          <w:sz w:val="24"/>
          <w:szCs w:val="24"/>
        </w:rPr>
        <w:t>Osenberg</w:t>
      </w:r>
      <w:proofErr w:type="spellEnd"/>
      <w:r>
        <w:rPr>
          <w:rFonts w:ascii="Times New Roman" w:eastAsia="Times New Roman" w:hAnsi="Times New Roman" w:cs="Times New Roman"/>
          <w:sz w:val="24"/>
          <w:szCs w:val="24"/>
        </w:rPr>
        <w:t>, G.W. (1993). Stage-structured interactions in bluegill: consequences</w:t>
      </w:r>
      <w:r w:rsidR="00F605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adult resource variation.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74(8):2381-2394. </w:t>
      </w:r>
    </w:p>
    <w:p w14:paraId="0000005F"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Nakano, S. &amp; Murakami, M. (2001). Reciprocal subsidies: dynamic interdependence between terrestrial and aquatic food webs.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98(1):166-170. </w:t>
      </w:r>
    </w:p>
    <w:p w14:paraId="00000060"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 L., Fuller, P., &amp; Neilson, M. (2014). </w:t>
      </w:r>
      <w:proofErr w:type="spellStart"/>
      <w:r>
        <w:rPr>
          <w:rFonts w:ascii="Times New Roman" w:eastAsia="Times New Roman" w:hAnsi="Times New Roman" w:cs="Times New Roman"/>
          <w:sz w:val="24"/>
          <w:szCs w:val="24"/>
        </w:rPr>
        <w:t>Cyprinella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lutrensis</w:t>
      </w:r>
      <w:proofErr w:type="spellEnd"/>
      <w:r>
        <w:rPr>
          <w:rFonts w:ascii="Times New Roman" w:eastAsia="Times New Roman" w:hAnsi="Times New Roman" w:cs="Times New Roman"/>
          <w:sz w:val="24"/>
          <w:szCs w:val="24"/>
        </w:rPr>
        <w:t xml:space="preserve">. USGS Nonindigenous Aquatic Species Database, Gainesville, Florida. </w:t>
      </w:r>
    </w:p>
    <w:p w14:paraId="00000061"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Nilsson, K.A., </w:t>
      </w:r>
      <w:proofErr w:type="spellStart"/>
      <w:r>
        <w:rPr>
          <w:rFonts w:ascii="Times New Roman" w:eastAsia="Times New Roman" w:hAnsi="Times New Roman" w:cs="Times New Roman"/>
          <w:sz w:val="24"/>
          <w:szCs w:val="24"/>
        </w:rPr>
        <w:t>Caskenette</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Guill</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Hartvig</w:t>
      </w:r>
      <w:proofErr w:type="spellEnd"/>
      <w:r>
        <w:rPr>
          <w:rFonts w:ascii="Times New Roman" w:eastAsia="Times New Roman" w:hAnsi="Times New Roman" w:cs="Times New Roman"/>
          <w:sz w:val="24"/>
          <w:szCs w:val="24"/>
        </w:rPr>
        <w:t xml:space="preserve">, M., &amp; </w:t>
      </w:r>
      <w:proofErr w:type="spellStart"/>
      <w:r>
        <w:rPr>
          <w:rFonts w:ascii="Times New Roman" w:eastAsia="Times New Roman" w:hAnsi="Times New Roman" w:cs="Times New Roman"/>
          <w:sz w:val="24"/>
          <w:szCs w:val="24"/>
        </w:rPr>
        <w:t>Soudijn</w:t>
      </w:r>
      <w:proofErr w:type="spellEnd"/>
      <w:r>
        <w:rPr>
          <w:rFonts w:ascii="Times New Roman" w:eastAsia="Times New Roman" w:hAnsi="Times New Roman" w:cs="Times New Roman"/>
          <w:sz w:val="24"/>
          <w:szCs w:val="24"/>
        </w:rPr>
        <w:t xml:space="preserve">, F.H. (2018). Including the life cycle in food webs. Cambridge University Press, </w:t>
      </w:r>
      <w:r>
        <w:rPr>
          <w:rFonts w:ascii="Times New Roman" w:eastAsia="Times New Roman" w:hAnsi="Times New Roman" w:cs="Times New Roman"/>
          <w:i/>
          <w:sz w:val="24"/>
          <w:szCs w:val="24"/>
        </w:rPr>
        <w:t>Adaptive Food Webs: Stability and Transitions of Real and Model Ecosystems</w:t>
      </w:r>
      <w:r>
        <w:rPr>
          <w:rFonts w:ascii="Times New Roman" w:eastAsia="Times New Roman" w:hAnsi="Times New Roman" w:cs="Times New Roman"/>
          <w:sz w:val="24"/>
          <w:szCs w:val="24"/>
        </w:rPr>
        <w:t xml:space="preserve"> (121-145). Cambridge, UK.   </w:t>
      </w:r>
    </w:p>
    <w:p w14:paraId="00000062" w14:textId="49EF9418"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Oliver, D. R. (1971). Life history of the Chironomidae. </w:t>
      </w:r>
      <w:r>
        <w:rPr>
          <w:rFonts w:ascii="Times New Roman" w:eastAsia="Times New Roman" w:hAnsi="Times New Roman" w:cs="Times New Roman"/>
          <w:i/>
          <w:color w:val="222222"/>
          <w:sz w:val="24"/>
          <w:szCs w:val="24"/>
          <w:highlight w:val="white"/>
        </w:rPr>
        <w:t>Annual Review of Entomology</w:t>
      </w:r>
      <w:r>
        <w:rPr>
          <w:rFonts w:ascii="Times New Roman" w:eastAsia="Times New Roman" w:hAnsi="Times New Roman" w:cs="Times New Roman"/>
          <w:color w:val="222222"/>
          <w:sz w:val="24"/>
          <w:szCs w:val="24"/>
          <w:highlight w:val="white"/>
        </w:rPr>
        <w:t>,</w:t>
      </w:r>
      <w:r w:rsidR="00F605E0">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w:t>
      </w:r>
      <w:r>
        <w:rPr>
          <w:rFonts w:ascii="Times New Roman" w:eastAsia="Times New Roman" w:hAnsi="Times New Roman" w:cs="Times New Roman"/>
          <w:color w:val="222222"/>
          <w:sz w:val="24"/>
          <w:szCs w:val="24"/>
          <w:highlight w:val="white"/>
        </w:rPr>
        <w:t>(1):211-230.</w:t>
      </w:r>
    </w:p>
    <w:p w14:paraId="00000063" w14:textId="77777777" w:rsidR="00C85381" w:rsidRDefault="004D08DC">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Poff</w:t>
      </w:r>
      <w:proofErr w:type="spellEnd"/>
      <w:r>
        <w:rPr>
          <w:rFonts w:ascii="Times New Roman" w:eastAsia="Times New Roman" w:hAnsi="Times New Roman" w:cs="Times New Roman"/>
          <w:sz w:val="24"/>
          <w:szCs w:val="24"/>
        </w:rPr>
        <w:t xml:space="preserve">, N.L. &amp; Allan, J.D. (1995). Functional organization of stream fish assemblages in relation to hydrological variability.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76(2):606-627. </w:t>
      </w:r>
    </w:p>
    <w:p w14:paraId="00000064" w14:textId="2119846F"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Reimer, J. R., Brown, H., </w:t>
      </w:r>
      <w:proofErr w:type="spellStart"/>
      <w:r>
        <w:rPr>
          <w:rFonts w:ascii="Times New Roman" w:eastAsia="Times New Roman" w:hAnsi="Times New Roman" w:cs="Times New Roman"/>
          <w:sz w:val="24"/>
          <w:szCs w:val="24"/>
        </w:rPr>
        <w:t>Beltaos</w:t>
      </w:r>
      <w:proofErr w:type="spellEnd"/>
      <w:r>
        <w:rPr>
          <w:rFonts w:ascii="Times New Roman" w:eastAsia="Times New Roman" w:hAnsi="Times New Roman" w:cs="Times New Roman"/>
          <w:sz w:val="24"/>
          <w:szCs w:val="24"/>
        </w:rPr>
        <w:t xml:space="preserve">-Kerr, E., &amp; de Vries, G. (2019). Evidence of intraspecific prey </w:t>
      </w:r>
      <w:proofErr w:type="gramStart"/>
      <w:r>
        <w:rPr>
          <w:rFonts w:ascii="Times New Roman" w:eastAsia="Times New Roman" w:hAnsi="Times New Roman" w:cs="Times New Roman"/>
          <w:sz w:val="24"/>
          <w:szCs w:val="24"/>
        </w:rPr>
        <w:t>switching:</w:t>
      </w:r>
      <w:proofErr w:type="gramEnd"/>
      <w:r>
        <w:rPr>
          <w:rFonts w:ascii="Times New Roman" w:eastAsia="Times New Roman" w:hAnsi="Times New Roman" w:cs="Times New Roman"/>
          <w:sz w:val="24"/>
          <w:szCs w:val="24"/>
        </w:rPr>
        <w:t xml:space="preserve"> stage-structured predation of polar bears on ringed</w:t>
      </w:r>
      <w:r w:rsidR="00994B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seals.</w:t>
      </w:r>
      <w:r w:rsidR="00994B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Oecologia,</w:t>
      </w:r>
      <w:r w:rsidR="00994B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189(1)</w:t>
      </w:r>
      <w:r w:rsidR="00994BE4">
        <w:rPr>
          <w:rFonts w:ascii="Times New Roman" w:eastAsia="Times New Roman" w:hAnsi="Times New Roman" w:cs="Times New Roman"/>
          <w:sz w:val="24"/>
          <w:szCs w:val="24"/>
        </w:rPr>
        <w:t>:</w:t>
      </w:r>
      <w:r>
        <w:rPr>
          <w:rFonts w:ascii="Times New Roman" w:eastAsia="Times New Roman" w:hAnsi="Times New Roman" w:cs="Times New Roman"/>
          <w:sz w:val="24"/>
          <w:szCs w:val="24"/>
        </w:rPr>
        <w:t>133-148.</w:t>
      </w:r>
    </w:p>
    <w:p w14:paraId="00000065"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Ross, S.T. (1982). Resource partitioning in fish assemblages: a review of field studies. </w:t>
      </w:r>
      <w:proofErr w:type="spellStart"/>
      <w:r>
        <w:rPr>
          <w:rFonts w:ascii="Times New Roman" w:eastAsia="Times New Roman" w:hAnsi="Times New Roman" w:cs="Times New Roman"/>
          <w:i/>
          <w:sz w:val="24"/>
          <w:szCs w:val="24"/>
        </w:rPr>
        <w:t>Copeia</w:t>
      </w:r>
      <w:proofErr w:type="spellEnd"/>
      <w:r>
        <w:rPr>
          <w:rFonts w:ascii="Times New Roman" w:eastAsia="Times New Roman" w:hAnsi="Times New Roman" w:cs="Times New Roman"/>
          <w:sz w:val="24"/>
          <w:szCs w:val="24"/>
        </w:rPr>
        <w:t xml:space="preserve">, 1986(2):352-388. </w:t>
      </w:r>
    </w:p>
    <w:p w14:paraId="00000066"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Ross, S.T. (2013). </w:t>
      </w:r>
      <w:r>
        <w:rPr>
          <w:rFonts w:ascii="Times New Roman" w:eastAsia="Times New Roman" w:hAnsi="Times New Roman" w:cs="Times New Roman"/>
          <w:i/>
          <w:sz w:val="24"/>
          <w:szCs w:val="24"/>
        </w:rPr>
        <w:t>Ecology of North American freshwater fishes</w:t>
      </w:r>
      <w:r>
        <w:rPr>
          <w:rFonts w:ascii="Times New Roman" w:eastAsia="Times New Roman" w:hAnsi="Times New Roman" w:cs="Times New Roman"/>
          <w:sz w:val="24"/>
          <w:szCs w:val="24"/>
        </w:rPr>
        <w:t xml:space="preserve">. University of California Press, Berkeley and Los Angeles, California. </w:t>
      </w:r>
    </w:p>
    <w:p w14:paraId="00000067"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Rudolf, V.H.W. &amp; Lafferty, K.D. (2011). Stage structure alters how complexity affects stability of ecological networks.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14(1):75-79. </w:t>
      </w:r>
    </w:p>
    <w:p w14:paraId="00000068"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Rudolf, V.H.W. &amp; Rasmussen, N.L. (2013). Ontogenetic functional diversity: size structure of a keystone predator drives functioning of a complex ecosystem.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94(5):1046-1056. </w:t>
      </w:r>
    </w:p>
    <w:p w14:paraId="00000069" w14:textId="77777777" w:rsidR="00C85381" w:rsidRDefault="007234F6">
      <w:pPr>
        <w:spacing w:after="0" w:line="480" w:lineRule="auto"/>
        <w:ind w:left="720" w:hanging="720"/>
        <w:rPr>
          <w:rFonts w:ascii="Times New Roman" w:eastAsia="Times New Roman" w:hAnsi="Times New Roman" w:cs="Times New Roman"/>
          <w:sz w:val="24"/>
          <w:szCs w:val="24"/>
        </w:rPr>
      </w:pPr>
      <w:hyperlink r:id="rId14" w:anchor="bbb0145">
        <w:r w:rsidR="004D08DC">
          <w:rPr>
            <w:rFonts w:ascii="Times New Roman" w:eastAsia="Times New Roman" w:hAnsi="Times New Roman" w:cs="Times New Roman"/>
            <w:sz w:val="24"/>
            <w:szCs w:val="24"/>
          </w:rPr>
          <w:t>Stan Development Team. (2016</w:t>
        </w:r>
      </w:hyperlink>
      <w:r w:rsidR="004D08DC">
        <w:rPr>
          <w:rFonts w:ascii="Times New Roman" w:eastAsia="Times New Roman" w:hAnsi="Times New Roman" w:cs="Times New Roman"/>
          <w:sz w:val="24"/>
          <w:szCs w:val="24"/>
        </w:rPr>
        <w:t xml:space="preserve">). </w:t>
      </w:r>
      <w:proofErr w:type="spellStart"/>
      <w:r w:rsidR="004D08DC">
        <w:rPr>
          <w:rFonts w:ascii="Times New Roman" w:eastAsia="Times New Roman" w:hAnsi="Times New Roman" w:cs="Times New Roman"/>
          <w:sz w:val="24"/>
          <w:szCs w:val="24"/>
        </w:rPr>
        <w:t>RStan</w:t>
      </w:r>
      <w:proofErr w:type="spellEnd"/>
      <w:r w:rsidR="004D08DC">
        <w:rPr>
          <w:rFonts w:ascii="Times New Roman" w:eastAsia="Times New Roman" w:hAnsi="Times New Roman" w:cs="Times New Roman"/>
          <w:sz w:val="24"/>
          <w:szCs w:val="24"/>
        </w:rPr>
        <w:t>: The R Interface to Stan. R Package Version, 2 (14) (2016), p. 1</w:t>
      </w:r>
    </w:p>
    <w:p w14:paraId="0000006B" w14:textId="77777777" w:rsidR="00C85381" w:rsidRDefault="004D08DC">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Violle</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Enquist</w:t>
      </w:r>
      <w:proofErr w:type="spellEnd"/>
      <w:r>
        <w:rPr>
          <w:rFonts w:ascii="Times New Roman" w:eastAsia="Times New Roman" w:hAnsi="Times New Roman" w:cs="Times New Roman"/>
          <w:sz w:val="24"/>
          <w:szCs w:val="24"/>
        </w:rPr>
        <w:t xml:space="preserve">, B. J., McGill, B.J., Jiang, L., Albert, C.H., Hulshof, C., Jung, V. &amp; Messier, J. (2012). The return of the variance: intraspecific variability in community ecology.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27:244–252.</w:t>
      </w:r>
    </w:p>
    <w:p w14:paraId="0000006C"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Wagner, A., Volkmann, S. &amp; Dettinger-Klemm, P.M.A. 2012. Benthic–pelagic coupling in lake ecosystems: the key role of chironomid pupae as prey of pelagic fish. </w:t>
      </w:r>
      <w:r w:rsidRPr="00765F7E">
        <w:rPr>
          <w:rFonts w:ascii="Times New Roman" w:eastAsia="Times New Roman" w:hAnsi="Times New Roman" w:cs="Times New Roman"/>
          <w:i/>
          <w:sz w:val="24"/>
          <w:szCs w:val="24"/>
        </w:rPr>
        <w:t xml:space="preserve">Ecosphere </w:t>
      </w:r>
      <w:r>
        <w:rPr>
          <w:rFonts w:ascii="Times New Roman" w:eastAsia="Times New Roman" w:hAnsi="Times New Roman" w:cs="Times New Roman"/>
          <w:sz w:val="24"/>
          <w:szCs w:val="24"/>
        </w:rPr>
        <w:t>3(2):14.</w:t>
      </w:r>
    </w:p>
    <w:p w14:paraId="0000006D"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Werner, E.E. &amp; Gilliam, J.F. (1984). The ontogenetic niche and species interactions in size-structured populations. </w:t>
      </w:r>
      <w:r>
        <w:rPr>
          <w:rFonts w:ascii="Times New Roman" w:eastAsia="Times New Roman" w:hAnsi="Times New Roman" w:cs="Times New Roman"/>
          <w:i/>
          <w:sz w:val="24"/>
          <w:szCs w:val="24"/>
        </w:rPr>
        <w:t>Annual Review of Ecology and Systematics</w:t>
      </w:r>
      <w:r>
        <w:rPr>
          <w:rFonts w:ascii="Times New Roman" w:eastAsia="Times New Roman" w:hAnsi="Times New Roman" w:cs="Times New Roman"/>
          <w:sz w:val="24"/>
          <w:szCs w:val="24"/>
        </w:rPr>
        <w:t xml:space="preserve">, 15:393-425. </w:t>
      </w:r>
    </w:p>
    <w:p w14:paraId="0000006E" w14:textId="77777777" w:rsidR="00C85381" w:rsidRDefault="004D08D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Wesner, J.S. (2010). Aquatic predation alters a terrestrial prey subsidy. </w:t>
      </w:r>
      <w:r w:rsidRPr="00765F7E">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91(5):1435-1444. </w:t>
      </w:r>
    </w:p>
    <w:p w14:paraId="0000006F" w14:textId="2D0A49D1" w:rsidR="00C85381" w:rsidRDefault="004D08DC">
      <w:pPr>
        <w:spacing w:after="0" w:line="480" w:lineRule="auto"/>
        <w:ind w:left="720" w:hanging="720"/>
        <w:rPr>
          <w:rFonts w:ascii="Times New Roman" w:eastAsia="Times New Roman" w:hAnsi="Times New Roman" w:cs="Times New Roman"/>
          <w:sz w:val="24"/>
          <w:szCs w:val="24"/>
        </w:rPr>
      </w:pPr>
      <w:bookmarkStart w:id="24" w:name="_heading=h.30j0zll" w:colFirst="0" w:colLast="0"/>
      <w:bookmarkEnd w:id="24"/>
      <w:r>
        <w:rPr>
          <w:rFonts w:ascii="Times New Roman" w:eastAsia="Times New Roman" w:hAnsi="Times New Roman" w:cs="Times New Roman"/>
          <w:sz w:val="24"/>
          <w:szCs w:val="24"/>
        </w:rPr>
        <w:t xml:space="preserve">Wesner, J.S. (2012). Predator diversity effects cascade across an ecosystem boundary.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121(1):53-60.</w:t>
      </w:r>
    </w:p>
    <w:p w14:paraId="7EBE93FD" w14:textId="51DEF78E" w:rsidR="00942573" w:rsidRDefault="00942573">
      <w:pPr>
        <w:spacing w:after="0" w:line="480" w:lineRule="auto"/>
        <w:ind w:left="720" w:hanging="720"/>
        <w:rPr>
          <w:rFonts w:ascii="Times New Roman" w:eastAsia="Times New Roman" w:hAnsi="Times New Roman" w:cs="Times New Roman"/>
          <w:sz w:val="24"/>
          <w:szCs w:val="24"/>
        </w:rPr>
      </w:pPr>
      <w:r w:rsidRPr="00942573">
        <w:rPr>
          <w:rFonts w:ascii="Times New Roman" w:eastAsia="Times New Roman" w:hAnsi="Times New Roman" w:cs="Times New Roman"/>
          <w:sz w:val="24"/>
          <w:szCs w:val="24"/>
        </w:rPr>
        <w:t>Wesner, J. S., Walters, D. M., Schmidt, T. S., Kraus, J. M., Stricker, C. A., Clements, W. H., &amp; Wolf, R. E. (2017). Metamorphosis affects metal concentrations and isotopic signatures in a mayfly (Baetis tricaudatus): implications for the aquatic-terrestrial transfer of metals. </w:t>
      </w:r>
      <w:r w:rsidRPr="00942573">
        <w:rPr>
          <w:rFonts w:ascii="Times New Roman" w:eastAsia="Times New Roman" w:hAnsi="Times New Roman" w:cs="Times New Roman"/>
          <w:i/>
          <w:iCs/>
          <w:sz w:val="24"/>
          <w:szCs w:val="24"/>
        </w:rPr>
        <w:t xml:space="preserve">Environmental </w:t>
      </w:r>
      <w:r w:rsidR="00994BE4">
        <w:rPr>
          <w:rFonts w:ascii="Times New Roman" w:eastAsia="Times New Roman" w:hAnsi="Times New Roman" w:cs="Times New Roman"/>
          <w:i/>
          <w:iCs/>
          <w:sz w:val="24"/>
          <w:szCs w:val="24"/>
        </w:rPr>
        <w:t>S</w:t>
      </w:r>
      <w:r w:rsidRPr="00942573">
        <w:rPr>
          <w:rFonts w:ascii="Times New Roman" w:eastAsia="Times New Roman" w:hAnsi="Times New Roman" w:cs="Times New Roman"/>
          <w:i/>
          <w:iCs/>
          <w:sz w:val="24"/>
          <w:szCs w:val="24"/>
        </w:rPr>
        <w:t xml:space="preserve">cience &amp; </w:t>
      </w:r>
      <w:r w:rsidR="00994BE4">
        <w:rPr>
          <w:rFonts w:ascii="Times New Roman" w:eastAsia="Times New Roman" w:hAnsi="Times New Roman" w:cs="Times New Roman"/>
          <w:i/>
          <w:iCs/>
          <w:sz w:val="24"/>
          <w:szCs w:val="24"/>
        </w:rPr>
        <w:t>T</w:t>
      </w:r>
      <w:r w:rsidRPr="00942573">
        <w:rPr>
          <w:rFonts w:ascii="Times New Roman" w:eastAsia="Times New Roman" w:hAnsi="Times New Roman" w:cs="Times New Roman"/>
          <w:i/>
          <w:iCs/>
          <w:sz w:val="24"/>
          <w:szCs w:val="24"/>
        </w:rPr>
        <w:t>echnology</w:t>
      </w:r>
      <w:r w:rsidRPr="00942573">
        <w:rPr>
          <w:rFonts w:ascii="Times New Roman" w:eastAsia="Times New Roman" w:hAnsi="Times New Roman" w:cs="Times New Roman"/>
          <w:sz w:val="24"/>
          <w:szCs w:val="24"/>
        </w:rPr>
        <w:t>, </w:t>
      </w:r>
      <w:r w:rsidRPr="00942573">
        <w:rPr>
          <w:rFonts w:ascii="Times New Roman" w:eastAsia="Times New Roman" w:hAnsi="Times New Roman" w:cs="Times New Roman"/>
          <w:i/>
          <w:iCs/>
          <w:sz w:val="24"/>
          <w:szCs w:val="24"/>
        </w:rPr>
        <w:t>51</w:t>
      </w:r>
      <w:r w:rsidRPr="00942573">
        <w:rPr>
          <w:rFonts w:ascii="Times New Roman" w:eastAsia="Times New Roman" w:hAnsi="Times New Roman" w:cs="Times New Roman"/>
          <w:sz w:val="24"/>
          <w:szCs w:val="24"/>
        </w:rPr>
        <w:t>(4), 2438-2446.</w:t>
      </w:r>
    </w:p>
    <w:p w14:paraId="40CA277B" w14:textId="31046951" w:rsidR="001F4F35" w:rsidRDefault="001F4F35">
      <w:pPr>
        <w:spacing w:after="0" w:line="480" w:lineRule="auto"/>
        <w:ind w:left="720" w:hanging="720"/>
        <w:rPr>
          <w:rFonts w:ascii="Times New Roman" w:eastAsia="Times New Roman" w:hAnsi="Times New Roman" w:cs="Times New Roman"/>
          <w:sz w:val="24"/>
          <w:szCs w:val="24"/>
        </w:rPr>
      </w:pPr>
      <w:r w:rsidRPr="001F4F35">
        <w:rPr>
          <w:rFonts w:ascii="Times New Roman" w:eastAsia="Times New Roman" w:hAnsi="Times New Roman" w:cs="Times New Roman"/>
          <w:sz w:val="24"/>
          <w:szCs w:val="24"/>
        </w:rPr>
        <w:lastRenderedPageBreak/>
        <w:t>Wesner, J. (2019). Using stage-structured food webs to assess the effects of contaminants and predators on aquatic–terrestrial linkages. </w:t>
      </w:r>
      <w:r w:rsidRPr="001F4F35">
        <w:rPr>
          <w:rFonts w:ascii="Times New Roman" w:eastAsia="Times New Roman" w:hAnsi="Times New Roman" w:cs="Times New Roman"/>
          <w:i/>
          <w:iCs/>
          <w:sz w:val="24"/>
          <w:szCs w:val="24"/>
        </w:rPr>
        <w:t>Freshwater Science</w:t>
      </w:r>
      <w:r w:rsidRPr="001F4F35">
        <w:rPr>
          <w:rFonts w:ascii="Times New Roman" w:eastAsia="Times New Roman" w:hAnsi="Times New Roman" w:cs="Times New Roman"/>
          <w:sz w:val="24"/>
          <w:szCs w:val="24"/>
        </w:rPr>
        <w:t>, </w:t>
      </w:r>
      <w:r w:rsidRPr="001F4F35">
        <w:rPr>
          <w:rFonts w:ascii="Times New Roman" w:eastAsia="Times New Roman" w:hAnsi="Times New Roman" w:cs="Times New Roman"/>
          <w:i/>
          <w:iCs/>
          <w:sz w:val="24"/>
          <w:szCs w:val="24"/>
        </w:rPr>
        <w:t>38</w:t>
      </w:r>
      <w:r w:rsidRPr="001F4F35">
        <w:rPr>
          <w:rFonts w:ascii="Times New Roman" w:eastAsia="Times New Roman" w:hAnsi="Times New Roman" w:cs="Times New Roman"/>
          <w:sz w:val="24"/>
          <w:szCs w:val="24"/>
        </w:rPr>
        <w:t>(4), 928-935.</w:t>
      </w:r>
    </w:p>
    <w:sectPr w:rsidR="001F4F35" w:rsidSect="009D0C37">
      <w:footerReference w:type="default" r:id="rId15"/>
      <w:pgSz w:w="12240" w:h="15840"/>
      <w:pgMar w:top="1440" w:right="1440" w:bottom="1440" w:left="1440" w:header="720" w:footer="720" w:gutter="0"/>
      <w:lnNumType w:countBy="1" w:restart="continuous"/>
      <w:pgNumType w:start="1"/>
      <w:cols w:space="720" w:equalWidth="0">
        <w:col w:w="93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BF628" w14:textId="77777777" w:rsidR="007234F6" w:rsidRDefault="007234F6">
      <w:pPr>
        <w:spacing w:after="0" w:line="240" w:lineRule="auto"/>
      </w:pPr>
      <w:r>
        <w:separator/>
      </w:r>
    </w:p>
  </w:endnote>
  <w:endnote w:type="continuationSeparator" w:id="0">
    <w:p w14:paraId="7EFE15E1" w14:textId="77777777" w:rsidR="007234F6" w:rsidRDefault="0072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0" w14:textId="1594E62F" w:rsidR="00C85381" w:rsidRDefault="004D08D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D0C37">
      <w:rPr>
        <w:noProof/>
        <w:color w:val="000000"/>
      </w:rPr>
      <w:t>1</w:t>
    </w:r>
    <w:r>
      <w:rPr>
        <w:color w:val="000000"/>
      </w:rPr>
      <w:fldChar w:fldCharType="end"/>
    </w:r>
  </w:p>
  <w:p w14:paraId="00000071" w14:textId="77777777" w:rsidR="00C85381" w:rsidRDefault="00C8538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5E6F7" w14:textId="77777777" w:rsidR="007234F6" w:rsidRDefault="007234F6">
      <w:pPr>
        <w:spacing w:after="0" w:line="240" w:lineRule="auto"/>
      </w:pPr>
      <w:r>
        <w:separator/>
      </w:r>
    </w:p>
  </w:footnote>
  <w:footnote w:type="continuationSeparator" w:id="0">
    <w:p w14:paraId="037B57FC" w14:textId="77777777" w:rsidR="007234F6" w:rsidRDefault="007234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381"/>
    <w:rsid w:val="00010C3A"/>
    <w:rsid w:val="00011F40"/>
    <w:rsid w:val="000200D8"/>
    <w:rsid w:val="00044419"/>
    <w:rsid w:val="0005781F"/>
    <w:rsid w:val="00073A33"/>
    <w:rsid w:val="00084667"/>
    <w:rsid w:val="000911F1"/>
    <w:rsid w:val="000972E4"/>
    <w:rsid w:val="00097643"/>
    <w:rsid w:val="000A4834"/>
    <w:rsid w:val="000B3970"/>
    <w:rsid w:val="000C355F"/>
    <w:rsid w:val="000D5875"/>
    <w:rsid w:val="000E26BD"/>
    <w:rsid w:val="001019B3"/>
    <w:rsid w:val="0015567A"/>
    <w:rsid w:val="001612A5"/>
    <w:rsid w:val="00164933"/>
    <w:rsid w:val="001B6369"/>
    <w:rsid w:val="001C401E"/>
    <w:rsid w:val="001D1238"/>
    <w:rsid w:val="001D2A68"/>
    <w:rsid w:val="001D3C79"/>
    <w:rsid w:val="001D41A8"/>
    <w:rsid w:val="001E31A0"/>
    <w:rsid w:val="001F4F35"/>
    <w:rsid w:val="001F774D"/>
    <w:rsid w:val="00203166"/>
    <w:rsid w:val="002043F5"/>
    <w:rsid w:val="0022390D"/>
    <w:rsid w:val="0024556B"/>
    <w:rsid w:val="00250C2D"/>
    <w:rsid w:val="00257936"/>
    <w:rsid w:val="002845B7"/>
    <w:rsid w:val="00295BDB"/>
    <w:rsid w:val="002A13FA"/>
    <w:rsid w:val="002B1717"/>
    <w:rsid w:val="003259A2"/>
    <w:rsid w:val="003457F9"/>
    <w:rsid w:val="00353E28"/>
    <w:rsid w:val="00366574"/>
    <w:rsid w:val="0038325B"/>
    <w:rsid w:val="003940C7"/>
    <w:rsid w:val="00394F3E"/>
    <w:rsid w:val="003A7CF2"/>
    <w:rsid w:val="003C4D25"/>
    <w:rsid w:val="003D6C12"/>
    <w:rsid w:val="003F07BA"/>
    <w:rsid w:val="00452967"/>
    <w:rsid w:val="00456ADC"/>
    <w:rsid w:val="004660C3"/>
    <w:rsid w:val="0046797A"/>
    <w:rsid w:val="0047764A"/>
    <w:rsid w:val="00480F70"/>
    <w:rsid w:val="004A3C26"/>
    <w:rsid w:val="004C3A9E"/>
    <w:rsid w:val="004D08DC"/>
    <w:rsid w:val="00500D47"/>
    <w:rsid w:val="00502B3F"/>
    <w:rsid w:val="00503232"/>
    <w:rsid w:val="005148F3"/>
    <w:rsid w:val="00556443"/>
    <w:rsid w:val="00580523"/>
    <w:rsid w:val="005916F3"/>
    <w:rsid w:val="005C2A24"/>
    <w:rsid w:val="005F065C"/>
    <w:rsid w:val="005F104B"/>
    <w:rsid w:val="006055A4"/>
    <w:rsid w:val="00614C2B"/>
    <w:rsid w:val="00650BBD"/>
    <w:rsid w:val="00654C04"/>
    <w:rsid w:val="00663842"/>
    <w:rsid w:val="0067003D"/>
    <w:rsid w:val="006A0D4C"/>
    <w:rsid w:val="006A165A"/>
    <w:rsid w:val="006C18B6"/>
    <w:rsid w:val="006C4871"/>
    <w:rsid w:val="006D2D2E"/>
    <w:rsid w:val="006D3C26"/>
    <w:rsid w:val="006F504F"/>
    <w:rsid w:val="00704A1A"/>
    <w:rsid w:val="007234F6"/>
    <w:rsid w:val="007307CA"/>
    <w:rsid w:val="007424E3"/>
    <w:rsid w:val="00763F60"/>
    <w:rsid w:val="00765F7E"/>
    <w:rsid w:val="007B1A41"/>
    <w:rsid w:val="007C48CC"/>
    <w:rsid w:val="008453C9"/>
    <w:rsid w:val="00853887"/>
    <w:rsid w:val="00866E68"/>
    <w:rsid w:val="00877EA1"/>
    <w:rsid w:val="00895C5E"/>
    <w:rsid w:val="0091606D"/>
    <w:rsid w:val="00942573"/>
    <w:rsid w:val="00963682"/>
    <w:rsid w:val="00983084"/>
    <w:rsid w:val="009845A6"/>
    <w:rsid w:val="00994BE4"/>
    <w:rsid w:val="009A1CEF"/>
    <w:rsid w:val="009D0C37"/>
    <w:rsid w:val="009E176A"/>
    <w:rsid w:val="009F1D71"/>
    <w:rsid w:val="009F5D09"/>
    <w:rsid w:val="00A355A4"/>
    <w:rsid w:val="00A409CC"/>
    <w:rsid w:val="00A55EAC"/>
    <w:rsid w:val="00A600B1"/>
    <w:rsid w:val="00A675AD"/>
    <w:rsid w:val="00A71E6B"/>
    <w:rsid w:val="00A723BD"/>
    <w:rsid w:val="00A77650"/>
    <w:rsid w:val="00A77EAB"/>
    <w:rsid w:val="00A8372D"/>
    <w:rsid w:val="00A85DA0"/>
    <w:rsid w:val="00AA1173"/>
    <w:rsid w:val="00AA1F59"/>
    <w:rsid w:val="00AC2CE7"/>
    <w:rsid w:val="00AD561A"/>
    <w:rsid w:val="00AE0290"/>
    <w:rsid w:val="00B0022A"/>
    <w:rsid w:val="00B71DEE"/>
    <w:rsid w:val="00BA3F37"/>
    <w:rsid w:val="00BA566A"/>
    <w:rsid w:val="00BB3C0C"/>
    <w:rsid w:val="00BD2795"/>
    <w:rsid w:val="00BD36AC"/>
    <w:rsid w:val="00BF0D1B"/>
    <w:rsid w:val="00C0559B"/>
    <w:rsid w:val="00C1206E"/>
    <w:rsid w:val="00C2792B"/>
    <w:rsid w:val="00C3699D"/>
    <w:rsid w:val="00C579F2"/>
    <w:rsid w:val="00C670FD"/>
    <w:rsid w:val="00C71BC5"/>
    <w:rsid w:val="00C747AB"/>
    <w:rsid w:val="00C8377B"/>
    <w:rsid w:val="00C83D14"/>
    <w:rsid w:val="00C84AF1"/>
    <w:rsid w:val="00C85381"/>
    <w:rsid w:val="00C900DD"/>
    <w:rsid w:val="00CB0B7B"/>
    <w:rsid w:val="00CB2103"/>
    <w:rsid w:val="00CC562D"/>
    <w:rsid w:val="00CD7B17"/>
    <w:rsid w:val="00D10CAA"/>
    <w:rsid w:val="00D120A0"/>
    <w:rsid w:val="00D1226E"/>
    <w:rsid w:val="00D41221"/>
    <w:rsid w:val="00D42B6E"/>
    <w:rsid w:val="00D64860"/>
    <w:rsid w:val="00D700A7"/>
    <w:rsid w:val="00D8594D"/>
    <w:rsid w:val="00D961B9"/>
    <w:rsid w:val="00DC1548"/>
    <w:rsid w:val="00DD0324"/>
    <w:rsid w:val="00DD2A7C"/>
    <w:rsid w:val="00DE6842"/>
    <w:rsid w:val="00DF0F79"/>
    <w:rsid w:val="00DF2524"/>
    <w:rsid w:val="00E25202"/>
    <w:rsid w:val="00E276D9"/>
    <w:rsid w:val="00E76467"/>
    <w:rsid w:val="00E97BBD"/>
    <w:rsid w:val="00EA274D"/>
    <w:rsid w:val="00F06C4B"/>
    <w:rsid w:val="00F37700"/>
    <w:rsid w:val="00F605E0"/>
    <w:rsid w:val="00F61C1B"/>
    <w:rsid w:val="00F63DF1"/>
    <w:rsid w:val="00F8547A"/>
    <w:rsid w:val="00FA7266"/>
    <w:rsid w:val="00FB511E"/>
    <w:rsid w:val="00FC7140"/>
    <w:rsid w:val="00FC7223"/>
    <w:rsid w:val="00FD2F70"/>
    <w:rsid w:val="00FE1BD5"/>
    <w:rsid w:val="00FF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2D60"/>
  <w15:docId w15:val="{2711DC57-63E6-42A5-AC0F-F80EDAE6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D24"/>
    <w:pPr>
      <w:spacing w:after="0" w:line="240" w:lineRule="auto"/>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E30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000"/>
    <w:rPr>
      <w:rFonts w:ascii="Segoe UI" w:hAnsi="Segoe UI" w:cs="Segoe UI"/>
      <w:sz w:val="18"/>
      <w:szCs w:val="18"/>
    </w:rPr>
  </w:style>
  <w:style w:type="character" w:styleId="CommentReference">
    <w:name w:val="annotation reference"/>
    <w:basedOn w:val="DefaultParagraphFont"/>
    <w:uiPriority w:val="99"/>
    <w:semiHidden/>
    <w:unhideWhenUsed/>
    <w:rsid w:val="000E3000"/>
    <w:rPr>
      <w:sz w:val="16"/>
      <w:szCs w:val="16"/>
    </w:rPr>
  </w:style>
  <w:style w:type="paragraph" w:styleId="CommentText">
    <w:name w:val="annotation text"/>
    <w:basedOn w:val="Normal"/>
    <w:link w:val="CommentTextChar"/>
    <w:uiPriority w:val="99"/>
    <w:semiHidden/>
    <w:unhideWhenUsed/>
    <w:rsid w:val="000E3000"/>
    <w:pPr>
      <w:spacing w:line="240" w:lineRule="auto"/>
    </w:pPr>
    <w:rPr>
      <w:sz w:val="20"/>
      <w:szCs w:val="20"/>
    </w:rPr>
  </w:style>
  <w:style w:type="character" w:customStyle="1" w:styleId="CommentTextChar">
    <w:name w:val="Comment Text Char"/>
    <w:basedOn w:val="DefaultParagraphFont"/>
    <w:link w:val="CommentText"/>
    <w:uiPriority w:val="99"/>
    <w:semiHidden/>
    <w:rsid w:val="000E3000"/>
    <w:rPr>
      <w:sz w:val="20"/>
      <w:szCs w:val="20"/>
    </w:rPr>
  </w:style>
  <w:style w:type="paragraph" w:styleId="Header">
    <w:name w:val="header"/>
    <w:basedOn w:val="Normal"/>
    <w:link w:val="HeaderChar"/>
    <w:uiPriority w:val="99"/>
    <w:unhideWhenUsed/>
    <w:rsid w:val="00761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3BF"/>
  </w:style>
  <w:style w:type="paragraph" w:styleId="Footer">
    <w:name w:val="footer"/>
    <w:basedOn w:val="Normal"/>
    <w:link w:val="FooterChar"/>
    <w:uiPriority w:val="99"/>
    <w:unhideWhenUsed/>
    <w:rsid w:val="00761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3BF"/>
  </w:style>
  <w:style w:type="paragraph" w:styleId="CommentSubject">
    <w:name w:val="annotation subject"/>
    <w:basedOn w:val="CommentText"/>
    <w:next w:val="CommentText"/>
    <w:link w:val="CommentSubjectChar"/>
    <w:uiPriority w:val="99"/>
    <w:semiHidden/>
    <w:unhideWhenUsed/>
    <w:rsid w:val="007911A4"/>
    <w:rPr>
      <w:b/>
      <w:bCs/>
    </w:rPr>
  </w:style>
  <w:style w:type="character" w:customStyle="1" w:styleId="CommentSubjectChar">
    <w:name w:val="Comment Subject Char"/>
    <w:basedOn w:val="CommentTextChar"/>
    <w:link w:val="CommentSubject"/>
    <w:uiPriority w:val="99"/>
    <w:semiHidden/>
    <w:rsid w:val="007911A4"/>
    <w:rPr>
      <w:b/>
      <w:bCs/>
      <w:sz w:val="20"/>
      <w:szCs w:val="20"/>
    </w:rPr>
  </w:style>
  <w:style w:type="character" w:customStyle="1" w:styleId="TitleChar">
    <w:name w:val="Title Char"/>
    <w:basedOn w:val="DefaultParagraphFont"/>
    <w:link w:val="Title"/>
    <w:uiPriority w:val="10"/>
    <w:rsid w:val="000D3D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96324"/>
    <w:rPr>
      <w:color w:val="0000FF"/>
      <w:u w:val="single"/>
    </w:rPr>
  </w:style>
  <w:style w:type="character" w:customStyle="1" w:styleId="author">
    <w:name w:val="author"/>
    <w:basedOn w:val="DefaultParagraphFont"/>
    <w:rsid w:val="005B6ED0"/>
  </w:style>
  <w:style w:type="character" w:customStyle="1" w:styleId="pubyear">
    <w:name w:val="pubyear"/>
    <w:basedOn w:val="DefaultParagraphFont"/>
    <w:rsid w:val="005B6ED0"/>
  </w:style>
  <w:style w:type="character" w:customStyle="1" w:styleId="articletitle">
    <w:name w:val="articletitle"/>
    <w:basedOn w:val="DefaultParagraphFont"/>
    <w:rsid w:val="005B6ED0"/>
  </w:style>
  <w:style w:type="character" w:customStyle="1" w:styleId="vol">
    <w:name w:val="vol"/>
    <w:basedOn w:val="DefaultParagraphFont"/>
    <w:rsid w:val="005B6ED0"/>
  </w:style>
  <w:style w:type="character" w:customStyle="1" w:styleId="pagefirst">
    <w:name w:val="pagefirst"/>
    <w:basedOn w:val="DefaultParagraphFont"/>
    <w:rsid w:val="005B6ED0"/>
  </w:style>
  <w:style w:type="character" w:customStyle="1" w:styleId="pagelast">
    <w:name w:val="pagelast"/>
    <w:basedOn w:val="DefaultParagraphFont"/>
    <w:rsid w:val="005B6ED0"/>
  </w:style>
  <w:style w:type="character" w:styleId="LineNumber">
    <w:name w:val="line number"/>
    <w:basedOn w:val="DefaultParagraphFont"/>
    <w:uiPriority w:val="99"/>
    <w:semiHidden/>
    <w:unhideWhenUsed/>
    <w:rsid w:val="00D11005"/>
  </w:style>
  <w:style w:type="character" w:styleId="UnresolvedMention">
    <w:name w:val="Unresolved Mention"/>
    <w:basedOn w:val="DefaultParagraphFont"/>
    <w:uiPriority w:val="99"/>
    <w:semiHidden/>
    <w:unhideWhenUsed/>
    <w:rsid w:val="00B33DF7"/>
    <w:rPr>
      <w:color w:val="605E5C"/>
      <w:shd w:val="clear" w:color="auto" w:fill="E1DFDD"/>
    </w:rPr>
  </w:style>
  <w:style w:type="paragraph" w:styleId="NormalWeb">
    <w:name w:val="Normal (Web)"/>
    <w:basedOn w:val="Normal"/>
    <w:uiPriority w:val="99"/>
    <w:semiHidden/>
    <w:unhideWhenUsed/>
    <w:rsid w:val="00E65FE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science/article/pii/S235224961830043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ciencedirect.com/science/article/pii/S23522496183004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braham.kanz@okstate.edu" TargetMode="Externa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2352249618300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SK7bEB2z9CC0QNgZrUaxEhA6z0A==">AMUW2mUymwLd+UEF1TmNdoi1FouuX8Y3U5dG2MZHQVikBvLP2OT7e0RAonX5q5Wqd5qlhE20Y9jnpygjg7bT8rs5cUMOztDP8+PBvBr/WuHrDJ4gnPIYFfH/om1ZxJZABdXKaYklU+3P3Sc36Ey4hCzxUusTYbqCsDzM7vKCSLIn1KRq/zH87DgGvymwiHAYUHhG6oQahKjPEFTln1UjxHNgzAXbs5lzJe0pSJb1ef4vB2PZXjPYwgM=</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C219FB-61D3-4B7E-B6A6-E21E44AC21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99CF8B0-84D2-4FDF-9617-AAA01F308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BD3787-EDCF-466D-9511-4666CE754F14}">
  <ds:schemaRefs>
    <ds:schemaRef ds:uri="http://schemas.openxmlformats.org/officeDocument/2006/bibliography"/>
  </ds:schemaRefs>
</ds:datastoreItem>
</file>

<file path=customXml/itemProps5.xml><?xml version="1.0" encoding="utf-8"?>
<ds:datastoreItem xmlns:ds="http://schemas.openxmlformats.org/officeDocument/2006/customXml" ds:itemID="{38F53CD0-C204-44A6-BA84-2F3C87AF8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Kanz</dc:creator>
  <cp:lastModifiedBy>Abraham Kanz</cp:lastModifiedBy>
  <cp:revision>6</cp:revision>
  <dcterms:created xsi:type="dcterms:W3CDTF">2020-08-24T15:36:00Z</dcterms:created>
  <dcterms:modified xsi:type="dcterms:W3CDTF">2020-08-25T00:34:00Z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0x01010010D08B74DB13F641A1FB2572219BFE55</vt:lpwstr>
  </property>
</Properties>
</file>