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  <w:r>
        <w:rPr>
          <w:b/>
        </w:rPr>
        <w:t>Para:</w:t>
      </w:r>
      <w:r>
        <w:t xml:space="preserve"> Gabriel Barrios —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  </w:t>
      </w:r>
    </w:p>
    <w:p>
      <w:r/>
      <w:r>
        <w:rPr>
          <w:b/>
        </w:rPr>
        <w:t>Qué es este documento:</w:t>
      </w:r>
      <w:r>
        <w:t xml:space="preserve"> resumen ejecutivo del proyecto y una invitación a explorar una relación de aliado estratégico y asesoría previa al lanzamiento comercial en Carabobo.  </w:t>
      </w:r>
    </w:p>
    <w:p>
      <w:r/>
      <w:r>
        <w:rPr>
          <w:b/>
        </w:rPr>
        <w:t>No es solicitud de inversión</w:t>
      </w:r>
      <w:r>
        <w:t xml:space="preserve"> por defecto — buscamos tu mirada de consultoría sobre la tesis de mercado local.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Dato clave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**Qué es Zonix Pharma**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Marketplace farmacéutico B2B2C: paciente pide en app, farmacia independiente despacha, farmacéutico colegiado valida recetas, partner logístico entrega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**Mercado Venezuela**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USD **1.638M/año** (+17,49% unidades YoY — Cifar / IMS-IQVIA)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**Nicho piloto**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Farmacias **independientes y medianas** de Valencia que no tienen app propia o pagan **25–35%** a agregadores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**Producto**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Stack construido (~4 años); capital va a **lanzar y vender**, no a inventar tecnología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**Capital referencia (Lean)**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112k** vía SAFE cap **600.000** — contexto de viabilidad, no ask a Gabriel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**Unit economics**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LTV/CAC **~7,2x**; ARPF referencia **~USD 50/mes** *(placeholder)*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**Meta M12**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 farmacias activas** en Valencia metro; casi equilibrio mensual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Por qué te escribo</w:t>
      </w:r>
    </w:p>
    <w:p>
      <w:r>
        <w:t xml:space="preserve">Imagina a alguien en Valencia que necesita un medicamento para un familiar. Recorre </w:t>
      </w:r>
      <w:r>
        <w:rPr>
          <w:b/>
        </w:rPr>
        <w:t>varias farmacias</w:t>
      </w:r>
      <w:r>
        <w:t xml:space="preserve"> sin saber si lo tienen, cuánto cuesta ni si aceptan su receta. Al otro lado, la </w:t>
      </w:r>
      <w:r>
        <w:rPr>
          <w:b/>
        </w:rPr>
        <w:t>farmacia de barrio</w:t>
      </w:r>
      <w:r>
        <w:t xml:space="preserve"> tiene farmacéutico, inventario y clientela — pero </w:t>
      </w:r>
      <w:r>
        <w:rPr>
          <w:b/>
        </w:rPr>
        <w:t>no tiene app</w:t>
      </w:r>
      <w:r>
        <w:t xml:space="preserve">, y si entra a un agregador </w:t>
      </w:r>
      <w:r>
        <w:rPr>
          <w:b/>
        </w:rPr>
        <w:t>pierde hasta un tercio del margen</w:t>
      </w:r>
      <w:r>
        <w:t xml:space="preserve"> en cada venta digital.</w:t>
      </w:r>
    </w:p>
    <w:p>
      <w:r/>
      <w:r>
        <w:rPr>
          <w:b/>
        </w:rPr>
        <w:t>Zonix no es el héroe de esa historia; somos la guía:</w:t>
      </w:r>
      <w:r>
        <w:t xml:space="preserve"> conectamos paciente y farmacia de confianza, validamos la receta con el farmacéutico </w:t>
      </w:r>
      <w:r>
        <w:rPr>
          <w:b/>
        </w:rPr>
        <w:t>de esa farmacia</w:t>
      </w:r>
      <w:r>
        <w:t xml:space="preserve">, y coordinamos la última milla — con un costo para la farmacia </w:t>
      </w:r>
      <w:r>
        <w:rPr>
          <w:b/>
        </w:rPr>
        <w:t>estructuralmente menor</w:t>
      </w:r>
      <w:r>
        <w:t xml:space="preserve"> que cualquier agregador. No es una app más: es </w:t>
      </w:r>
      <w:r>
        <w:rPr>
          <w:b/>
        </w:rPr>
        <w:t>infraestructura digital para un canal invisible o sobreexplotado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Elevator (30 segundos)</w:t>
      </w:r>
    </w:p>
    <w:p>
      <w:r/>
      <w:r>
        <w:rPr>
          <w:b/>
        </w:rPr>
        <w:t>Zonix Pharma</w:t>
      </w:r>
      <w:r>
        <w:t xml:space="preserve"> es un marketplace farmacéutico </w:t>
      </w:r>
      <w:r>
        <w:rPr>
          <w:b/>
        </w:rPr>
        <w:t>B2B2C</w:t>
      </w:r>
      <w:r>
        <w:t xml:space="preserve"> en Venezuela: el paciente pide en app; la </w:t>
      </w:r>
      <w:r>
        <w:rPr>
          <w:b/>
        </w:rPr>
        <w:t>farmacia independiente o mediana</w:t>
      </w:r>
      <w:r>
        <w:t xml:space="preserve"> despacha; el </w:t>
      </w:r>
      <w:r>
        <w:rPr>
          <w:b/>
        </w:rPr>
        <w:t>farmacéutico colegiado de esa farmacia</w:t>
      </w:r>
      <w:r>
        <w:t xml:space="preserve"> valida recetas cuando aplica; la </w:t>
      </w:r>
      <w:r>
        <w:rPr>
          <w:b/>
        </w:rPr>
        <w:t>última milla</w:t>
      </w:r>
      <w:r>
        <w:t xml:space="preserve"> la ejecuta un partner logístico — </w:t>
      </w:r>
      <w:r>
        <w:rPr>
          <w:b/>
        </w:rPr>
        <w:t>sin flota propia</w:t>
      </w:r>
      <w:r>
        <w:t xml:space="preserve"> de Zonix.</w:t>
      </w:r>
    </w:p>
    <w:p>
      <w:r>
        <w:rPr>
          <w:i/>
        </w:rPr>
        <w:t>**Frase ancla:** *No inventamos el mercado; le damos a las farmacias de barrio lo que las cadenas y los agregadores nunca les ofrecieron: digital, Rx y margen.*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La oportunidad de nicho</w:t>
      </w:r>
    </w:p>
    <w:p>
      <w:r>
        <w:t xml:space="preserve">Zonix </w:t>
      </w:r>
      <w:r>
        <w:rPr>
          <w:b/>
        </w:rPr>
        <w:t>no</w:t>
      </w:r>
      <w:r>
        <w:t xml:space="preserve"> vende “crear un mercado nuevo”. Lo que existe es un </w:t>
      </w:r>
      <w:r>
        <w:rPr>
          <w:b/>
        </w:rPr>
        <w:t>espacio poco explotado</w:t>
      </w:r>
      <w:r>
        <w:t xml:space="preserve">: farmacias </w:t>
      </w:r>
      <w:r>
        <w:rPr>
          <w:b/>
        </w:rPr>
        <w:t>independientes y medianas</w:t>
      </w:r>
      <w:r>
        <w:t xml:space="preserve"> de Valencia metro sin marketplace propio ni condiciones favorables en agregadores genéricos.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Dimensión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Realidad del mercado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Oportunidad Zonix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**TAM Venezuela**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**USD 1.638M/año** (389M unidades × USD 4,21; Cifar / IMS-IQVIA 2025)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Mercado grande, en recuperación (+17,49% YoY)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**Crecimiento**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+17,49% unidades 2024–2025; CAGR 6,1% 2026–2032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Ventana de adopción digital post-crisis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**Competencia directa**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Farmatodo / Locatel (cadenas); PedidosYa Pharmacy VE (20–30% GMV)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**No atacan** el segmento independiente / mediano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**Comparable LatAm**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Farmalisto: ~USD 32M revenue 2024; funding ~USD 22–33M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El modelo marketplace pharma **sí es financiable**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**Nicho piloto**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**226 farmacias** Valencia metro; **~80–100 independientes** target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Beachhead denso, operable desde Carabobo</w:t>
            </w:r>
          </w:p>
        </w:tc>
      </w:tr>
    </w:tbl>
    <w:p/>
    <w:p>
      <w:r/>
      <w:r>
        <w:rPr>
          <w:b/>
        </w:rPr>
        <w:t>Lectura honesta:</w:t>
      </w:r>
      <w:r>
        <w:t xml:space="preserve"> no es un mar vacío — es un </w:t>
      </w:r>
      <w:r>
        <w:rPr>
          <w:b/>
        </w:rPr>
        <w:t>canal desatendido dentro de un océano conocido</w:t>
      </w:r>
      <w:r>
        <w:t xml:space="preserve">. Zonix entra con </w:t>
      </w:r>
      <w:r>
        <w:rPr>
          <w:b/>
        </w:rPr>
        <w:t>costo total menor</w:t>
      </w:r>
      <w:r>
        <w:t xml:space="preserve">, </w:t>
      </w:r>
      <w:r>
        <w:rPr>
          <w:b/>
        </w:rPr>
        <w:t>Rx digital</w:t>
      </w:r>
      <w:r>
        <w:t xml:space="preserve"> y </w:t>
      </w:r>
      <w:r>
        <w:rPr>
          <w:b/>
        </w:rPr>
        <w:t>pagos nativos de Venezuela</w:t>
      </w:r>
      <w:r>
        <w:t>.</w:t>
      </w:r>
    </w:p>
    <w:p>
      <w:pPr>
        <w:pStyle w:val="Heading2"/>
      </w:pPr>
      <w:r>
        <w:t>Por qué ahora</w:t>
      </w:r>
    </w:p>
    <w:p>
      <w:r>
        <w:t xml:space="preserve">1. </w:t>
      </w:r>
      <w:r>
        <w:rPr>
          <w:b/>
        </w:rPr>
        <w:t>Mercado en recuperación</w:t>
      </w:r>
      <w:r>
        <w:t xml:space="preserve"> — el pharma VE crece de nuevo; en 24 meses el espacio independiente estará más cubierto.</w:t>
      </w:r>
    </w:p>
    <w:p>
      <w:r>
        <w:t xml:space="preserve">2. </w:t>
      </w:r>
      <w:r>
        <w:rPr>
          <w:b/>
        </w:rPr>
        <w:t>Producto listo</w:t>
      </w:r>
      <w:r>
        <w:t xml:space="preserve"> — el riesgo restante es </w:t>
      </w:r>
      <w:r>
        <w:rPr>
          <w:b/>
        </w:rPr>
        <w:t>comercial</w:t>
      </w:r>
      <w:r>
        <w:t xml:space="preserve"> (onboarding farmacias), no técnico.</w:t>
      </w:r>
    </w:p>
    <w:p>
      <w:r>
        <w:t xml:space="preserve">3. </w:t>
      </w:r>
      <w:r>
        <w:rPr>
          <w:b/>
        </w:rPr>
        <w:t>Competencia débil en independientes</w:t>
      </w:r>
      <w:r>
        <w:t xml:space="preserve"> — agregadores priorizan cadenas; Farmatodo/Locatel no abren marketplace a terceros.</w:t>
      </w:r>
    </w:p>
    <w:p>
      <w:r>
        <w:t xml:space="preserve">4. </w:t>
      </w:r>
      <w:r>
        <w:rPr>
          <w:b/>
        </w:rPr>
        <w:t>Pagos VE maduros</w:t>
      </w:r>
      <w:r>
        <w:t xml:space="preserve"> — Pago Móvil, Zelle y Binance hacen operable el checkout local a escala.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Diferenciadores</w:t>
      </w:r>
    </w:p>
    <w:p>
      <w:r/>
      <w:r>
        <w:rPr>
          <w:b/>
        </w:rPr>
        <w:t>¿Por qué Zonix y no otro?</w:t>
      </w:r>
      <w:r>
        <w:t xml:space="preserve"> Porque ningún competidor local reúne hoy </w:t>
      </w:r>
      <w:r>
        <w:rPr>
          <w:b/>
        </w:rPr>
        <w:t>Rx + pagos VE + costo bajo para farmacia</w:t>
      </w:r>
      <w:r>
        <w:t xml:space="preserve"> en un solo stack.</w:t>
      </w:r>
    </w:p>
    <w:p>
      <w:pPr>
        <w:pStyle w:val="Heading2"/>
      </w:pPr>
      <w:r>
        <w:t>Para la farmacia (B2B)</w:t>
      </w:r>
    </w:p>
    <w:p>
      <w:r>
        <w:t xml:space="preserve">1. </w:t>
      </w:r>
      <w:r>
        <w:rPr>
          <w:b/>
        </w:rPr>
        <w:t>Modelo híbrido</w:t>
      </w:r>
      <w:r>
        <w:t xml:space="preserve"> — cuota </w:t>
      </w:r>
      <w:r>
        <w:rPr>
          <w:b/>
        </w:rPr>
        <w:t>25 / 40 / 55 USD</w:t>
      </w:r>
      <w:r>
        <w:t xml:space="preserve"> + </w:t>
      </w:r>
      <w:r>
        <w:rPr>
          <w:b/>
        </w:rPr>
        <w:t>% moderado sobre GMV</w:t>
      </w:r>
      <w:r>
        <w:t>, muy por debajo del take-rate 25–35% de agregadores.</w:t>
      </w:r>
    </w:p>
    <w:p>
      <w:r>
        <w:t xml:space="preserve">2. </w:t>
      </w:r>
      <w:r>
        <w:rPr>
          <w:b/>
        </w:rPr>
        <w:t>Sin app propia</w:t>
      </w:r>
      <w:r>
        <w:t xml:space="preserve"> — marketplace, panel comercio y validación Rx; delivery y farmacéutico </w:t>
      </w:r>
      <w:r>
        <w:rPr>
          <w:b/>
        </w:rPr>
        <w:t>por farmacia aliada</w:t>
      </w:r>
      <w:r>
        <w:t xml:space="preserve"> *(dictamen regulatorio pendiente pre-lanzamiento)*.</w:t>
      </w:r>
    </w:p>
    <w:p>
      <w:r>
        <w:t xml:space="preserve">3. </w:t>
      </w:r>
      <w:r>
        <w:rPr>
          <w:b/>
        </w:rPr>
        <w:t>Contrato piloto flexible</w:t>
      </w:r>
      <w:r>
        <w:t xml:space="preserve"> — marco anual con salida sin penalidad en los </w:t>
      </w:r>
      <w:r>
        <w:rPr>
          <w:b/>
        </w:rPr>
        <w:t>2 primeros meses</w:t>
      </w:r>
      <w:r>
        <w:t>.</w:t>
      </w:r>
    </w:p>
    <w:p>
      <w:pPr>
        <w:pStyle w:val="Heading2"/>
      </w:pPr>
      <w:r>
        <w:t>Para el paciente (B2C)</w:t>
      </w:r>
    </w:p>
    <w:p>
      <w:r>
        <w:t xml:space="preserve">1. </w:t>
      </w:r>
      <w:r>
        <w:rPr>
          <w:b/>
        </w:rPr>
        <w:t>Visibilidad de stock</w:t>
      </w:r>
      <w:r>
        <w:t xml:space="preserve"> — pedir sin recorrer farmacias a ciegas.</w:t>
      </w:r>
    </w:p>
    <w:p>
      <w:r>
        <w:t xml:space="preserve">2. </w:t>
      </w:r>
      <w:r>
        <w:rPr>
          <w:b/>
        </w:rPr>
        <w:t>Receta digital</w:t>
      </w:r>
      <w:r>
        <w:t xml:space="preserve"> — validada por farmacéutico colegiado de la farmacia despachadora (no sustituye criterio médico).</w:t>
      </w:r>
    </w:p>
    <w:p>
      <w:r>
        <w:t xml:space="preserve">3. </w:t>
      </w:r>
      <w:r>
        <w:rPr>
          <w:b/>
        </w:rPr>
        <w:t>Pagos VE nativos</w:t>
      </w:r>
      <w:r>
        <w:t xml:space="preserve"> — Pago Móvil, transferencia, Zelle, Binance Pay; Zonix </w:t>
      </w:r>
      <w:r>
        <w:rPr>
          <w:b/>
        </w:rPr>
        <w:t>no es procesador de pagos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Tracción honesta</w:t>
      </w:r>
    </w:p>
    <w:p>
      <w:pPr>
        <w:pStyle w:val="Heading2"/>
      </w:pPr>
      <w:r>
        <w:t>Lo que **sí** está hecho</w:t>
      </w:r>
    </w:p>
    <w:p>
      <w:r>
        <w:t xml:space="preserve">- Plataforma en staging con </w:t>
      </w:r>
      <w:r>
        <w:rPr>
          <w:b/>
        </w:rPr>
        <w:t>443 pruebas automatizadas</w:t>
      </w:r>
      <w:r>
        <w:t xml:space="preserve"> (órdenes, pagos VE, chat, notificaciones, validación Rx).</w:t>
      </w:r>
    </w:p>
    <w:p>
      <w:r>
        <w:t xml:space="preserve">- App móvil </w:t>
      </w:r>
      <w:r>
        <w:rPr>
          <w:b/>
        </w:rPr>
        <w:t>OTC + Rx</w:t>
      </w:r>
      <w:r>
        <w:t>; roles farmacia, farmacéutico, paciente y delivery operativos.</w:t>
      </w:r>
    </w:p>
    <w:p>
      <w:r>
        <w:t>- Landing y marca Pharma en producción de prueba.</w:t>
      </w:r>
    </w:p>
    <w:p>
      <w:r>
        <w:t>- Documentación de negocio completa con proyección mes a mes (escenario Lean).</w:t>
      </w:r>
    </w:p>
    <w:p>
      <w:pPr>
        <w:pStyle w:val="Heading2"/>
      </w:pPr>
      <w:r>
        <w:t>Lo que **aún no** está hecho</w:t>
      </w:r>
    </w:p>
    <w:p>
      <w:r>
        <w:t xml:space="preserve">- </w:t>
      </w:r>
      <w:r>
        <w:rPr>
          <w:b/>
        </w:rPr>
        <w:t>Ventas reales</w:t>
      </w:r>
      <w:r>
        <w:t xml:space="preserve"> — sin GMV ni farmacias firmadas en producción.</w:t>
      </w:r>
    </w:p>
    <w:p>
      <w:r>
        <w:t xml:space="preserve">- </w:t>
      </w:r>
      <w:r>
        <w:rPr>
          <w:b/>
        </w:rPr>
        <w:t>Release en tiendas</w:t>
      </w:r>
      <w:r>
        <w:t xml:space="preserve"> — Play Store / App Store + verificación SMS (Fase 0, semanas 7–12 post-cierre).</w:t>
      </w:r>
    </w:p>
    <w:p>
      <w:r>
        <w:t xml:space="preserve">- </w:t>
      </w:r>
      <w:r>
        <w:rPr>
          <w:b/>
        </w:rPr>
        <w:t>Dictamen regulatorio formal</w:t>
      </w:r>
      <w:r>
        <w:t xml:space="preserve"> — abogado + farmacéutico asesor antes del día de lanzamiento (Day-D).</w:t>
      </w:r>
    </w:p>
    <w:p>
      <w:r>
        <w:t xml:space="preserve">- </w:t>
      </w:r>
      <w:r>
        <w:rPr>
          <w:b/>
        </w:rPr>
        <w:t>Lista cerrada 5–8 farmacias prospecto</w:t>
      </w:r>
      <w:r>
        <w:t xml:space="preserve"> — visitas de campo pendientes en Fase 0.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Números clave (viabilidad)</w:t>
      </w:r>
    </w:p>
    <w:p>
      <w:r>
        <w:rPr>
          <w:i/>
        </w:rPr>
        <w:t>Contexto de solidez del plan — **no es solicitud de inversión a Gabriel** por defecto.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Modelo cobro farmacia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Cuota **25/40/55** + **% GMV** por banda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**LTV/CAC**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**~7,2x** (LTV USD 1.000 / CAC USD 139)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Payback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**~2,8 meses**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(Lean / Base / Growth)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112k / ~157k / ~187k** (SAFE)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**Equilibrio mensual**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**Casi M12** (4 vendedores comerciales); **~159** activas M12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Cash cierre 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40.831**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Farmacias activas 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**~159** *(modelo Lean; SAM independientes ~80–100 es mercado addressable, no meta M12)*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ARPF referencia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**~USD 50/mes** *(placeholder hasta GMV piloto)*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Defensibilidad</w:t>
      </w:r>
    </w:p>
    <w:p>
      <w:r>
        <w:t xml:space="preserve">- </w:t>
      </w:r>
      <w:r>
        <w:rPr>
          <w:b/>
        </w:rPr>
        <w:t>Flujo Rx integrado</w:t>
      </w:r>
      <w:r>
        <w:t xml:space="preserve"> — validación por farmacéutico de cada farmacia; agregadores genéricos no lo hacen en VE.</w:t>
      </w:r>
    </w:p>
    <w:p>
      <w:r>
        <w:t xml:space="preserve">- </w:t>
      </w:r>
      <w:r>
        <w:rPr>
          <w:b/>
        </w:rPr>
        <w:t>Switching cost operativo</w:t>
      </w:r>
      <w:r>
        <w:t xml:space="preserve"> — catálogo, historial y farmacéutico capacitado atados al contrato.</w:t>
      </w:r>
    </w:p>
    <w:p>
      <w:r>
        <w:t xml:space="preserve">- </w:t>
      </w:r>
      <w:r>
        <w:rPr>
          <w:b/>
        </w:rPr>
        <w:t>Uni-pharmacy + pagos VE</w:t>
      </w:r>
      <w:r>
        <w:t xml:space="preserve"> — un carrito por farmacia; checkout local sin procesador propio de Zonix.</w:t>
      </w:r>
    </w:p>
    <w:p>
      <w:r>
        <w:t xml:space="preserve">- </w:t>
      </w:r>
      <w:r>
        <w:rPr>
          <w:b/>
        </w:rPr>
        <w:t>Modelo híbrido contractual</w:t>
      </w:r>
      <w:r>
        <w:t xml:space="preserve"> — cuota + % GMV bajo </w:t>
      </w:r>
      <w:r>
        <w:rPr>
          <w:b/>
        </w:rPr>
        <w:t>pegado al contrato</w:t>
      </w:r>
      <w:r>
        <w:t>, no promoción temporal.</w:t>
      </w:r>
    </w:p>
    <w:p>
      <w:r>
        <w:t xml:space="preserve">Ser *early mover* en independientes Valencia es </w:t>
      </w:r>
      <w:r>
        <w:rPr>
          <w:b/>
        </w:rPr>
        <w:t>ventaja de entrada</w:t>
      </w:r>
      <w:r>
        <w:t xml:space="preserve">, no moat permanente. El defendible en M12: </w:t>
      </w:r>
      <w:r>
        <w:rPr>
          <w:b/>
        </w:rPr>
        <w:t>relación B2B + flujo Rx + costo total</w:t>
      </w:r>
      <w:r>
        <w:t xml:space="preserve"> en la zona piloto.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Riesgos principales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**Inflación / devaluación VE**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Buffer **20%** en presupuesto; contingencia si devaluación &gt;100% trimestral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**Regulación farmacéutica**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Farmacéutico colegiado **por farmacia**; asesor regulatorio en tier Base/Growth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**Chicken-and-egg**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**Oferta primero:** 4 vendedores + ~28 activas pre-Day-D; demanda escalonada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**Competencia agregadores**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 unit economics exige comisión &gt;20%; Zonix compite en **costo total**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Por qué tú, Gabriel</w:t>
      </w:r>
    </w:p>
    <w:p>
      <w:r>
        <w:t xml:space="preserve">Gabriel, te escribo porque </w:t>
      </w:r>
      <w:r>
        <w:rPr>
          <w:b/>
        </w:rPr>
        <w:t>alguien con tu mirada de consultoría y tu arraigo en Valencia</w:t>
      </w:r>
      <w:r>
        <w:t xml:space="preserve"> puede dimensionar el </w:t>
      </w:r>
      <w:r>
        <w:rPr>
          <w:b/>
        </w:rPr>
        <w:t>impacto en el tejido comercial de Carabobo</w:t>
      </w:r>
      <w:r>
        <w:t xml:space="preserve"> mejor que yo desde el código. No busco un inversor anónimo; busco </w:t>
      </w:r>
      <w:r>
        <w:rPr>
          <w:b/>
        </w:rPr>
        <w:t>alguien que entienda el mercado local</w:t>
      </w:r>
      <w:r>
        <w:t xml:space="preserve"> y me diga con franqueza si la tesis tiene sentido.</w:t>
      </w:r>
    </w:p>
    <w:p>
      <w:r>
        <w:t>Sinergias que veo:</w:t>
      </w:r>
    </w:p>
    <w:p>
      <w:r>
        <w:t xml:space="preserve">1. </w:t>
      </w:r>
      <w:r>
        <w:rPr>
          <w:b/>
        </w:rPr>
        <w:t>Visión estratégica</w:t>
      </w:r>
      <w:r>
        <w:t xml:space="preserve"> — evaluar la tesis con ojo de consultoría, no solo de founder.</w:t>
      </w:r>
    </w:p>
    <w:p>
      <w:r>
        <w:t xml:space="preserve">2. </w:t>
      </w:r>
      <w:r>
        <w:rPr>
          <w:b/>
        </w:rPr>
        <w:t>Red local</w:t>
      </w:r>
      <w:r>
        <w:t xml:space="preserve"> — contactos con farmacias o partners logísticos en Carabobo (discovery Fase 0).</w:t>
      </w:r>
    </w:p>
    <w:p>
      <w:r>
        <w:t xml:space="preserve">3. </w:t>
      </w:r>
      <w:r>
        <w:rPr>
          <w:b/>
        </w:rPr>
        <w:t>Mentoría en posicionamiento</w:t>
      </w:r>
      <w:r>
        <w:t xml:space="preserve"> — contar el </w:t>
      </w:r>
      <w:r>
        <w:rPr>
          <w:b/>
        </w:rPr>
        <w:t>nicho desatendido</w:t>
      </w:r>
      <w:r>
        <w:t xml:space="preserve"> sin hype ni subestimar riesgos VE.</w:t>
      </w:r>
    </w:p>
    <w:p>
      <w:r>
        <w:t xml:space="preserve">Te escribimos desde Zonix porque en </w:t>
      </w:r>
      <w:r>
        <w:rPr>
          <w:b/>
        </w:rPr>
        <w:t>Grupo Morr</w:t>
      </w:r>
      <w:r>
        <w:t xml:space="preserve"> combinas consultoría de negocio con arraigo en el tejido empresarial de Valencia — el lente que necesitamos antes de Day-D. Nos gustaría explorar </w:t>
      </w:r>
      <w:r>
        <w:rPr>
          <w:b/>
        </w:rPr>
        <w:t>dos sesiones de feedback</w:t>
      </w:r>
      <w:r>
        <w:t xml:space="preserve"> sobre mercado y go-to-market, y si encaja, </w:t>
      </w:r>
      <w:r>
        <w:rPr>
          <w:b/>
        </w:rPr>
        <w:t>introducciones puntuales</w:t>
      </w:r>
      <w:r>
        <w:t xml:space="preserve"> a farmacias independientes de confianza en Carabobo.</w:t>
      </w:r>
    </w:p>
    <w:p>
      <w:r/>
      <w:r>
        <w:rPr>
          <w:b/>
        </w:rPr>
        <w:t>Lo que no pido por defecto:</w:t>
      </w:r>
      <w:r>
        <w:t xml:space="preserve"> compromiso de capital. Esta nota es para </w:t>
      </w:r>
      <w:r>
        <w:rPr>
          <w:b/>
        </w:rPr>
        <w:t>alinear visión</w:t>
      </w:r>
      <w:r>
        <w:t xml:space="preserve"> y explorar si Grupo Morr / tú quieren sumarse como </w:t>
      </w:r>
      <w:r>
        <w:rPr>
          <w:b/>
        </w:rPr>
        <w:t>aliado + asesor</w:t>
      </w:r>
      <w:r>
        <w:t xml:space="preserve"> pre-Day-D.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Plan de lanzamiento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Hito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Fase 0 (90 días post-cierre)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Legal, equipo, **4 vendedores**, ~**28 farmacias** con catálogo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Day-D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Go-live app; verificación SMS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**~40 activas**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M12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 activas**; cash **~USD 40.831** (casi equilibrio mensual M12)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Visión y siguiente paso</w:t>
      </w:r>
    </w:p>
    <w:p>
      <w:r>
        <w:t xml:space="preserve">Zonix no nace solo para cobrar cuotas. Nace porque </w:t>
      </w:r>
      <w:r>
        <w:rPr>
          <w:b/>
        </w:rPr>
        <w:t>acceder a medicinas en Venezuela sigue siendo un problema logístico y de confianza</w:t>
      </w:r>
      <w:r>
        <w:t xml:space="preserve">, y porque cientos de farmacias independientes en Valencia </w:t>
      </w:r>
      <w:r>
        <w:rPr>
          <w:b/>
        </w:rPr>
        <w:t>no tienen canal digital</w:t>
      </w:r>
      <w:r>
        <w:t xml:space="preserve"> en igualdad con las cadenas.</w:t>
      </w:r>
    </w:p>
    <w:p>
      <w:r>
        <w:t>Si funciona en Carabobo:</w:t>
      </w:r>
    </w:p>
    <w:p>
      <w:r>
        <w:t xml:space="preserve">- </w:t>
      </w:r>
      <w:r>
        <w:rPr>
          <w:b/>
        </w:rPr>
        <w:t>Pacientes</w:t>
      </w:r>
      <w:r>
        <w:t xml:space="preserve"> con menos fricción para encontrar y recibir medicamentos.</w:t>
      </w:r>
    </w:p>
    <w:p>
      <w:r>
        <w:t xml:space="preserve">- </w:t>
      </w:r>
      <w:r>
        <w:rPr>
          <w:b/>
        </w:rPr>
        <w:t>Farmacias de barrio</w:t>
      </w:r>
      <w:r>
        <w:t xml:space="preserve"> digitalizadas </w:t>
      </w:r>
      <w:r>
        <w:rPr>
          <w:b/>
        </w:rPr>
        <w:t>sin regalar margen</w:t>
      </w:r>
      <w:r>
        <w:t xml:space="preserve"> a un agregador.</w:t>
      </w:r>
    </w:p>
    <w:p>
      <w:r>
        <w:t xml:space="preserve">- </w:t>
      </w:r>
      <w:r>
        <w:rPr>
          <w:b/>
        </w:rPr>
        <w:t>Ecosistema local</w:t>
      </w:r>
      <w:r>
        <w:t xml:space="preserve"> con herramientas hechas </w:t>
      </w:r>
      <w:r>
        <w:rPr>
          <w:b/>
        </w:rPr>
        <w:t>para Venezuela</w:t>
      </w:r>
      <w:r>
        <w:t>, no importadas.</w:t>
      </w:r>
    </w:p>
    <w:p>
      <w:r>
        <w:t xml:space="preserve">No prometo cambiar el sistema de salud del país. Prometo </w:t>
      </w:r>
      <w:r>
        <w:rPr>
          <w:b/>
        </w:rPr>
        <w:t>construir en Valencia la infraestructura digital que ese canal merece</w:t>
      </w:r>
      <w:r>
        <w:t xml:space="preserve"> — con rigor, números honestos y producto ya hecho.</w:t>
      </w:r>
    </w:p>
    <w:p>
      <w:r>
        <w:t xml:space="preserve">Te propongo una </w:t>
      </w:r>
      <w:r>
        <w:rPr>
          <w:b/>
        </w:rPr>
        <w:t>reunión de 30 minutos</w:t>
      </w:r>
      <w:r>
        <w:t xml:space="preserve"> (Valencia o videollamada) para demo en vivo, resolver dudas y acordar si tiene sentido una </w:t>
      </w:r>
      <w:r>
        <w:rPr>
          <w:b/>
        </w:rPr>
        <w:t>relación de asesoría / alianza</w:t>
      </w:r>
      <w:r>
        <w:t>.</w:t>
      </w:r>
    </w:p>
    <w:p>
      <w:r>
        <w:t>Quedo atento a tu disponibilidad.</w:t>
      </w:r>
    </w:p>
    <w:p>
      <w:r/>
      <w:r>
        <w:rPr>
          <w:b/>
        </w:rPr>
        <w:t>Abrahan Pulido</w:t>
      </w:r>
      <w:r>
        <w:t xml:space="preserve">  </w:t>
      </w:r>
    </w:p>
    <w:p>
      <w:r>
        <w:t xml:space="preserve">Founder / CEO / CTO — Zonix Pharma  </w:t>
      </w:r>
    </w:p>
    <w:p>
      <w:r>
        <w:t xml:space="preserve">ing.pulido.abrahan@gmail.com · +58 412 4352014  </w:t>
      </w:r>
    </w:p>
    <w:p>
      <w:r>
        <w:t>[LinkedIn](https://www.linkedin.com/in/abrahan-pulido-909a35b7/) · [aiblockweb.com](https://aiblockweb.com)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nos gustaría que revises, Gabriel</w:t>
      </w:r>
    </w:p>
    <w:p>
      <w:r>
        <w:t xml:space="preserve">1. </w:t>
      </w:r>
      <w:r>
        <w:rPr>
          <w:b/>
        </w:rPr>
        <w:t>¿La segmentación tiene sentido en Valencia?</w:t>
      </w:r>
      <w:r>
        <w:t xml:space="preserve"> — ¿Reconoces en el campo la brecha entre cadenas (Farmatodo/Locatel) y las </w:t>
      </w:r>
      <w:r>
        <w:rPr>
          <w:b/>
        </w:rPr>
        <w:t>~80–100 independientes</w:t>
      </w:r>
      <w:r>
        <w:t xml:space="preserve"> que citamos como target principal?</w:t>
      </w:r>
    </w:p>
    <w:p>
      <w:r>
        <w:t xml:space="preserve">2. </w:t>
      </w:r>
      <w:r>
        <w:rPr>
          <w:b/>
        </w:rPr>
        <w:t>¿El modelo híbrido (cuota 25/40/55 + % bajo sobre GMV) es creíble frente a PedidosYa?</w:t>
      </w:r>
      <w:r>
        <w:t xml:space="preserve"> — ¿Has visto farmacias locales rechazar agregadores por comisión o preferir WhatsApp informal?</w:t>
      </w:r>
    </w:p>
    <w:p>
      <w:r>
        <w:t xml:space="preserve">3. </w:t>
      </w:r>
      <w:r>
        <w:rPr>
          <w:b/>
        </w:rPr>
        <w:t>¿Bella Florida + El Socorro son polos operables</w:t>
      </w:r>
      <w:r>
        <w:t xml:space="preserve"> para un piloto de 90 días, o recomendarías otro corredor (San Diego, Naguanagua) según tu experiencia en Carabobo?</w:t>
      </w:r>
    </w:p>
    <w:p>
      <w:r>
        <w:t xml:space="preserve">4. </w:t>
      </w:r>
      <w:r>
        <w:rPr>
          <w:b/>
        </w:rPr>
        <w:t>¿Qué riesgo local subestimamos?</w:t>
      </w:r>
      <w:r>
        <w:t xml:space="preserve"> — regulación, logística, poder adquisitivo del paciente o resistencia del dueño de farmacia a digitalizar.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</w:t>
      </w:r>
      <w:r>
        <w:rPr>
          <w:b/>
        </w:rPr>
        <w:t>Pre-seed / sin revenue:</w:t>
      </w:r>
      <w:r>
        <w:t xml:space="preserve"> cifras con supuestos documentados; </w:t>
      </w:r>
      <w:r>
        <w:rPr>
          <w:b/>
        </w:rPr>
        <w:t>ARPF ~USD 50/mes</w:t>
      </w:r>
      <w:r>
        <w:t xml:space="preserve"> es placeholder hasta GMV piloto real.</w:t>
      </w:r>
    </w:p>
    <w:p>
      <w:r>
        <w:t xml:space="preserve">- </w:t>
      </w:r>
      <w:r>
        <w:rPr>
          <w:b/>
        </w:rPr>
        <w:t>Regulatorio:</w:t>
      </w:r>
      <w:r>
        <w:t xml:space="preserve"> Zonix no sustituye al farmacéutico titular ni al criterio médico; dictamen legal pendiente antes de Day-D público.</w:t>
      </w:r>
    </w:p>
    <w:p>
      <w:r>
        <w:t xml:space="preserve">- </w:t>
      </w:r>
      <w:r>
        <w:rPr>
          <w:b/>
        </w:rPr>
        <w:t>Inflación VE:</w:t>
      </w:r>
      <w:r>
        <w:t xml:space="preserve"> cifras </w:t>
      </w:r>
      <w:r>
        <w:rPr>
          <w:b/>
        </w:rPr>
        <w:t>mayo–junio 2026</w:t>
      </w:r>
      <w:r>
        <w:t>; reconfirmación trimestral recomendada.</w:t>
      </w:r>
    </w:p>
    <w:p>
      <w:r>
        <w:t xml:space="preserve">- </w:t>
      </w:r>
      <w:r>
        <w:rPr>
          <w:b/>
        </w:rPr>
        <w:t>Este documento</w:t>
      </w:r>
      <w:r>
        <w:t xml:space="preserve"> es material de outreach para aliado estratégico; no sustituye la documentación completa del pack de lanzamiento ni constituye oferta de inversión.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