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Estructura legal y equity — Zonix Pharma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</w:t>
      </w:r>
      <w:r>
        <w:t xml:space="preserve"> salvo que acordemos otra cosa en reunión. Es material para alinear visión y revisar números con alguien que conoce el mercado local.</w:t>
      </w:r>
    </w:p>
    <w:p>
      <w:r>
        <w:rPr>
          <w:i/>
        </w:rPr>
        <w:t>**Aviso legal:** este documento es **orientación para conversación**. Términos definitivos del SAFE, estatutos, contratos laborales y textos regulatorios requieren **revisión y firma de abogado** venezolano (idealmente con experiencia cross-border). **No es asesoría legal.**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**Vehículo**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**ZONIX PHARMA, C.A.** — Compañía Anónima, Registro Mercantil Carabobo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**Instrumento**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**SAFE post-money cap** (template Y Combinator, adaptado localmente)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**Monto Lean (ask principal)**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112.000**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**Cap post-money Lean**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600.000**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**Equity ref. inversor Lean**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**~18,66%** *(112.000 ÷ 600.000)*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**Founder hoy**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 acciones pre-inversión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**Post-conversión SAFE (ilustrativo)**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 **~81,34%** · Inversor **~18,66%**</w:t>
            </w:r>
          </w:p>
        </w:tc>
      </w:tr>
    </w:tbl>
    <w:p/>
    <w:p>
      <w:r/>
      <w:r>
        <w:rPr>
          <w:b/>
        </w:rPr>
        <w:t>En una frase:</w:t>
      </w:r>
      <w:r>
        <w:t xml:space="preserve"> se plantea constituir una </w:t>
      </w:r>
      <w:r>
        <w:rPr>
          <w:b/>
        </w:rPr>
        <w:t>C.A.</w:t>
      </w:r>
      <w:r>
        <w:t xml:space="preserve"> en Carabobo, levantar </w:t>
      </w:r>
      <w:r>
        <w:rPr>
          <w:b/>
        </w:rPr>
        <w:t>~112k</w:t>
      </w:r>
      <w:r>
        <w:t xml:space="preserve"> vía </w:t>
      </w:r>
      <w:r>
        <w:rPr>
          <w:b/>
        </w:rPr>
        <w:t>SAFE</w:t>
      </w:r>
      <w:r>
        <w:t xml:space="preserve"> con techo de valuación </w:t>
      </w:r>
      <w:r>
        <w:rPr>
          <w:b/>
        </w:rPr>
        <w:t>600k</w:t>
      </w:r>
      <w:r>
        <w:t xml:space="preserve">, lo que implica </w:t>
      </w:r>
      <w:r>
        <w:rPr>
          <w:b/>
        </w:rPr>
        <w:t>~18,66%</w:t>
      </w:r>
      <w:r>
        <w:t xml:space="preserve"> para el primer inversor </w:t>
      </w:r>
      <w:r>
        <w:rPr>
          <w:b/>
        </w:rPr>
        <w:t>al convertir</w:t>
      </w:r>
      <w:r>
        <w:t xml:space="preserve"> en la próxima ronda — sin crear acciones el día del wire.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Vehículo legal</w:t>
      </w:r>
    </w:p>
    <w:p>
      <w:pPr>
        <w:pStyle w:val="Heading2"/>
      </w:pPr>
      <w:r>
        <w:t>Forma societaria: C.A.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Decisión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**Compañía Anónima (C.A.)**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Jurisdicción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Venezuela — Registro Mercantil **Estado Carabobo**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Razón social propuesta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**ZONIX PHARMA, C.A.** o **ZONIXPHARMA, C.A.** *(según disponibilidad)*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Capital social inicial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1.000** equivalente en Bs. al tipo del día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**1.000.000** acciones a USD 0,001 c/u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Propiedad inicial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**100% founder** (1.000.000 acciones)</w:t>
            </w:r>
          </w:p>
        </w:tc>
      </w:tr>
    </w:tbl>
    <w:p/>
    <w:p>
      <w:r/>
      <w:r>
        <w:rPr>
          <w:b/>
        </w:rPr>
        <w:t>Por qué C.A. y no otra figura:</w:t>
      </w:r>
      <w:r/>
    </w:p>
    <w:p>
      <w:r>
        <w:t>- Estándar para PYMES en Venezuela; aceptada por SENIAT, bancos y contrapartes B2B.</w:t>
      </w:r>
    </w:p>
    <w:p>
      <w:r>
        <w:t xml:space="preserve">- Compatible con SAFE: el inversor recibe acciones </w:t>
      </w:r>
      <w:r>
        <w:rPr>
          <w:b/>
        </w:rPr>
        <w:t>en la conversión</w:t>
      </w:r>
      <w:r>
        <w:t>, no el día del cheque.</w:t>
      </w:r>
    </w:p>
    <w:p>
      <w:r>
        <w:t>- Alternativas descartadas: firma personal (sin separación patrimonial), offshore prematura (costo y complejidad sin justificar piloto).</w:t>
      </w:r>
    </w:p>
    <w:p>
      <w:pPr>
        <w:pStyle w:val="Heading2"/>
      </w:pPr>
      <w:r>
        <w:t>Constitución — tiempos y costos orientativos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Costo USD (ref.)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Denominación en Registro Mercantil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Acta + estatutos (abogado)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Registro Mercantil Carabobo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RIF SENIAT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Cuenta bancaria empresa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Sello digital + factura SENIAT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Marca SAPI (paralelo, 60–90 días)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paralelo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**Total referencia**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**~30 días + SAPI**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**~1.450**</w:t>
            </w:r>
          </w:p>
        </w:tc>
      </w:tr>
    </w:tbl>
    <w:p/>
    <w:p>
      <w:r>
        <w:t xml:space="preserve">El presupuesto Lean agrupa </w:t>
      </w:r>
      <w:r>
        <w:rPr>
          <w:b/>
        </w:rPr>
        <w:t>~5.050 USD</w:t>
      </w:r>
      <w:r>
        <w:t xml:space="preserve"> en trámites operativos prioritarios al arranque (constitución ampliada con partidas HQ). Validar montos con abogado antes de ejecutar.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Instrumento: SAFE post-money cap</w:t>
      </w:r>
    </w:p>
    <w:p>
      <w:pPr>
        <w:pStyle w:val="Heading2"/>
      </w:pPr>
      <w:r>
        <w:t>Qué es (en lenguaje claro)</w:t>
      </w:r>
    </w:p>
    <w:p>
      <w:r>
        <w:t xml:space="preserve">Un </w:t>
      </w:r>
      <w:r>
        <w:rPr>
          <w:b/>
        </w:rPr>
        <w:t>SAFE</w:t>
      </w:r>
      <w:r>
        <w:t xml:space="preserve"> (*Simple Agreement for Future Equity*) dice, en esencia:</w:t>
      </w:r>
    </w:p>
    <w:p>
      <w:r>
        <w:rPr>
          <w:i/>
        </w:rPr>
        <w:t>*“Hoy recibes ~112.000 USD. Cuando hagamos una ronda futura con valuación de mercado, tu inversión se convierte en acciones. Si esa valuación supera el **cap** acordado, conviertes como si la empresa valiera **600.000 USD** — te protege el upside del inversor temprano.”*</w:t>
      </w:r>
    </w:p>
    <w:p>
      <w:r/>
      <w:r>
        <w:rPr>
          <w:b/>
        </w:rPr>
        <w:t>Post-money cap (YC moderno):</w:t>
      </w:r>
      <w:r>
        <w:t xml:space="preserve"> el inversor sabe </w:t>
      </w:r>
      <w:r>
        <w:rPr>
          <w:b/>
        </w:rPr>
        <w:t>desde hoy</w:t>
      </w:r>
      <w:r>
        <w:t xml:space="preserve"> qué porcentaje compra si el cap aplica (</w:t>
      </w:r>
      <w:r>
        <w:rPr>
          <w:b/>
        </w:rPr>
        <w:t>~18,66%</w:t>
      </w:r>
      <w:r>
        <w:t xml:space="preserve"> en Lean).</w:t>
      </w:r>
    </w:p>
    <w:p>
      <w:pPr>
        <w:pStyle w:val="Heading2"/>
      </w:pPr>
      <w:r>
        <w:t>Términos propuestos — escenario Lean (principal)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Monto SAFE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112.000**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Post-money valuation cap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600.000**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Equity implícito (si cap aplica)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**~18,66%**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Discount adicional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**0%**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MFN (Most Favored Nation)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Sí — estándar YC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Pro-rata en siguiente ronda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Opcional, según inversor</w:t>
            </w:r>
          </w:p>
        </w:tc>
      </w:tr>
    </w:tbl>
    <w:p/>
    <w:p>
      <w:r/>
      <w:r>
        <w:rPr>
          <w:b/>
        </w:rPr>
        <w:t>Lectura práctica:</w:t>
      </w:r>
      <w:r>
        <w:t xml:space="preserve"> si la Serie A valora la empresa en </w:t>
      </w:r>
      <w:r>
        <w:rPr>
          <w:b/>
        </w:rPr>
        <w:t>1.000.000 USD</w:t>
      </w:r>
      <w:r>
        <w:t xml:space="preserve">, el SAFE convierte como si valiera </w:t>
      </w:r>
      <w:r>
        <w:rPr>
          <w:b/>
        </w:rPr>
        <w:t>600.000</w:t>
      </w:r>
      <w:r>
        <w:t xml:space="preserve"> → el inversor mantiene </w:t>
      </w:r>
      <w:r>
        <w:rPr>
          <w:b/>
        </w:rPr>
        <w:t>~18,66%</w:t>
      </w:r>
      <w:r>
        <w:t xml:space="preserve">. Si la ronda valora </w:t>
      </w:r>
      <w:r>
        <w:rPr>
          <w:b/>
        </w:rPr>
        <w:t>por debajo</w:t>
      </w:r>
      <w:r>
        <w:t xml:space="preserve"> de 600k, convierte a valuación de mercado y recibe </w:t>
      </w:r>
      <w:r>
        <w:rPr>
          <w:b/>
        </w:rPr>
        <w:t>menos</w:t>
      </w:r>
      <w:r>
        <w:t xml:space="preserve"> del 18,66%.</w:t>
      </w:r>
    </w:p>
    <w:p>
      <w:pPr>
        <w:pStyle w:val="Heading2"/>
      </w:pPr>
      <w:r>
        <w:t>Términos por escenario de capital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Monto SAFE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Cap post-money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Equity ref.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**Lean (principal)**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**~112.000**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**600.000**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**~18,66%**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~157.000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~913.000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~17,23%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~187.000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~1.205.000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~15,55%</w:t>
            </w:r>
          </w:p>
        </w:tc>
      </w:tr>
    </w:tbl>
    <w:p/>
    <w:p>
      <w:r>
        <w:t xml:space="preserve">Lean es el </w:t>
      </w:r>
      <w:r>
        <w:rPr>
          <w:b/>
        </w:rPr>
        <w:t>mínimo viable</w:t>
      </w:r>
      <w:r>
        <w:t xml:space="preserve"> documentado para piloto Carabobo con </w:t>
      </w:r>
      <w:r>
        <w:rPr>
          <w:b/>
        </w:rPr>
        <w:t>4 vendedores</w:t>
      </w:r>
      <w:r>
        <w:t xml:space="preserve"> y dev junior.</w:t>
      </w:r>
    </w:p>
    <w:p>
      <w:pPr>
        <w:pStyle w:val="Heading2"/>
      </w:pPr>
      <w:r>
        <w:t>Nota sobre el cap 600k</w:t>
      </w:r>
    </w:p>
    <w:p>
      <w:r>
        <w:t xml:space="preserve">Benchmark pre-seed LatAm (ticket 50–100k): equity típico </w:t>
      </w:r>
      <w:r>
        <w:rPr>
          <w:b/>
        </w:rPr>
        <w:t>~10–12%</w:t>
      </w:r>
      <w:r>
        <w:t xml:space="preserve">. Zonix propone </w:t>
      </w:r>
      <w:r>
        <w:rPr>
          <w:b/>
        </w:rPr>
        <w:t>~18,66%</w:t>
      </w:r>
      <w:r>
        <w:t xml:space="preserve"> — </w:t>
      </w:r>
      <w:r>
        <w:rPr>
          <w:b/>
        </w:rPr>
        <w:t>más alto</w:t>
      </w:r>
      <w:r>
        <w:t xml:space="preserve">, de forma </w:t>
      </w:r>
      <w:r>
        <w:rPr>
          <w:b/>
        </w:rPr>
        <w:t>consciente</w:t>
      </w:r>
      <w:r>
        <w:t xml:space="preserve">: compensa riesgo temprano, ticket, co-CEO en nómina y replante operativo bootstrap. Es señal de confianza al </w:t>
      </w:r>
      <w:r>
        <w:rPr>
          <w:b/>
        </w:rPr>
        <w:t>lead investor</w:t>
      </w:r>
      <w:r>
        <w:t>, no error de cálculo.</w:t>
      </w:r>
    </w:p>
    <w:p>
      <w:pPr>
        <w:pStyle w:val="Heading2"/>
      </w:pPr>
      <w:r>
        <w:t>Cláusulas recomendadas (checklist para abogado)</w:t>
      </w:r>
    </w:p>
    <w:p>
      <w:r>
        <w:t xml:space="preserve">1. </w:t>
      </w:r>
      <w:r>
        <w:rPr>
          <w:b/>
        </w:rPr>
        <w:t>Vesting founder</w:t>
      </w:r>
      <w:r>
        <w:t xml:space="preserve"> en Serie A (4 años, cliff 1 año) — protege al inversor.</w:t>
      </w:r>
    </w:p>
    <w:p>
      <w:r>
        <w:t xml:space="preserve">2. </w:t>
      </w:r>
      <w:r>
        <w:rPr>
          <w:b/>
        </w:rPr>
        <w:t>Information rights</w:t>
      </w:r>
      <w:r>
        <w:t xml:space="preserve"> — reportes mensuales 6 meses; trimestrales después.</w:t>
      </w:r>
    </w:p>
    <w:p>
      <w:r>
        <w:t xml:space="preserve">3. </w:t>
      </w:r>
      <w:r>
        <w:rPr>
          <w:b/>
        </w:rPr>
        <w:t>Board observer</w:t>
      </w:r>
      <w:r>
        <w:t xml:space="preserve"> (opcional) — sin voto; solo si ticket lead ≥ umbral acordado.</w:t>
      </w:r>
    </w:p>
    <w:p>
      <w:r>
        <w:t xml:space="preserve">4. </w:t>
      </w:r>
      <w:r>
        <w:rPr>
          <w:b/>
        </w:rPr>
        <w:t>Asuntos reservados</w:t>
      </w:r>
      <w:r>
        <w:t xml:space="preserve"> — cambio de control, dilución &gt;10%, pivot fuera de pharma.</w:t>
      </w:r>
    </w:p>
    <w:p>
      <w:r>
        <w:t xml:space="preserve">5. </w:t>
      </w:r>
      <w:r>
        <w:rPr>
          <w:b/>
        </w:rPr>
        <w:t>ROFR</w:t>
      </w:r>
      <w:r>
        <w:t xml:space="preserve"> — derecho a participar en siguiente ronda.</w:t>
      </w:r>
    </w:p>
    <w:p>
      <w:r>
        <w:t xml:space="preserve">6. </w:t>
      </w:r>
      <w:r>
        <w:rPr>
          <w:b/>
        </w:rPr>
        <w:t>MFN</w:t>
      </w:r>
      <w:r>
        <w:t xml:space="preserve"> — si un SAFE futuro tiene mejores términos, el actual los recibe.</w:t>
      </w:r>
    </w:p>
    <w:p>
      <w:r>
        <w:t xml:space="preserve">7. </w:t>
      </w:r>
      <w:r>
        <w:rPr>
          <w:b/>
        </w:rPr>
        <w:t>Restricción de transferencia</w:t>
      </w:r>
      <w:r>
        <w:t xml:space="preserve"> del SAFE sin consentimiento del founder.</w:t>
      </w:r>
    </w:p>
    <w:p>
      <w:r/>
      <w:r>
        <w:rPr>
          <w:b/>
        </w:rPr>
        <w:t>Template físico:</w:t>
      </w:r>
      <w:r>
        <w:t xml:space="preserve"> Y Combinator post-money cap SAFE → adaptación abogado VE (bilingüe recomendado). Costo adaptación orientativo: </w:t>
      </w:r>
      <w:r>
        <w:rPr>
          <w:b/>
        </w:rPr>
        <w:t>200–400 USD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Cap table simplificado</w:t>
      </w:r>
    </w:p>
    <w:p>
      <w:pPr>
        <w:pStyle w:val="Heading2"/>
      </w:pPr>
      <w:r>
        <w:t>Hoy (pre-SAFE)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Acciones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Founder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1.000.000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**100%**</w:t>
            </w:r>
          </w:p>
        </w:tc>
      </w:tr>
    </w:tbl>
    <w:p/>
    <w:p>
      <w:pPr>
        <w:pStyle w:val="Heading2"/>
      </w:pPr>
      <w:r>
        <w:t>Tras conversión SAFE Lean (ilustrativo — no es hoy)</w:t>
      </w:r>
    </w:p>
    <w:p>
      <w:r>
        <w:rPr>
          <w:i/>
        </w:rPr>
        <w:t>El SAFE **no crea acciones al firmar**. Solo al **convertir** en la próxima ronda con valuación.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% post-conversión *(si cap 600k aplica)*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**~81,34%**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Inversor SAFE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**~18,66%**</w:t>
            </w:r>
          </w:p>
        </w:tc>
      </w:tr>
    </w:tbl>
    <w:p/>
    <w:p>
      <w:pPr>
        <w:pStyle w:val="Heading2"/>
      </w:pPr>
      <w:r>
        <w:t>Ejemplo Serie A (hipotético — mes ~24)</w:t>
      </w:r>
    </w:p>
    <w:p>
      <w:r>
        <w:t xml:space="preserve">Supuesto: </w:t>
      </w:r>
      <w:r>
        <w:rPr>
          <w:b/>
        </w:rPr>
        <w:t>500.000 USD</w:t>
      </w:r>
      <w:r>
        <w:t xml:space="preserve"> a pre-money </w:t>
      </w:r>
      <w:r>
        <w:rPr>
          <w:b/>
        </w:rPr>
        <w:t>2.000.000</w:t>
      </w:r>
      <w:r>
        <w:t xml:space="preserve"> → post-money </w:t>
      </w:r>
      <w:r>
        <w:rPr>
          <w:b/>
        </w:rPr>
        <w:t>2.500.000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% post Serie A *(ilustrativo)*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**~51,34%**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Inversor SAFE (cap 600k)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**~18,66%** *(no diluido extra por el cap)*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Inversor Serie 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**~20,00%**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Pool empleados / advisors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**~10,00%**</w:t>
            </w:r>
          </w:p>
        </w:tc>
      </w:tr>
    </w:tbl>
    <w:p/>
    <w:p>
      <w:r>
        <w:t xml:space="preserve">El founder mantiene </w:t>
      </w:r>
      <w:r>
        <w:rPr>
          <w:b/>
        </w:rPr>
        <w:t>&gt;50%</w:t>
      </w:r>
      <w:r>
        <w:t xml:space="preserve"> — saludable para seguir liderando. Números exactos de acciones los cierra el abogado al redactar SAFE + Serie 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Marco legal operativo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Enfoque piloto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**SENIAT**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IVA 16%, ISLR, factura digital desde mes 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**Laboral**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Equipo en **honorarios profesionales / freelance** en USD — sin nómina formal en piloto; migración post-Serie 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**Farmacia VE**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Zonix **no** sustituye farmacéutico colegiado de cada farmacia; validación Rx en app + cumplimiento MPPS/INHRR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**Datos personales / salud**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Consentimiento explícito, minimización, DPA con proveedores (hosting, Firebase, etc.) — textos **[PENDIENTE abogado]**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**Marca**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SAPI “Zonix Pharma” — 60–90 días, ~250–400 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**Pagos**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Piloto: Zonix **no** es PSP centralizado; flujo documentado farmacia–paciente</w:t>
            </w:r>
          </w:p>
        </w:tc>
      </w:tr>
    </w:tbl>
    <w:p/>
    <w:p>
      <w:r/>
      <w:r>
        <w:rPr>
          <w:b/>
        </w:rPr>
        <w:t>Riesgo laboral:</w:t>
      </w:r>
      <w:r>
        <w:t xml:space="preserve"> relaciones “freelance” con subordinación real pueden reclasificarse — contratos por entregables + asesor laboral antes de T+30.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Inversor corporativo / estratégico</w:t>
      </w:r>
    </w:p>
    <w:p>
      <w:r>
        <w:t>Si el interesado fuera cadena, distribuidor o agregador (no ángel pre-seed):</w:t>
      </w:r>
    </w:p>
    <w:p>
      <w:r>
        <w:t xml:space="preserve">- </w:t>
      </w:r>
      <w:r>
        <w:rPr>
          <w:b/>
        </w:rPr>
        <w:t>Red flags en term sheet:</w:t>
      </w:r>
      <w:r>
        <w:t xml:space="preserve"> exclusividad territorial, nación más favorecida comercial, acceso a datos de salud como moneda, veto en M&amp;A.</w:t>
      </w:r>
    </w:p>
    <w:p>
      <w:r>
        <w:t xml:space="preserve">- </w:t>
      </w:r>
      <w:r>
        <w:rPr>
          <w:b/>
        </w:rPr>
        <w:t>Datos de salud nunca</w:t>
      </w:r>
      <w:r>
        <w:t xml:space="preserve"> son contraprestación de inversión.</w:t>
      </w:r>
    </w:p>
    <w:p>
      <w:r>
        <w:t xml:space="preserve">- Todo término corporativo → </w:t>
      </w:r>
      <w:r>
        <w:rPr>
          <w:b/>
        </w:rPr>
        <w:t>abogado cross-border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Cronograma legal post-cierre (orientativo)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Firma SAFE; wire **~112k**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Constitución C.A.; cuenta empresa; traspaso patrimonial ordenado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RIF + factura digital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2–3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Marca SAPI (paralelo)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**Day-D** — go-live piloto (T+90 desde wire)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4–6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Reportes mensuales al inversor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7–12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Reportes trimestrales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18–24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Posible Serie A → **conversión SAFE**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revisar juntos</w:t>
      </w:r>
    </w:p>
    <w:p>
      <w:r>
        <w:t xml:space="preserve">1. </w:t>
      </w:r>
      <w:r>
        <w:rPr>
          <w:b/>
        </w:rPr>
        <w:t>C.A. en Carabobo</w:t>
      </w:r>
      <w:r>
        <w:t xml:space="preserve"> — ¿Algún requisito local adicional que Morr vea en consultorías similares?</w:t>
      </w:r>
    </w:p>
    <w:p>
      <w:r>
        <w:t xml:space="preserve">2. </w:t>
      </w:r>
      <w:r>
        <w:rPr>
          <w:b/>
        </w:rPr>
        <w:t>Cap 600k / ~18,66%</w:t>
      </w:r>
      <w:r>
        <w:t xml:space="preserve"> — ¿Cómo lo percibe un ángel venezolano vs ticket ~112k?</w:t>
      </w:r>
    </w:p>
    <w:p>
      <w:r>
        <w:t xml:space="preserve">3. </w:t>
      </w:r>
      <w:r>
        <w:rPr>
          <w:b/>
        </w:rPr>
        <w:t>Honorarios vs nómina</w:t>
      </w:r>
      <w:r>
        <w:t xml:space="preserve"> — Riesgo SUNASS en equipos de ventas con horario fijo.</w:t>
      </w:r>
    </w:p>
    <w:p>
      <w:r>
        <w:t xml:space="preserve">4. </w:t>
      </w:r>
      <w:r>
        <w:rPr>
          <w:b/>
        </w:rPr>
        <w:t>Contrato marco farmacia–Zonix</w:t>
      </w:r>
      <w:r>
        <w:t xml:space="preserve"> — Cláusulas de Rx, datos del paciente y salida de la plataforma.</w:t>
      </w:r>
    </w:p>
    <w:p>
      <w:r>
        <w:t xml:space="preserve">5. </w:t>
      </w:r>
      <w:r>
        <w:rPr>
          <w:b/>
        </w:rPr>
        <w:t>SAFE enforceability en VE</w:t>
      </w:r>
      <w:r>
        <w:t xml:space="preserve"> — ¿Abogados que recomiendes para adaptación YC + ley aplicable?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Este documento no es asesoría legal, fiscal ni regulatoria.</w:t>
      </w:r>
      <w:r>
        <w:t xml:space="preserve"> Términos definitivos requieren abogado; marcar </w:t>
      </w:r>
      <w:r>
        <w:rPr>
          <w:b/>
        </w:rPr>
        <w:t>[PENDIENTE abogado]</w:t>
      </w:r>
      <w:r>
        <w:t xml:space="preserve"> donde aplique.</w:t>
      </w:r>
    </w:p>
    <w:p>
      <w:r>
        <w:t xml:space="preserve">- El SAFE es instrumento </w:t>
      </w:r>
      <w:r>
        <w:rPr>
          <w:b/>
        </w:rPr>
        <w:t>estándar internacional</w:t>
      </w:r>
      <w:r>
        <w:t>; vigencia y litigios en Venezuela pueden requerir cláusula de ley, jurisdicción y traducción certificada.</w:t>
      </w:r>
    </w:p>
    <w:p>
      <w:r>
        <w:t xml:space="preserve">- Cap table Serie A y exit son </w:t>
      </w:r>
      <w:r>
        <w:rPr>
          <w:b/>
        </w:rPr>
        <w:t>ilustrativos</w:t>
      </w:r>
      <w:r>
        <w:t xml:space="preserve"> — no promesa de ronda ni valuación futura.</w:t>
      </w:r>
    </w:p>
    <w:p>
      <w:r>
        <w:t>- Regulación farmacéutica (MPPS, INHRR, recetas) evoluciona; copy comercial y T&amp;C requieren dictamen antes de Day-D público.</w:t>
      </w:r>
    </w:p>
    <w:p>
      <w:r>
        <w:t xml:space="preserve">- </w:t>
      </w:r>
      <w:r>
        <w:rPr>
          <w:b/>
        </w:rPr>
        <w:t>No es oferta de valores</w:t>
      </w:r>
      <w:r>
        <w:t xml:space="preserve"> ni solicitud de inversión salvo acuerdo aparte y documentación legal definitiva.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