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Censo de farmacias — Carabobo y Valencia metro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Es material para validar juntos el tamaño real del mercado local antes de dimensionar el equipo comercial.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contamos hoy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Target Zonix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**Valencia metro**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**226** sucursales listadas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**~80–100** independientes / medianas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**Carabobo (estado)**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**~350–450** (rango estimado)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**~150–250** independientes / medianas *(hipótesis — falta validar en calle)*</w:t>
            </w:r>
          </w:p>
        </w:tc>
      </w:tr>
    </w:tbl>
    <w:p/>
    <w:p>
      <w:r/>
      <w:r>
        <w:rPr>
          <w:b/>
        </w:rPr>
        <w:t>En una frase:</w:t>
      </w:r>
      <w:r>
        <w:t xml:space="preserve"> Zonix no va tras Farmatodo ni Locatel como objetivo principal. Buscamos farmacias </w:t>
      </w:r>
      <w:r>
        <w:rPr>
          <w:b/>
        </w:rPr>
        <w:t>independientes o cadenas locales pequeñas</w:t>
      </w:r>
      <w:r>
        <w:t xml:space="preserve"> (≤5 sedes), con farmacéutico titular, que vendan OTC y/o receta, y que puedan firmar un contrato marco B2B.</w:t>
      </w:r>
    </w:p>
    <w:p>
      <w:r/>
      <w:r>
        <w:rPr>
          <w:b/>
        </w:rPr>
        <w:t>Estado del censo:</w:t>
      </w:r>
      <w:r>
        <w:t xml:space="preserve"> estimación de trabajo — </w:t>
      </w:r>
      <w:r>
        <w:rPr>
          <w:b/>
        </w:rPr>
        <w:t>validación en campo pendiente</w:t>
      </w:r>
      <w:r>
        <w:t xml:space="preserve"> antes de fijar cuántos vendedores contratamos de forma definitiva.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este documento</w:t>
      </w:r>
    </w:p>
    <w:p>
      <w:r>
        <w:t xml:space="preserve">Antes de prometer “todo Carabobo” a un inversor o a un aliado comercial, necesitamos </w:t>
      </w:r>
      <w:r>
        <w:rPr>
          <w:b/>
        </w:rPr>
        <w:t>contar farmacias de verdad</w:t>
      </w:r>
      <w:r>
        <w:t>: nombre, municipio, tipo (independiente vs cadena), si manejan receta, teléfono y quién decide.</w:t>
      </w:r>
    </w:p>
    <w:p>
      <w:r>
        <w:t xml:space="preserve">Este documento resume </w:t>
      </w:r>
      <w:r>
        <w:rPr>
          <w:b/>
        </w:rPr>
        <w:t>cómo lo vamos a hacer</w:t>
      </w:r>
      <w:r>
        <w:t xml:space="preserve"> y </w:t>
      </w:r>
      <w:r>
        <w:rPr>
          <w:b/>
        </w:rPr>
        <w:t>qué números usamos hoy</w:t>
      </w:r>
      <w:r>
        <w:t xml:space="preserve"> mientras el censo no esté cerrado.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¿A quién apuntamos?</w:t>
      </w:r>
    </w:p>
    <w:p>
      <w:pPr>
        <w:pStyle w:val="Heading2"/>
      </w:pPr>
      <w:r>
        <w:t>Incluimos</w:t>
      </w:r>
    </w:p>
    <w:p>
      <w:r>
        <w:t xml:space="preserve">- Farmacia </w:t>
      </w:r>
      <w:r>
        <w:rPr>
          <w:b/>
        </w:rPr>
        <w:t>independiente</w:t>
      </w:r>
      <w:r>
        <w:t xml:space="preserve"> o cadena </w:t>
      </w:r>
      <w:r>
        <w:rPr>
          <w:b/>
        </w:rPr>
        <w:t>local</w:t>
      </w:r>
      <w:r>
        <w:t xml:space="preserve"> con pocas sedes (hasta ~5).</w:t>
      </w:r>
    </w:p>
    <w:p>
      <w:r>
        <w:t xml:space="preserve">- Venta al público de medicamentos </w:t>
      </w:r>
      <w:r>
        <w:rPr>
          <w:b/>
        </w:rPr>
        <w:t>con o sin receta</w:t>
      </w:r>
      <w:r>
        <w:t>.</w:t>
      </w:r>
    </w:p>
    <w:p>
      <w:r>
        <w:t xml:space="preserve">- </w:t>
      </w:r>
      <w:r>
        <w:rPr>
          <w:b/>
        </w:rPr>
        <w:t>Farmacéutico titular</w:t>
      </w:r>
      <w:r>
        <w:t xml:space="preserve"> identificable (requisito legal en Venezuela).</w:t>
      </w:r>
    </w:p>
    <w:p>
      <w:r>
        <w:t xml:space="preserve">- Cualquier municipio de </w:t>
      </w:r>
      <w:r>
        <w:rPr>
          <w:b/>
        </w:rPr>
        <w:t>Carabobo</w:t>
      </w:r>
      <w:r>
        <w:t>.</w:t>
      </w:r>
    </w:p>
    <w:p>
      <w:pPr>
        <w:pStyle w:val="Heading2"/>
      </w:pPr>
      <w:r>
        <w:t>No incluimos (salvo acuerdo piloto explícito)</w:t>
      </w:r>
    </w:p>
    <w:p>
      <w:r>
        <w:t xml:space="preserve">- </w:t>
      </w:r>
      <w:r>
        <w:rPr>
          <w:b/>
        </w:rPr>
        <w:t>Farmatodo, Locatel</w:t>
      </w:r>
      <w:r>
        <w:t xml:space="preserve"> y otras cadenas nacionales grandes.</w:t>
      </w:r>
    </w:p>
    <w:p>
      <w:r>
        <w:t xml:space="preserve">- Mayoristas o depósitos </w:t>
      </w:r>
      <w:r>
        <w:rPr>
          <w:b/>
        </w:rPr>
        <w:t>sin dispensación al público</w:t>
      </w:r>
      <w:r>
        <w:t>.</w:t>
      </w:r>
    </w:p>
    <w:p>
      <w:r>
        <w:t xml:space="preserve">- Puestos </w:t>
      </w:r>
      <w:r>
        <w:rPr>
          <w:b/>
        </w:rPr>
        <w:t>sin farmacéutico</w:t>
      </w:r>
      <w:r>
        <w:t xml:space="preserve"> a cargo.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Números de referencia (pre-censo)</w:t>
      </w:r>
    </w:p>
    <w:p>
      <w:pPr>
        <w:pStyle w:val="Heading2"/>
      </w:pPr>
      <w:r>
        <w:t>Valencia metro</w:t>
      </w:r>
    </w:p>
    <w:p>
      <w:r>
        <w:t xml:space="preserve">- </w:t>
      </w:r>
      <w:r>
        <w:rPr>
          <w:b/>
        </w:rPr>
        <w:t>226</w:t>
      </w:r>
      <w:r>
        <w:t xml:space="preserve"> sucursales en directorios públicos (referencia tipo listados comerciales de farmacias en la zona).</w:t>
      </w:r>
    </w:p>
    <w:p>
      <w:r>
        <w:t xml:space="preserve">- De esas, estimamos </w:t>
      </w:r>
      <w:r>
        <w:rPr>
          <w:b/>
        </w:rPr>
        <w:t>~80–100</w:t>
      </w:r>
      <w:r>
        <w:t xml:space="preserve"> que encajan en nuestro perfil: independientes o medianas, sin app propia, con disposición a trabajar con una plataforma B2B.</w:t>
      </w:r>
    </w:p>
    <w:p>
      <w:pPr>
        <w:pStyle w:val="Heading2"/>
      </w:pPr>
      <w:r>
        <w:t>Todo Carabobo</w:t>
      </w:r>
    </w:p>
    <w:p>
      <w:r>
        <w:t xml:space="preserve">- Extrapolando Valencia + municipios como </w:t>
      </w:r>
      <w:r>
        <w:rPr>
          <w:b/>
        </w:rPr>
        <w:t>Guacara, San Diego, Naguanagua, Puerto Cabello, Los Guayos</w:t>
      </w:r>
      <w:r>
        <w:t xml:space="preserve">, etc., el rango del pack es </w:t>
      </w:r>
      <w:r>
        <w:rPr>
          <w:b/>
        </w:rPr>
        <w:t>~350–450</w:t>
      </w:r>
      <w:r>
        <w:t xml:space="preserve"> puntos totales y </w:t>
      </w:r>
      <w:r>
        <w:rPr>
          <w:b/>
        </w:rPr>
        <w:t>~150–250</w:t>
      </w:r>
      <w:r>
        <w:t xml:space="preserve"> independientes/medianas.</w:t>
      </w:r>
    </w:p>
    <w:p>
      <w:r>
        <w:t xml:space="preserve">- </w:t>
      </w:r>
      <w:r>
        <w:rPr>
          <w:b/>
        </w:rPr>
        <w:t>Regla interna:</w:t>
      </w:r>
      <w:r>
        <w:t xml:space="preserve"> no usar </w:t>
      </w:r>
      <w:r>
        <w:rPr>
          <w:b/>
        </w:rPr>
        <w:t>150–250</w:t>
      </w:r>
      <w:r>
        <w:t xml:space="preserve"> en un pitch formal hasta haber validado </w:t>
      </w:r>
      <w:r>
        <w:rPr>
          <w:b/>
        </w:rPr>
        <w:t>al menos el 80%</w:t>
      </w:r>
      <w:r>
        <w:t xml:space="preserve"> del censo con fuentes cruzadas.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Cómo vamos a validarlo (Fase 0, primeros 60 días)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aporta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Quién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Directorios en línea (listados por municipio)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Punto de partida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Equipo comercial + founder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**Colegio / gremio farmacéutico** 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Farmacias activas independientes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Co-CEO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**Cámara de comercio** o asociación de farmacias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Directorio B2B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Co-CEO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**Recorrido calle** Valencia + corredores clave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Nombre, dirección, teléfono, tipo real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vendedores (escenario Lean)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Mapas (Google / OpenStreetMap)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Detectar duplicados o puntos que no salen en listados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Soporte al cliente</w:t>
            </w:r>
          </w:p>
        </w:tc>
      </w:tr>
    </w:tbl>
    <w:p/>
    <w:p>
      <w:r>
        <w:t>Cada farmacia visitada o verificada se registra en una hoja de cálculo (no en Git): municipio, zona, tipo, Rx sí/no, contacto, fuente y estado (prospecto, interés, firmada, descartada).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Implicación para el equipo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territorial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Vendedores mínimo año 1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Escenario financiero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 conservador (~**159 activas** al mes 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**4 vendedores**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Lean ~112k USD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Captura agresiva (&gt;80% independientes del censo)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**6 vendedores**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Blitz ~185k USD *(stretch — no es el ask principal)*</w:t>
            </w:r>
          </w:p>
        </w:tc>
      </w:tr>
    </w:tbl>
    <w:p/>
    <w:p>
      <w:r>
        <w:t xml:space="preserve">La pregunta práctica: con </w:t>
      </w:r>
      <w:r>
        <w:rPr>
          <w:b/>
        </w:rPr>
        <w:t>~80–100 independientes</w:t>
      </w:r>
      <w:r>
        <w:t xml:space="preserve"> solo en Valencia metro, ¿alcanza </w:t>
      </w:r>
      <w:r>
        <w:rPr>
          <w:b/>
        </w:rPr>
        <w:t>4 vendedores</w:t>
      </w:r>
      <w:r>
        <w:t xml:space="preserve"> para el plan del año 1, o hace falta priorizar municipios y ajustar metas?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Checklist antes de decir “tenemos el censo cerrado”</w:t>
      </w:r>
    </w:p>
    <w:p>
      <w:r>
        <w:t xml:space="preserve">- [ ] Al menos </w:t>
      </w:r>
      <w:r>
        <w:rPr>
          <w:b/>
        </w:rPr>
        <w:t>150 filas</w:t>
      </w:r>
      <w:r>
        <w:t xml:space="preserve"> válidas (independiente o cadena local pequeña).</w:t>
      </w:r>
    </w:p>
    <w:p>
      <w:r>
        <w:t xml:space="preserve">- [ ] </w:t>
      </w:r>
      <w:r>
        <w:rPr>
          <w:b/>
        </w:rPr>
        <w:t>Dos fuentes</w:t>
      </w:r>
      <w:r>
        <w:t xml:space="preserve"> cruzadas (por ejemplo: listado + calle, o listado + gremio).</w:t>
      </w:r>
    </w:p>
    <w:p>
      <w:r>
        <w:t xml:space="preserve">- [ ] Conteo </w:t>
      </w:r>
      <w:r>
        <w:rPr>
          <w:b/>
        </w:rPr>
        <w:t>reconciliado por municipio</w:t>
      </w:r>
      <w:r>
        <w:t xml:space="preserve"> (mapa simple).</w:t>
      </w:r>
    </w:p>
    <w:p>
      <w:r>
        <w:t xml:space="preserve">- [ ] Founder aprueba el </w:t>
      </w:r>
      <w:r>
        <w:rPr>
          <w:b/>
        </w:rPr>
        <w:t>número definitivo</w:t>
      </w:r>
      <w:r>
        <w:t xml:space="preserve"> y el tier de capital (Lean vs Base).</w:t>
      </w:r>
    </w:p>
    <w:p>
      <w:r>
        <w:t>- [ ] Actualizar brief y checklist inversor con la cifra validada.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>Tu conocimiento del tejido comercial en Valencia es clave para no inflar el mercado en papel:</w:t>
      </w:r>
    </w:p>
    <w:p>
      <w:r>
        <w:t xml:space="preserve">1. </w:t>
      </w:r>
      <w:r>
        <w:rPr>
          <w:b/>
        </w:rPr>
        <w:t>Densidad:</w:t>
      </w:r>
      <w:r>
        <w:t xml:space="preserve"> ¿Te cuadra </w:t>
      </w:r>
      <w:r>
        <w:rPr>
          <w:b/>
        </w:rPr>
        <w:t>226 sucursales</w:t>
      </w:r>
      <w:r>
        <w:t xml:space="preserve"> en metro Valencia y </w:t>
      </w:r>
      <w:r>
        <w:rPr>
          <w:b/>
        </w:rPr>
        <w:t>~80–100</w:t>
      </w:r>
      <w:r>
        <w:t xml:space="preserve"> independientes/medianas como target realista?</w:t>
      </w:r>
    </w:p>
    <w:p>
      <w:r>
        <w:t xml:space="preserve">2. </w:t>
      </w:r>
      <w:r>
        <w:rPr>
          <w:b/>
        </w:rPr>
        <w:t>Municipios:</w:t>
      </w:r>
      <w:r>
        <w:t xml:space="preserve"> ¿Dónde concentrarías primero el recorrido calle — Valencia centro, San Diego, Naguanagua, Guacara?</w:t>
      </w:r>
    </w:p>
    <w:p>
      <w:r>
        <w:t xml:space="preserve">3. </w:t>
      </w:r>
      <w:r>
        <w:rPr>
          <w:b/>
        </w:rPr>
        <w:t>Exclusiones:</w:t>
      </w:r>
      <w:r>
        <w:t xml:space="preserve"> ¿Hay cadenas “locales” que en la práctica se comportan como nacionales y conviene sacar del target?</w:t>
      </w:r>
    </w:p>
    <w:p>
      <w:r>
        <w:t xml:space="preserve">4. </w:t>
      </w:r>
      <w:r>
        <w:rPr>
          <w:b/>
        </w:rPr>
        <w:t>Gremio / cámara:</w:t>
      </w:r>
      <w:r>
        <w:t xml:space="preserve"> ¿Podrías orientarnos sobre </w:t>
      </w:r>
      <w:r>
        <w:rPr>
          <w:b/>
        </w:rPr>
        <w:t>un contacto</w:t>
      </w:r>
      <w:r>
        <w:t xml:space="preserve"> en colegio farmacéutico o cámara de comercio para cruzar el directorio?</w:t>
      </w:r>
    </w:p>
    <w:p>
      <w:r>
        <w:t xml:space="preserve">5. </w:t>
      </w:r>
      <w:r>
        <w:rPr>
          <w:b/>
        </w:rPr>
        <w:t>Introducciones:</w:t>
      </w:r>
      <w:r>
        <w:t xml:space="preserve"> ¿</w:t>
      </w:r>
      <w:r>
        <w:rPr>
          <w:b/>
        </w:rPr>
        <w:t>2–3 farmacias</w:t>
      </w:r>
      <w:r>
        <w:t xml:space="preserve"> para una visita de discovery en Fase 0 (sin compromiso comercial)?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Las cifras </w:t>
      </w:r>
      <w:r>
        <w:rPr>
          <w:b/>
        </w:rPr>
        <w:t>150–250</w:t>
      </w:r>
      <w:r>
        <w:t xml:space="preserve"> a nivel estado son </w:t>
      </w:r>
      <w:r>
        <w:rPr>
          <w:b/>
        </w:rPr>
        <w:t>hipótesis de trabajo</w:t>
      </w:r>
      <w:r>
        <w:t xml:space="preserve"> hasta completar el checklist de cierre.</w:t>
      </w:r>
    </w:p>
    <w:p>
      <w:r>
        <w:t xml:space="preserve">- Este documento </w:t>
      </w:r>
      <w:r>
        <w:rPr>
          <w:b/>
        </w:rPr>
        <w:t>no sustituye</w:t>
      </w:r>
      <w:r>
        <w:t xml:space="preserve"> un estudio de mercado pagado ni un dictamen regulatorio.</w:t>
      </w:r>
    </w:p>
    <w:p>
      <w:r>
        <w:t xml:space="preserve">- Los datos de contacto de farmacias </w:t>
      </w:r>
      <w:r>
        <w:rPr>
          <w:b/>
        </w:rPr>
        <w:t>no deben publicarse</w:t>
      </w:r>
      <w:r>
        <w:t xml:space="preserve"> en repositorios abiertos; viven en CRM / hoja operativa.</w:t>
      </w:r>
    </w:p>
    <w:p>
      <w:r>
        <w:t xml:space="preserve">- Zonix </w:t>
      </w:r>
      <w:r>
        <w:rPr>
          <w:b/>
        </w:rPr>
        <w:t>no financia permisos sanitarios</w:t>
      </w:r>
      <w:r>
        <w:t xml:space="preserve"> de operación de cada farmacia (BPF/CPE); eso corre por cuenta del establecimiento.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