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43TRPL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Abram Wirayuda Pane/11420042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Debi Elprina Silitonga/11420066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Laksamana Simangunsong/11420075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Tria Jesica Tampubolom/11420078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5. Srinesia Sitorus/11420084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6. Nivshea Estetica/11420087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Perhitungan Angka Kredit Dosen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Minggu ke-12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analisis perhitungan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implementasi iterasi 2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testing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600"/>
        <w:gridCol w:w="6345"/>
        <w:tblGridChange w:id="0">
          <w:tblGrid>
            <w:gridCol w:w="1530"/>
            <w:gridCol w:w="600"/>
            <w:gridCol w:w="6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 April 2023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Melanjutkan implementasi iterasi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 April 2023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Melakukan testing terhadap implementasi perhitungan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14 April 2023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Melakukan analisis ulang terhadap hasil testing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13 April 2023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10.00-11.30 dan 13.45-16.00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Ruang diskusi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Memperbaiki desain user interface pada field formulir perhitungan angka kredit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Kendala yang dihadapi pada minggu ini adalah adanya beberapa permasalahan yang baru ditemukan, sehingga perlunya komunikasi terhadap pembimbing untuk menemukan solusi.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Melakukan analisis perhitungan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Perbaikan hasil testing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Presentasi iterasi 2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</w:t>
    </w:r>
    <w:r w:rsidDel="00000000" w:rsidR="00000000" w:rsidRPr="00000000">
      <w:rPr>
        <w:rtl w:val="0"/>
      </w:rPr>
      <w:t xml:space="preserve">Perhitungan Angka Kredit Dosen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 w:val="en-AU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 w:val="1"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3AE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A3AE5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Alyh7Zyrw+9ru14TQK2afDK0w==">CgMxLjAyCGguZ2pkZ3hzOAByITFtaE9KS2x1MElISjBUYzBMMFdrbmdHUzhKUUdjODcwNQ==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