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БЮДЖЕТНОЕ </w:t>
        <w:br w:type="textWrapping"/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«САНКТ-ПЕТЕРБУРГСКИЙ ГОСУДАРСТВЕННЫЙ УНИВЕРСИТЕТ»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(СПбГУ)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Образовательная программа бакалавриата «</w:t>
      </w:r>
      <w:r w:rsidDel="00000000" w:rsidR="00000000" w:rsidRPr="00000000">
        <w:rPr>
          <w:highlight w:val="white"/>
          <w:rtl w:val="0"/>
        </w:rPr>
        <w:t xml:space="preserve">Науки о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ind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highlight w:val="white"/>
        </w:rPr>
      </w:pPr>
      <w:bookmarkStart w:colFirst="0" w:colLast="0" w:name="_heading=h.xqc0mxqlydu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21761" cy="2023894"/>
            <wp:effectExtent b="0" l="0" r="0" t="0"/>
            <wp:docPr descr="герб" id="10" name="image1.png"/>
            <a:graphic>
              <a:graphicData uri="http://schemas.openxmlformats.org/drawingml/2006/picture">
                <pic:pic>
                  <pic:nvPicPr>
                    <pic:cNvPr descr="герб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1761" cy="202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Отчёт по практике </w:t>
      </w:r>
    </w:p>
    <w:p w:rsidR="00000000" w:rsidDel="00000000" w:rsidP="00000000" w:rsidRDefault="00000000" w:rsidRPr="00000000" w14:paraId="00000010">
      <w:pPr>
        <w:ind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Учебная практика (проектно-технологическая практика)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highlight w:val="white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 студент 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курса бакалавриата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(группа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.Б</w:t>
      </w:r>
      <w:r w:rsidDel="00000000" w:rsidR="00000000" w:rsidRPr="00000000">
        <w:rPr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-мкн)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Абрамов Константин Олегович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245" w:hanging="5670"/>
        <w:jc w:val="right"/>
        <w:rPr/>
      </w:pPr>
      <w:r w:rsidDel="00000000" w:rsidR="00000000" w:rsidRPr="00000000">
        <w:rPr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9">
      <w:pPr>
        <w:ind w:left="5245" w:hanging="5670"/>
        <w:jc w:val="right"/>
        <w:rPr/>
      </w:pPr>
      <w:r w:rsidDel="00000000" w:rsidR="00000000" w:rsidRPr="00000000">
        <w:rPr>
          <w:rtl w:val="0"/>
        </w:rPr>
        <w:t xml:space="preserve">Сергей Верещагин, Сбер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5" w:right="0" w:hanging="567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2463855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9920.511811023624"/>
            </w:tabs>
            <w:spacing w:before="80" w:line="24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920.511811023624"/>
            </w:tabs>
            <w:spacing w:before="200" w:line="240" w:lineRule="auto"/>
            <w:ind w:left="0" w:firstLine="0"/>
            <w:rPr/>
          </w:pPr>
          <w:hyperlink w:anchor="_heading=h.3znysh7">
            <w:r w:rsidDel="00000000" w:rsidR="00000000" w:rsidRPr="00000000">
              <w:rPr>
                <w:rtl w:val="0"/>
              </w:rPr>
              <w:t xml:space="preserve">Основные результаты практики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920.511811023624"/>
            </w:tabs>
            <w:spacing w:before="200" w:line="240" w:lineRule="auto"/>
            <w:ind w:left="0" w:firstLine="0"/>
            <w:rPr/>
          </w:pPr>
          <w:hyperlink w:anchor="_heading=h.2et92p0">
            <w:r w:rsidDel="00000000" w:rsidR="00000000" w:rsidRPr="00000000">
              <w:rPr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920.511811023624"/>
            </w:tabs>
            <w:spacing w:before="200" w:line="240" w:lineRule="auto"/>
            <w:ind w:left="0" w:firstLine="0"/>
            <w:rPr/>
          </w:pPr>
          <w:hyperlink w:anchor="_heading=h.tyjcwt">
            <w:r w:rsidDel="00000000" w:rsidR="00000000" w:rsidRPr="00000000">
              <w:rPr>
                <w:rtl w:val="0"/>
              </w:rPr>
              <w:t xml:space="preserve">Список использованных литературных источников </w:t>
              <w:br w:type="textWrapping"/>
              <w:t xml:space="preserve">и информационных материалов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920.511811023624"/>
            </w:tabs>
            <w:spacing w:after="80" w:before="200" w:line="240" w:lineRule="auto"/>
            <w:ind w:left="0" w:firstLine="0"/>
            <w:rPr/>
          </w:pPr>
          <w:hyperlink w:anchor="_heading=h.1t3h5sf">
            <w:r w:rsidDel="00000000" w:rsidR="00000000" w:rsidRPr="00000000">
              <w:rPr>
                <w:rtl w:val="0"/>
              </w:rPr>
              <w:t xml:space="preserve">Приложения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200" w:line="228" w:lineRule="auto"/>
        <w:ind w:firstLine="289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pageBreakBefore w:val="0"/>
        <w:ind w:left="0" w:firstLine="72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Деньги играют ключевую роль в экономике каждой страны: через них платят зарплаты, выдают кредиты, собираются налоги, происходят расчеты между людьми и реализуется экономическая политика государства. В экономике важно не только наличие денег, но и их количество и форма, в которой они существуют. Для этого используют понятия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денежных агрегатов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(некоторых специальных показателей), одним из которых является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агрегат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М2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ind w:left="0" w:firstLine="72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00" w:line="228" w:lineRule="auto"/>
        <w:ind w:left="0" w:firstLine="72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M2 показывает, сколько денег реально доступно в экономике для трат, сбережений и инвестиций. Он состоит из наличных денег населения и безналичных средствах на банковских счетах. Прежде всего рассматриваются депозиты до востребования и срочные вклады. Именно этот агрегат чаще всего используется в макроэкономическом анализе, ведь он отражает денежную массу, с которой фактически работают домохозяйства и фирмы. Может показаться, что количество денег в экономике определяется исключительно центральным банком, который их печатает или изымает из обращения.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Однако оказывается, что в реальности основная часть денег создаётся коммерческими банками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. Это происходит в момент выдачи кредитов. Когда банк выдаёт кредит клиенту, он не передаёт уже существующие деньги, а создаёт новый депозит на счёте заёмщика. Таким образом, одновременно появляется и новый кредит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актив банка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), и новые деньги на счету клиента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пассив банка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). В результате общий объём денежной массы, в том числе агрегата M2, увеличивается. </w:t>
      </w:r>
    </w:p>
    <w:p w:rsidR="00000000" w:rsidDel="00000000" w:rsidP="00000000" w:rsidRDefault="00000000" w:rsidRPr="00000000" w14:paraId="0000002E">
      <w:pPr>
        <w:pageBreakBefore w:val="0"/>
        <w:spacing w:after="200" w:line="228" w:lineRule="auto"/>
        <w:ind w:left="0" w:firstLine="72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Поэтому для понимания динамики денежной массы важно изучать баланс банков - то есть структуру их активов и пассивов. Активы банка включают выданные кредиты, ценные бумаги и резервы, а пассивы - депозиты клиентов и собственный капитал. Сумма активов равна сумме пассивов. Это правило лежит в основе процессов создания денег.</w:t>
      </w:r>
    </w:p>
    <w:p w:rsidR="00000000" w:rsidDel="00000000" w:rsidP="00000000" w:rsidRDefault="00000000" w:rsidRPr="00000000" w14:paraId="0000002F">
      <w:pPr>
        <w:pageBreakBefore w:val="0"/>
        <w:spacing w:after="200" w:line="228" w:lineRule="auto"/>
        <w:ind w:left="0" w:firstLine="72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В связи с этим возникает задача: построить модель, которая связывает денежную массу M2 со структурой активов и пассивов банков. Такая модель нам позволит: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line="228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понять, из каких элементов формируется M2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line="228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объяснить, как изменения в банковском кредитовании влияют на денежную массу;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line="228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по данным о балансе банков оценивать или прогнозировать величину M2;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line="228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и, наконец, анализировать, какие изменения в банковской системе стоят за ростом или снижением денежной массы.</w:t>
      </w:r>
    </w:p>
    <w:p w:rsidR="00000000" w:rsidDel="00000000" w:rsidP="00000000" w:rsidRDefault="00000000" w:rsidRPr="00000000" w14:paraId="00000034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200" w:line="228" w:lineRule="auto"/>
        <w:ind w:left="0" w:firstLine="72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Целью проекта является разработка концептуальной модели агрегата M2, основанной на балансовом подходе и современных представлениях о создании денег в экономике. Хочется понять план построения модели, которая может быть в дальнейшем реализована и проверена на реальных статистических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sz w:val="28"/>
          <w:szCs w:val="28"/>
        </w:rPr>
      </w:pPr>
      <w:bookmarkStart w:colFirst="0" w:colLast="0" w:name="_heading=h.8ieb6a75475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результаты практики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Понимание состава М2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Мною была прочитана статья[1], она описывает, что такое денежный агрегаты, состав М2, объясняет почему М2 используется в анализе экономики(что я использовал в введении)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Понимание связи М2 и банков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Также, из статьи [2] можно понять, почему деньги создаются внутри банковской системы. Так же М2 формируется через кредитование. Это нам позволяет понять, каков механизм создания денег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План реализации модели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Основная идея модели заключается в том, что агрегат M2 формируется через балансы банков, прежде всего через их обязательства перед нефинансовым сектором, а ключевым механизмом роста M2 является банковское кредитование.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Определение структуры агрегата M2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Связывание активов и пассивов банков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Подбор данных для практической реализации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Выбор метода моделирования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Проверка модели и оценка результатов</w:t>
      </w:r>
    </w:p>
    <w:p w:rsidR="00000000" w:rsidDel="00000000" w:rsidP="00000000" w:rsidRDefault="00000000" w:rsidRPr="00000000" w14:paraId="00000043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00" w:line="228" w:lineRule="auto"/>
        <w:ind w:firstLine="289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00" w:line="228" w:lineRule="auto"/>
        <w:ind w:left="0" w:firstLine="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00" w:line="228" w:lineRule="auto"/>
        <w:ind w:firstLine="2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4F">
      <w:pPr>
        <w:pageBreakBefore w:val="0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На данном этапе было прочитано несколько статей, сформирована задача и план по реализации модели.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00" w:line="228" w:lineRule="auto"/>
        <w:ind w:firstLine="289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литературных источников </w:t>
        <w:br w:type="textWrapping"/>
        <w:t xml:space="preserve">и информационных материалов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both"/>
        <w:rPr/>
      </w:pPr>
      <w:hyperlink r:id="rId8">
        <w:r w:rsidDel="00000000" w:rsidR="00000000" w:rsidRPr="00000000">
          <w:rPr>
            <w:rFonts w:ascii="Roboto" w:cs="Roboto" w:eastAsia="Roboto" w:hAnsi="Roboto"/>
            <w:color w:val="00488f"/>
            <w:highlight w:val="white"/>
            <w:u w:val="single"/>
            <w:rtl w:val="0"/>
          </w:rPr>
          <w:t xml:space="preserve">https://elibrary.ru/download/elibrary_50110416_76197016.pdf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287" w:hanging="360.00000000000085"/>
      </w:pPr>
      <w:hyperlink r:id="rId9">
        <w:r w:rsidDel="00000000" w:rsidR="00000000" w:rsidRPr="00000000">
          <w:rPr>
            <w:rFonts w:ascii="Roboto" w:cs="Roboto" w:eastAsia="Roboto" w:hAnsi="Roboto"/>
            <w:color w:val="00488f"/>
            <w:highlight w:val="white"/>
            <w:u w:val="single"/>
            <w:rtl w:val="0"/>
          </w:rPr>
          <w:t xml:space="preserve">https://oaji.net/articles/2020/8467-1595184475.pdf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Roboto" w:cs="Roboto" w:eastAsia="Roboto" w:hAnsi="Roboto"/>
          <w:color w:val="00488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00" w:line="228" w:lineRule="auto"/>
        <w:ind w:firstLine="289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Приложения</w:t>
      </w:r>
    </w:p>
    <w:p w:rsidR="00000000" w:rsidDel="00000000" w:rsidP="00000000" w:rsidRDefault="00000000" w:rsidRPr="00000000" w14:paraId="0000005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Заполнять, если требуется. 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418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1287" w:hanging="360.0000000000009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276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lineRule="auto"/>
      <w:ind w:firstLine="0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firstLine="0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firstLine="0"/>
      <w:jc w:val="center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F2571A"/>
    <w:rPr>
      <w:rFonts w:ascii="Times New Roman" w:hAnsi="Times New Roman" w:eastAsiaTheme="minorEastAsia"/>
      <w:sz w:val="2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F2571A"/>
    <w:rPr>
      <w:rFonts w:ascii="Times New Roman" w:hAnsi="Times New Roman" w:eastAsiaTheme="minorEastAsia"/>
      <w:sz w:val="24"/>
      <w:lang w:eastAsia="ru-RU"/>
    </w:rPr>
  </w:style>
  <w:style w:type="character" w:styleId="a3">
    <w:name w:val="Placeholder Text"/>
    <w:basedOn w:val="a0"/>
    <w:uiPriority w:val="99"/>
    <w:semiHidden w:val="1"/>
    <w:rsid w:val="005E1338"/>
    <w:rPr>
      <w:color w:val="808080"/>
    </w:rPr>
  </w:style>
  <w:style w:type="paragraph" w:styleId="a4" w:customStyle="1">
    <w:name w:val="Формула"/>
    <w:basedOn w:val="a"/>
    <w:link w:val="a5"/>
    <w:qFormat w:val="1"/>
    <w:rsid w:val="00436AD6"/>
    <w:pPr>
      <w:tabs>
        <w:tab w:val="center" w:pos="4961"/>
        <w:tab w:val="left" w:pos="9356"/>
      </w:tabs>
      <w:spacing w:after="60" w:before="60"/>
      <w:ind w:firstLine="0"/>
    </w:pPr>
  </w:style>
  <w:style w:type="character" w:styleId="a5" w:customStyle="1">
    <w:name w:val="Формула Знак"/>
    <w:basedOn w:val="a0"/>
    <w:link w:val="a4"/>
    <w:rsid w:val="00436AD6"/>
    <w:rPr>
      <w:rFonts w:ascii="Times New Roman" w:hAnsi="Times New Roman" w:eastAsiaTheme="minorEastAsia"/>
      <w:sz w:val="24"/>
      <w:lang w:eastAsia="ru-RU"/>
    </w:rPr>
  </w:style>
  <w:style w:type="paragraph" w:styleId="a6">
    <w:name w:val="No Spacing"/>
    <w:aliases w:val="Обычный 2"/>
    <w:basedOn w:val="a"/>
    <w:uiPriority w:val="1"/>
    <w:rsid w:val="00005FEF"/>
    <w:pPr>
      <w:ind w:firstLine="0"/>
    </w:pPr>
  </w:style>
  <w:style w:type="paragraph" w:styleId="a7">
    <w:name w:val="Balloon Text"/>
    <w:basedOn w:val="a"/>
    <w:link w:val="a8"/>
    <w:uiPriority w:val="99"/>
    <w:semiHidden w:val="1"/>
    <w:unhideWhenUsed w:val="1"/>
    <w:rsid w:val="0049127E"/>
    <w:pPr>
      <w:spacing w:line="240" w:lineRule="auto"/>
    </w:pPr>
    <w:rPr>
      <w:rFonts w:ascii="Tahoma" w:cs="Tahoma" w:hAnsi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 w:val="1"/>
    <w:rsid w:val="0049127E"/>
    <w:rPr>
      <w:rFonts w:ascii="Tahoma" w:cs="Tahoma" w:hAnsi="Tahoma" w:eastAsiaTheme="minorEastAsia"/>
      <w:sz w:val="16"/>
      <w:szCs w:val="16"/>
      <w:lang w:eastAsia="ru-RU"/>
    </w:rPr>
  </w:style>
  <w:style w:type="paragraph" w:styleId="a9" w:customStyle="1">
    <w:name w:val="Рисунок"/>
    <w:basedOn w:val="a"/>
    <w:link w:val="aa"/>
    <w:qFormat w:val="1"/>
    <w:rsid w:val="0049127E"/>
    <w:pPr>
      <w:keepNext w:val="1"/>
      <w:ind w:firstLine="0"/>
      <w:jc w:val="center"/>
    </w:pPr>
    <w:rPr>
      <w:noProof w:val="1"/>
    </w:rPr>
  </w:style>
  <w:style w:type="paragraph" w:styleId="11" w:customStyle="1">
    <w:name w:val="Подпись 1"/>
    <w:basedOn w:val="a9"/>
    <w:link w:val="12"/>
    <w:qFormat w:val="1"/>
    <w:rsid w:val="00E23975"/>
    <w:pPr>
      <w:keepNext w:val="0"/>
      <w:spacing w:after="120"/>
    </w:pPr>
    <w:rPr>
      <w:noProof w:val="0"/>
      <w:sz w:val="20"/>
    </w:rPr>
  </w:style>
  <w:style w:type="character" w:styleId="aa" w:customStyle="1">
    <w:name w:val="Рисунок Знак"/>
    <w:basedOn w:val="a0"/>
    <w:link w:val="a9"/>
    <w:rsid w:val="0049127E"/>
    <w:rPr>
      <w:rFonts w:ascii="Times New Roman" w:hAnsi="Times New Roman" w:eastAsiaTheme="minorEastAsia"/>
      <w:noProof w:val="1"/>
      <w:sz w:val="24"/>
      <w:lang w:eastAsia="ru-RU"/>
    </w:rPr>
  </w:style>
  <w:style w:type="paragraph" w:styleId="21" w:customStyle="1">
    <w:name w:val="Подпись 2"/>
    <w:basedOn w:val="11"/>
    <w:link w:val="22"/>
    <w:qFormat w:val="1"/>
    <w:rsid w:val="00117A98"/>
    <w:pPr>
      <w:keepLines w:val="1"/>
      <w:ind w:left="567" w:right="567" w:firstLine="567"/>
      <w:jc w:val="both"/>
    </w:pPr>
  </w:style>
  <w:style w:type="character" w:styleId="12" w:customStyle="1">
    <w:name w:val="Подпись 1 Знак"/>
    <w:basedOn w:val="aa"/>
    <w:link w:val="11"/>
    <w:rsid w:val="00E23975"/>
    <w:rPr>
      <w:rFonts w:ascii="Times New Roman" w:hAnsi="Times New Roman" w:eastAsiaTheme="minorEastAsia"/>
      <w:noProof w:val="1"/>
      <w:sz w:val="20"/>
      <w:lang w:eastAsia="ru-RU"/>
    </w:rPr>
  </w:style>
  <w:style w:type="character" w:styleId="22" w:customStyle="1">
    <w:name w:val="Подпись 2 Знак"/>
    <w:basedOn w:val="12"/>
    <w:link w:val="21"/>
    <w:rsid w:val="00117A98"/>
    <w:rPr>
      <w:rFonts w:ascii="Times New Roman" w:hAnsi="Times New Roman" w:eastAsiaTheme="minorEastAsia"/>
      <w:noProof w:val="1"/>
      <w:sz w:val="20"/>
      <w:lang w:eastAsia="ru-RU"/>
    </w:rPr>
  </w:style>
  <w:style w:type="character" w:styleId="ab">
    <w:name w:val="Emphasis"/>
    <w:basedOn w:val="a0"/>
    <w:uiPriority w:val="20"/>
    <w:qFormat w:val="1"/>
    <w:rsid w:val="001D25D2"/>
    <w:rPr>
      <w:i w:val="1"/>
      <w:iCs w:val="1"/>
    </w:rPr>
  </w:style>
  <w:style w:type="paragraph" w:styleId="ac">
    <w:name w:val="List Paragraph"/>
    <w:basedOn w:val="a"/>
    <w:uiPriority w:val="34"/>
    <w:qFormat w:val="1"/>
    <w:rsid w:val="004B544A"/>
    <w:pPr>
      <w:ind w:left="720"/>
      <w:contextualSpacing w:val="1"/>
    </w:pPr>
  </w:style>
  <w:style w:type="paragraph" w:styleId="ad" w:customStyle="1">
    <w:name w:val="Без отступа"/>
    <w:basedOn w:val="a"/>
    <w:link w:val="ae"/>
    <w:qFormat w:val="1"/>
    <w:rsid w:val="00B96191"/>
    <w:pPr>
      <w:ind w:firstLine="0"/>
    </w:pPr>
  </w:style>
  <w:style w:type="character" w:styleId="ae" w:customStyle="1">
    <w:name w:val="Без отступа Знак"/>
    <w:basedOn w:val="a0"/>
    <w:link w:val="ad"/>
    <w:rsid w:val="00B96191"/>
    <w:rPr>
      <w:rFonts w:ascii="Times New Roman" w:hAnsi="Times New Roman" w:eastAsiaTheme="minorEastAsia"/>
      <w:sz w:val="24"/>
      <w:lang w:eastAsia="ru-RU"/>
    </w:rPr>
  </w:style>
  <w:style w:type="paragraph" w:styleId="af" w:customStyle="1">
    <w:name w:val="Подпись рисунка"/>
    <w:basedOn w:val="a"/>
    <w:link w:val="af0"/>
    <w:rsid w:val="0093082C"/>
    <w:pPr>
      <w:spacing w:after="120" w:line="240" w:lineRule="auto"/>
      <w:ind w:firstLine="284"/>
    </w:pPr>
    <w:rPr>
      <w:rFonts w:cs="Times New Roman" w:eastAsia="Calibri"/>
      <w:sz w:val="16"/>
      <w:lang w:eastAsia="en-US"/>
    </w:rPr>
  </w:style>
  <w:style w:type="character" w:styleId="af0" w:customStyle="1">
    <w:name w:val="Подпись рисунка Знак"/>
    <w:basedOn w:val="a0"/>
    <w:link w:val="af"/>
    <w:rsid w:val="0093082C"/>
    <w:rPr>
      <w:rFonts w:ascii="Times New Roman" w:cs="Times New Roman" w:eastAsia="Calibri" w:hAnsi="Times New Roman"/>
      <w:sz w:val="16"/>
    </w:rPr>
  </w:style>
  <w:style w:type="paragraph" w:styleId="af1">
    <w:name w:val="Normal (Web)"/>
    <w:basedOn w:val="a"/>
    <w:uiPriority w:val="99"/>
    <w:semiHidden w:val="1"/>
    <w:unhideWhenUsed w:val="1"/>
    <w:rsid w:val="00105160"/>
    <w:pPr>
      <w:spacing w:after="100" w:afterAutospacing="1" w:before="100" w:beforeAutospacing="1" w:line="240" w:lineRule="auto"/>
      <w:ind w:firstLine="0"/>
      <w:jc w:val="left"/>
    </w:pPr>
    <w:rPr>
      <w:rFonts w:cs="Times New Roman" w:eastAsia="Times New Roman"/>
      <w:szCs w:val="24"/>
    </w:rPr>
  </w:style>
  <w:style w:type="paragraph" w:styleId="af2">
    <w:name w:val="header"/>
    <w:basedOn w:val="a"/>
    <w:link w:val="af3"/>
    <w:uiPriority w:val="99"/>
    <w:unhideWhenUsed w:val="1"/>
    <w:rsid w:val="00B2550D"/>
    <w:pPr>
      <w:tabs>
        <w:tab w:val="center" w:pos="4677"/>
        <w:tab w:val="right" w:pos="9355"/>
      </w:tabs>
      <w:spacing w:line="240" w:lineRule="auto"/>
    </w:pPr>
  </w:style>
  <w:style w:type="character" w:styleId="af3" w:customStyle="1">
    <w:name w:val="Верхний колонтитул Знак"/>
    <w:basedOn w:val="a0"/>
    <w:link w:val="af2"/>
    <w:uiPriority w:val="99"/>
    <w:rsid w:val="00B2550D"/>
    <w:rPr>
      <w:rFonts w:ascii="Times New Roman" w:hAnsi="Times New Roman" w:eastAsiaTheme="minorEastAsia"/>
      <w:sz w:val="24"/>
      <w:lang w:eastAsia="ru-RU"/>
    </w:rPr>
  </w:style>
  <w:style w:type="paragraph" w:styleId="af4">
    <w:name w:val="footer"/>
    <w:basedOn w:val="a"/>
    <w:link w:val="af5"/>
    <w:uiPriority w:val="99"/>
    <w:unhideWhenUsed w:val="1"/>
    <w:rsid w:val="00B2550D"/>
    <w:pPr>
      <w:tabs>
        <w:tab w:val="center" w:pos="4677"/>
        <w:tab w:val="right" w:pos="9355"/>
      </w:tabs>
      <w:spacing w:line="240" w:lineRule="auto"/>
    </w:pPr>
  </w:style>
  <w:style w:type="character" w:styleId="af5" w:customStyle="1">
    <w:name w:val="Нижний колонтитул Знак"/>
    <w:basedOn w:val="a0"/>
    <w:link w:val="af4"/>
    <w:uiPriority w:val="99"/>
    <w:rsid w:val="00B2550D"/>
    <w:rPr>
      <w:rFonts w:ascii="Times New Roman" w:hAnsi="Times New Roman" w:eastAsiaTheme="minorEastAsia"/>
      <w:sz w:val="24"/>
      <w:lang w:eastAsia="ru-RU"/>
    </w:rPr>
  </w:style>
  <w:style w:type="character" w:styleId="longtext" w:customStyle="1">
    <w:name w:val="long_text"/>
    <w:basedOn w:val="a0"/>
    <w:rsid w:val="00084CC2"/>
  </w:style>
  <w:style w:type="paragraph" w:styleId="af6" w:customStyle="1">
    <w:name w:val="По центру"/>
    <w:basedOn w:val="a"/>
    <w:link w:val="af7"/>
    <w:qFormat w:val="1"/>
    <w:rsid w:val="00B96191"/>
    <w:pPr>
      <w:ind w:firstLine="0"/>
      <w:jc w:val="center"/>
    </w:pPr>
  </w:style>
  <w:style w:type="character" w:styleId="af8">
    <w:name w:val="Strong"/>
    <w:basedOn w:val="a0"/>
    <w:uiPriority w:val="22"/>
    <w:qFormat w:val="1"/>
    <w:rsid w:val="00B96191"/>
    <w:rPr>
      <w:b w:val="1"/>
      <w:bCs w:val="1"/>
    </w:rPr>
  </w:style>
  <w:style w:type="character" w:styleId="af7" w:customStyle="1">
    <w:name w:val="По центру Знак"/>
    <w:basedOn w:val="a0"/>
    <w:link w:val="af6"/>
    <w:rsid w:val="00B96191"/>
    <w:rPr>
      <w:rFonts w:ascii="Times New Roman" w:hAnsi="Times New Roman" w:eastAsiaTheme="minorEastAsia"/>
      <w:sz w:val="24"/>
      <w:lang w:eastAsia="ru-RU"/>
    </w:rPr>
  </w:style>
  <w:style w:type="character" w:styleId="afa" w:customStyle="1">
    <w:name w:val="Подзаголовок Знак"/>
    <w:basedOn w:val="a0"/>
    <w:link w:val="af9"/>
    <w:uiPriority w:val="11"/>
    <w:rsid w:val="00B9619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1C1A9C"/>
    <w:rPr>
      <w:rFonts w:ascii="Times New Roman" w:cs="Times New Roman" w:hAnsi="Times New Roman" w:eastAsiaTheme="majorEastAsia"/>
      <w:bCs w:val="1"/>
      <w:sz w:val="24"/>
      <w:lang w:eastAsia="ru-RU"/>
    </w:rPr>
  </w:style>
  <w:style w:type="character" w:styleId="40" w:customStyle="1">
    <w:name w:val="Заголовок 4 Знак"/>
    <w:basedOn w:val="a0"/>
    <w:link w:val="4"/>
    <w:uiPriority w:val="9"/>
    <w:rsid w:val="00B72442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4"/>
      <w:lang w:eastAsia="ru-RU"/>
    </w:rPr>
  </w:style>
  <w:style w:type="paragraph" w:styleId="afb" w:customStyle="1">
    <w:name w:val="Подпись таблицы"/>
    <w:basedOn w:val="a"/>
    <w:link w:val="afc"/>
    <w:qFormat w:val="1"/>
    <w:rsid w:val="00C424B7"/>
    <w:pPr>
      <w:keepNext w:val="1"/>
      <w:spacing w:before="120"/>
    </w:pPr>
    <w:rPr>
      <w:sz w:val="20"/>
    </w:rPr>
  </w:style>
  <w:style w:type="table" w:styleId="afd">
    <w:name w:val="Table Grid"/>
    <w:basedOn w:val="a1"/>
    <w:uiPriority w:val="59"/>
    <w:rsid w:val="001608CE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c" w:customStyle="1">
    <w:name w:val="Подпись таблицы Знак"/>
    <w:basedOn w:val="a0"/>
    <w:link w:val="afb"/>
    <w:rsid w:val="00C424B7"/>
    <w:rPr>
      <w:rFonts w:ascii="Times New Roman" w:hAnsi="Times New Roman" w:eastAsiaTheme="minorEastAsia"/>
      <w:sz w:val="20"/>
      <w:lang w:eastAsia="ru-RU"/>
    </w:rPr>
  </w:style>
  <w:style w:type="paragraph" w:styleId="13" w:customStyle="1">
    <w:name w:val="Рисунок1"/>
    <w:basedOn w:val="a"/>
    <w:link w:val="14"/>
    <w:rsid w:val="007F5424"/>
    <w:pPr>
      <w:keepNext w:val="1"/>
      <w:ind w:firstLine="0"/>
      <w:jc w:val="center"/>
    </w:pPr>
    <w:rPr>
      <w:rFonts w:cs="Times New Roman"/>
      <w:noProof w:val="1"/>
    </w:rPr>
  </w:style>
  <w:style w:type="character" w:styleId="14" w:customStyle="1">
    <w:name w:val="Рисунок1 Знак"/>
    <w:basedOn w:val="a0"/>
    <w:link w:val="13"/>
    <w:rsid w:val="007F5424"/>
    <w:rPr>
      <w:rFonts w:ascii="Times New Roman" w:cs="Times New Roman" w:hAnsi="Times New Roman" w:eastAsiaTheme="minorEastAsia"/>
      <w:noProof w:val="1"/>
      <w:sz w:val="24"/>
      <w:lang w:eastAsia="ru-RU"/>
    </w:rPr>
  </w:style>
  <w:style w:type="paragraph" w:styleId="afe" w:customStyle="1">
    <w:name w:val="Основной"/>
    <w:basedOn w:val="a"/>
    <w:link w:val="aff"/>
    <w:rsid w:val="004B73E2"/>
    <w:rPr>
      <w:rFonts w:cs="Times New Roman" w:eastAsia="Calibri"/>
      <w:szCs w:val="24"/>
      <w:lang w:eastAsia="en-US"/>
    </w:rPr>
  </w:style>
  <w:style w:type="character" w:styleId="aff" w:customStyle="1">
    <w:name w:val="Основной Знак"/>
    <w:basedOn w:val="a0"/>
    <w:link w:val="afe"/>
    <w:rsid w:val="004B73E2"/>
    <w:rPr>
      <w:rFonts w:ascii="Times New Roman" w:cs="Times New Roman" w:eastAsia="Calibri" w:hAnsi="Times New Roman"/>
      <w:sz w:val="24"/>
      <w:szCs w:val="24"/>
    </w:rPr>
  </w:style>
  <w:style w:type="paragraph" w:styleId="aff0">
    <w:name w:val="caption"/>
    <w:basedOn w:val="a"/>
    <w:next w:val="a"/>
    <w:uiPriority w:val="35"/>
    <w:semiHidden w:val="1"/>
    <w:unhideWhenUsed w:val="1"/>
    <w:qFormat w:val="1"/>
    <w:rsid w:val="003E0F17"/>
    <w:pPr>
      <w:spacing w:after="200"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aff1">
    <w:name w:val="footnote text"/>
    <w:basedOn w:val="a"/>
    <w:link w:val="aff2"/>
    <w:uiPriority w:val="99"/>
    <w:semiHidden w:val="1"/>
    <w:unhideWhenUsed w:val="1"/>
    <w:rsid w:val="008874FC"/>
    <w:pPr>
      <w:spacing w:line="240" w:lineRule="auto"/>
    </w:pPr>
    <w:rPr>
      <w:sz w:val="20"/>
      <w:szCs w:val="20"/>
    </w:rPr>
  </w:style>
  <w:style w:type="character" w:styleId="aff2" w:customStyle="1">
    <w:name w:val="Текст сноски Знак"/>
    <w:basedOn w:val="a0"/>
    <w:link w:val="aff1"/>
    <w:uiPriority w:val="99"/>
    <w:semiHidden w:val="1"/>
    <w:rsid w:val="008874FC"/>
    <w:rPr>
      <w:rFonts w:ascii="Times New Roman" w:hAnsi="Times New Roman" w:eastAsiaTheme="minorEastAsia"/>
      <w:sz w:val="20"/>
      <w:szCs w:val="20"/>
      <w:lang w:eastAsia="ru-RU"/>
    </w:rPr>
  </w:style>
  <w:style w:type="character" w:styleId="aff3">
    <w:name w:val="footnote reference"/>
    <w:basedOn w:val="a0"/>
    <w:uiPriority w:val="99"/>
    <w:semiHidden w:val="1"/>
    <w:unhideWhenUsed w:val="1"/>
    <w:rsid w:val="008874FC"/>
    <w:rPr>
      <w:vertAlign w:val="superscript"/>
    </w:rPr>
  </w:style>
  <w:style w:type="paragraph" w:styleId="aff4">
    <w:name w:val="Document Map"/>
    <w:basedOn w:val="a"/>
    <w:link w:val="aff5"/>
    <w:uiPriority w:val="99"/>
    <w:semiHidden w:val="1"/>
    <w:unhideWhenUsed w:val="1"/>
    <w:rsid w:val="00153708"/>
    <w:pPr>
      <w:spacing w:line="240" w:lineRule="auto"/>
    </w:pPr>
    <w:rPr>
      <w:rFonts w:ascii="Tahoma" w:cs="Tahoma" w:hAnsi="Tahoma"/>
      <w:sz w:val="16"/>
      <w:szCs w:val="16"/>
    </w:rPr>
  </w:style>
  <w:style w:type="character" w:styleId="aff5" w:customStyle="1">
    <w:name w:val="Схема документа Знак"/>
    <w:basedOn w:val="a0"/>
    <w:link w:val="aff4"/>
    <w:uiPriority w:val="99"/>
    <w:semiHidden w:val="1"/>
    <w:rsid w:val="00153708"/>
    <w:rPr>
      <w:rFonts w:ascii="Tahoma" w:cs="Tahoma" w:hAnsi="Tahoma" w:eastAsiaTheme="minorEastAsia"/>
      <w:sz w:val="16"/>
      <w:szCs w:val="16"/>
      <w:lang w:eastAsia="ru-RU"/>
    </w:rPr>
  </w:style>
  <w:style w:type="paragraph" w:styleId="15">
    <w:name w:val="toc 1"/>
    <w:basedOn w:val="a"/>
    <w:next w:val="a"/>
    <w:autoRedefine w:val="1"/>
    <w:uiPriority w:val="39"/>
    <w:unhideWhenUsed w:val="1"/>
    <w:rsid w:val="00B50A92"/>
    <w:pPr>
      <w:tabs>
        <w:tab w:val="right" w:leader="dot" w:pos="9911"/>
      </w:tabs>
      <w:spacing w:after="100"/>
      <w:ind w:left="567" w:firstLine="0"/>
    </w:pPr>
  </w:style>
  <w:style w:type="paragraph" w:styleId="23">
    <w:name w:val="toc 2"/>
    <w:basedOn w:val="a"/>
    <w:next w:val="a"/>
    <w:autoRedefine w:val="1"/>
    <w:uiPriority w:val="39"/>
    <w:unhideWhenUsed w:val="1"/>
    <w:rsid w:val="00A349A2"/>
    <w:pPr>
      <w:spacing w:after="100"/>
      <w:ind w:left="240"/>
    </w:pPr>
  </w:style>
  <w:style w:type="paragraph" w:styleId="31">
    <w:name w:val="toc 3"/>
    <w:basedOn w:val="a"/>
    <w:next w:val="a"/>
    <w:autoRedefine w:val="1"/>
    <w:uiPriority w:val="39"/>
    <w:unhideWhenUsed w:val="1"/>
    <w:rsid w:val="00A349A2"/>
    <w:pPr>
      <w:spacing w:after="100"/>
      <w:ind w:left="480"/>
    </w:pPr>
  </w:style>
  <w:style w:type="character" w:styleId="aff6">
    <w:name w:val="Hyperlink"/>
    <w:basedOn w:val="a0"/>
    <w:uiPriority w:val="99"/>
    <w:unhideWhenUsed w:val="1"/>
    <w:rsid w:val="00A349A2"/>
    <w:rPr>
      <w:color w:val="0000ff" w:themeColor="hyperlink"/>
      <w:u w:val="single"/>
    </w:rPr>
  </w:style>
  <w:style w:type="character" w:styleId="hps" w:customStyle="1">
    <w:name w:val="hps"/>
    <w:basedOn w:val="a0"/>
    <w:rsid w:val="00547D09"/>
  </w:style>
  <w:style w:type="character" w:styleId="aff8" w:customStyle="1">
    <w:name w:val="Заголовок Знак"/>
    <w:basedOn w:val="a0"/>
    <w:link w:val="aff7"/>
    <w:uiPriority w:val="10"/>
    <w:rsid w:val="00CF4552"/>
    <w:rPr>
      <w:rFonts w:ascii="Times New Roman" w:hAnsi="Times New Roman" w:eastAsiaTheme="minorEastAsia"/>
      <w:b w:val="1"/>
      <w:sz w:val="28"/>
      <w:lang w:eastAsia="ru-RU"/>
    </w:rPr>
  </w:style>
  <w:style w:type="paragraph" w:styleId="aff9" w:customStyle="1">
    <w:name w:val="ФИО"/>
    <w:basedOn w:val="af6"/>
    <w:link w:val="affa"/>
    <w:qFormat w:val="1"/>
    <w:rsid w:val="00FB26B1"/>
    <w:pPr>
      <w:ind w:left="5670"/>
      <w:jc w:val="both"/>
    </w:pPr>
  </w:style>
  <w:style w:type="character" w:styleId="affa" w:customStyle="1">
    <w:name w:val="ФИО Знак"/>
    <w:basedOn w:val="af7"/>
    <w:link w:val="aff9"/>
    <w:rsid w:val="00FB26B1"/>
    <w:rPr>
      <w:rFonts w:ascii="Times New Roman" w:hAnsi="Times New Roman" w:eastAsiaTheme="minorEastAsia"/>
      <w:sz w:val="24"/>
      <w:lang w:eastAsia="ru-RU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567"/>
      <w:jc w:val="both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oaji.net/articles/2020/8467-1595184475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elibrary.ru/download/elibrary_50110416_76197016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82zZEl1uPz3rqezQH4UTteChw==">CgMxLjAyCGguZ2pkZ3hzMg5oLnhxYzBteHFseWR1NzIJaC4zMGowemxsMgloLjFmb2I5dGUyDmguOGllYjZhNzU0NzVoMgloLjN6bnlzaDcyCWguMmV0OTJwMDIIaC50eWpjd3QyCWguMXQzaDVzZjgAciExZXE0RjdEUEhVdXpDT25wUF9nNDZma0xwUXJzYmFlS1Q=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2021-03-19T17:35:00Z</dcterms:created>
  <dc:creator>Владимир</dc:creator>
</cp:coreProperties>
</file>