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Mohammad M. Abdellatif; Noura H. Elshabasy; Ahmed E. Elashmawy; Mohamed AbdelRaheem</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 low cost IoT-based Arabic license plate recognition model for smart parking systems</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Ain Shams Engineering Journal</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Vol. 14</w:t>
        <w:tab/>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(year):102178 (2023)</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33908</wp:posOffset>
                </wp:positionH>
                <wp:positionV relativeFrom="paragraph">
                  <wp:posOffset>166959</wp:posOffset>
                </wp:positionV>
                <wp:extent cx="9525" cy="12700"/>
                <wp:effectExtent b="0" l="0" r="0" t="0"/>
                <wp:wrapTopAndBottom distB="0" distT="0"/>
                <wp:docPr id="8"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33908</wp:posOffset>
                </wp:positionH>
                <wp:positionV relativeFrom="paragraph">
                  <wp:posOffset>166959</wp:posOffset>
                </wp:positionV>
                <wp:extent cx="9525" cy="12700"/>
                <wp:effectExtent b="0" l="0" r="0" t="0"/>
                <wp:wrapTopAndBottom distB="0" distT="0"/>
                <wp:docPr id="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presenta un estado del arte enfocado en los sistemas de reconocimiento automático de placas vehiculares dentro del contexto de sistemas inteligentes de transporte y ciudades inteligentes. Desde el inicio del artículo se menciona que el reconocimiento de placas es una tecnología clave que puede ser utilizada en múltiples aplicaciones como control de tráfico, seguridad, monitoreo de vehículos y gestión de estacionamientos inteligentes.</w:t>
      </w:r>
    </w:p>
    <w:p w:rsidR="00000000" w:rsidDel="00000000" w:rsidP="00000000" w:rsidRDefault="00000000" w:rsidRPr="00000000" w14:paraId="0000000C">
      <w:pPr>
        <w:spacing w:after="240" w:before="240" w:lineRule="auto"/>
        <w:rPr/>
      </w:pPr>
      <w:r w:rsidDel="00000000" w:rsidR="00000000" w:rsidRPr="00000000">
        <w:rPr>
          <w:rtl w:val="0"/>
        </w:rPr>
        <w:t xml:space="preserve">El estado del arte inicia explicando que el crecimiento acelerado del número de vehículos en las ciudades ha generado diversos problemas, como la dificultad para encontrar estacionamiento, la congestión vehicular y la inseguridad. En este contexto, los sistemas inteligentes de estacionamiento surgen como una solución viable, ya que permiten mejorar la gestión de los espacios disponibles y facilitar la ubicación de los vehículos. Sin embargo, muchos de estos sistemas actuales dependen de sensores físicos instalados en cada espacio, lo cual incrementa los costos de implementación y mantenimiento.</w:t>
      </w:r>
    </w:p>
    <w:p w:rsidR="00000000" w:rsidDel="00000000" w:rsidP="00000000" w:rsidRDefault="00000000" w:rsidRPr="00000000" w14:paraId="0000000D">
      <w:pPr>
        <w:spacing w:after="240" w:before="240" w:lineRule="auto"/>
        <w:rPr/>
      </w:pPr>
      <w:r w:rsidDel="00000000" w:rsidR="00000000" w:rsidRPr="00000000">
        <w:rPr>
          <w:rtl w:val="0"/>
        </w:rPr>
        <w:t xml:space="preserve">Luego, el autor analiza investigaciones previas relacionadas con el reconocimiento de placas mediante técnicas de procesamiento de imágenes. Se mencionan trabajos que utilizan métodos como Retinex, histogramas de procesamiento de bordes, proyección de intensidad y filtros de suavizado para detectar la placa vehicular. Estos métodos alcanzan precisiones alrededor del 81%, pero presentan limitaciones debido a su dependencia de condiciones específicas y a su complejidad computacional.</w:t>
      </w:r>
    </w:p>
    <w:p w:rsidR="00000000" w:rsidDel="00000000" w:rsidP="00000000" w:rsidRDefault="00000000" w:rsidRPr="00000000" w14:paraId="0000000E">
      <w:pPr>
        <w:spacing w:after="240" w:before="240" w:lineRule="auto"/>
        <w:rPr/>
      </w:pPr>
      <w:r w:rsidDel="00000000" w:rsidR="00000000" w:rsidRPr="00000000">
        <w:rPr>
          <w:rtl w:val="0"/>
        </w:rPr>
        <w:t xml:space="preserve">También se revisan enfoques basados en redes neuronales convolucionales (CNN), los cuales han demostrado mejorar la precisión del reconocimiento, alcanzando valores cercanos al 90%. Sin embargo, estos modelos requieren una alta capacidad de procesamiento, lo cual dificulta su implementación en dispositivos IoT de bajo costo.</w:t>
      </w:r>
    </w:p>
    <w:p w:rsidR="00000000" w:rsidDel="00000000" w:rsidP="00000000" w:rsidRDefault="00000000" w:rsidRPr="00000000" w14:paraId="0000000F">
      <w:pPr>
        <w:spacing w:after="240" w:before="240" w:lineRule="auto"/>
        <w:rPr/>
      </w:pPr>
      <w:r w:rsidDel="00000000" w:rsidR="00000000" w:rsidRPr="00000000">
        <w:rPr>
          <w:rtl w:val="0"/>
        </w:rPr>
        <w:t xml:space="preserve">Además, el estado del arte incluye investigaciones enfocadas en el reconocimiento de placas árabes, donde se han utilizado algoritmos como Canny para detección de bordes y técnicas de proyección para segmentación de caracteres. Estos enfoques han logrado resultados superiores al 90%, pero en muchos casos no han sido probados en entornos reales, lo cual limita su aplicabilidad práctica.</w:t>
      </w:r>
    </w:p>
    <w:p w:rsidR="00000000" w:rsidDel="00000000" w:rsidP="00000000" w:rsidRDefault="00000000" w:rsidRPr="00000000" w14:paraId="00000010">
      <w:pPr>
        <w:spacing w:after="240" w:before="240" w:lineRule="auto"/>
        <w:rPr/>
      </w:pPr>
      <w:r w:rsidDel="00000000" w:rsidR="00000000" w:rsidRPr="00000000">
        <w:rPr>
          <w:rtl w:val="0"/>
        </w:rPr>
        <w:t xml:space="preserve">Finalmente, el autor menciona otros sistemas IoT aplicados a estacionamientos inteligentes que utilizan tecnologías como códigos QR, sensores de ocupación y comunicación inalámbrica. Aunque estos sistemas mejoran la gestión del estacionamiento, no integran reconocimiento de placas, por lo que no permiten identificar directamente los vehículos ni facilitar su localización.</w:t>
      </w:r>
    </w:p>
    <w:p w:rsidR="00000000" w:rsidDel="00000000" w:rsidP="00000000" w:rsidRDefault="00000000" w:rsidRPr="00000000" w14:paraId="00000011">
      <w:pPr>
        <w:spacing w:after="240" w:before="240" w:lineRule="auto"/>
        <w:rPr/>
      </w:pPr>
      <w:r w:rsidDel="00000000" w:rsidR="00000000" w:rsidRPr="00000000">
        <w:rPr>
          <w:rtl w:val="0"/>
        </w:rPr>
        <w:t xml:space="preserve">En conclusión, el estado del arte muestra que, aunque existen múltiples enfoques para el reconocimiento de placas y la gestión de estacionamientos, aún existen limitaciones relacionadas con el costo, la precisión y la implementación en entornos reales, lo que justifica la propuesta del autor.</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La motivación del autor surge a partir de los problemas actuales en la gestión de estacionamientos, especialmente en entornos urbanos donde el número de vehículos ha aumentado considerablemente. El artículo menciona que los conductores enfrentan dificultades para encontrar espacios disponibles y, en muchos casos, olvidan la ubicación exacta donde estacionaron su vehículo, lo que genera frustración y pérdida de tiempo.</w:t>
      </w:r>
    </w:p>
    <w:p w:rsidR="00000000" w:rsidDel="00000000" w:rsidP="00000000" w:rsidRDefault="00000000" w:rsidRPr="00000000" w14:paraId="00000017">
      <w:pPr>
        <w:spacing w:after="240" w:before="240" w:lineRule="auto"/>
        <w:rPr/>
      </w:pPr>
      <w:r w:rsidDel="00000000" w:rsidR="00000000" w:rsidRPr="00000000">
        <w:rPr>
          <w:rtl w:val="0"/>
        </w:rPr>
        <w:t xml:space="preserve">Además, los sistemas tradicionales de estacionamiento inteligente presentan limitaciones, ya que dependen de sensores físicos en cada espacio, lo cual incrementa los costos y la complejidad de implementación. Por ello, el autor busca desarrollar una solución más económica y eficiente basada en dispositivos IoT de bajo costo.</w:t>
      </w:r>
    </w:p>
    <w:p w:rsidR="00000000" w:rsidDel="00000000" w:rsidP="00000000" w:rsidRDefault="00000000" w:rsidRPr="00000000" w14:paraId="00000018">
      <w:pPr>
        <w:spacing w:after="240" w:before="240" w:lineRule="auto"/>
        <w:rPr/>
      </w:pPr>
      <w:r w:rsidDel="00000000" w:rsidR="00000000" w:rsidRPr="00000000">
        <w:rPr>
          <w:rtl w:val="0"/>
        </w:rPr>
        <w:t xml:space="preserve">Otra motivación importante es la necesidad de integrar el reconocimiento automático de placas en estos sistemas, ya que esto permitiría identificar los vehículos de manera automática y facilitar su localización dentro del estacionamiento.</w:t>
      </w:r>
    </w:p>
    <w:p w:rsidR="00000000" w:rsidDel="00000000" w:rsidP="00000000" w:rsidRDefault="00000000" w:rsidRPr="00000000" w14:paraId="00000019">
      <w:pPr>
        <w:spacing w:after="240" w:before="240" w:lineRule="auto"/>
        <w:rPr/>
      </w:pPr>
      <w:r w:rsidDel="00000000" w:rsidR="00000000" w:rsidRPr="00000000">
        <w:rPr>
          <w:rtl w:val="0"/>
        </w:rPr>
        <w:t xml:space="preserve">En general, la motivación del autor es desarrollar un sistema accesible, eficiente y de bajo costo que pueda ser implementado en entornos reales y que contribuya al desarrollo de ciudades inteligentes.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El principal aporte del autor consiste en el diseño e implementación de un sistema inteligente de reconocimiento de placas vehiculares basado en tecnologías IoT de bajo costo, orientado específicamente a su aplicación en estacionamientos inteligentes. A diferencia de otros trabajos que se centran únicamente en la parte algorítmica o en simulaciones, este artículo propone una solución integral que combina hardware y software, permitiendo validar el sistema en un entorno real. Este aspecto es clave, ya que muchos estudios previos no llegan a implementar un prototipo funcional, lo que limita su aplicabilidad práctica.</w:t>
      </w:r>
    </w:p>
    <w:p w:rsidR="00000000" w:rsidDel="00000000" w:rsidP="00000000" w:rsidRDefault="00000000" w:rsidRPr="00000000" w14:paraId="00000023">
      <w:pPr>
        <w:spacing w:after="240" w:before="240" w:lineRule="auto"/>
        <w:rPr/>
      </w:pPr>
      <w:r w:rsidDel="00000000" w:rsidR="00000000" w:rsidRPr="00000000">
        <w:rPr>
          <w:rtl w:val="0"/>
        </w:rPr>
        <w:t xml:space="preserve">Uno de los aportes más importantes es el uso de dispositivos accesibles como las cámaras ESP32 y la Raspberry Pi. Estos componentes permiten construir un sistema funcional con un costo aproximado de 150 dólares, lo cual representa una gran ventaja frente a soluciones tradicionales que requieren infraestructura más costosa. Este enfoque demuestra que es posible desarrollar sistemas inteligentes eficientes sin necesidad de grandes inversiones, lo cual es especialmente relevante para países en desarrollo o aplicaciones a pequeña escala.</w:t>
      </w:r>
    </w:p>
    <w:p w:rsidR="00000000" w:rsidDel="00000000" w:rsidP="00000000" w:rsidRDefault="00000000" w:rsidRPr="00000000" w14:paraId="00000024">
      <w:pPr>
        <w:spacing w:after="240" w:before="240" w:lineRule="auto"/>
        <w:rPr/>
      </w:pPr>
      <w:r w:rsidDel="00000000" w:rsidR="00000000" w:rsidRPr="00000000">
        <w:rPr>
          <w:rtl w:val="0"/>
        </w:rPr>
        <w:t xml:space="preserve">El sistema propuesto se basa en tres etapas fundamentales del procesamiento de imágenes: pre-procesamiento, segmentación y reconocimiento de caracteres mediante OCR. En la etapa de pre-procesamiento, las imágenes capturadas son transformadas para mejorar su calidad y facilitar el análisis posterior. Esto incluye operaciones como redimensionamiento, conversión a escala de grises y filtrado de ruido. Estas técnicas permiten reducir la complejidad de la imagen y mejorar la precisión en las siguientes etapas.</w:t>
      </w:r>
    </w:p>
    <w:p w:rsidR="00000000" w:rsidDel="00000000" w:rsidP="00000000" w:rsidRDefault="00000000" w:rsidRPr="00000000" w14:paraId="00000025">
      <w:pPr>
        <w:spacing w:after="240" w:before="240" w:lineRule="auto"/>
        <w:rPr/>
      </w:pPr>
      <w:r w:rsidDel="00000000" w:rsidR="00000000" w:rsidRPr="00000000">
        <w:rPr>
          <w:rtl w:val="0"/>
        </w:rPr>
        <w:t xml:space="preserve">En la etapa de segmentación, el sistema divide la imagen en partes más pequeñas, específicamente en subimágenes que contienen los caracteres de la placa. Este proceso es fundamental porque permite separar cada carácter y facilitar su reconocimiento individual. El artículo destaca el uso de técnicas como proyección horizontal para identificar correctamente los límites de los caracteres, lo cual mejora la eficiencia del sistema.</w:t>
      </w:r>
    </w:p>
    <w:p w:rsidR="00000000" w:rsidDel="00000000" w:rsidP="00000000" w:rsidRDefault="00000000" w:rsidRPr="00000000" w14:paraId="00000026">
      <w:pPr>
        <w:spacing w:after="240" w:before="240" w:lineRule="auto"/>
        <w:rPr/>
      </w:pPr>
      <w:r w:rsidDel="00000000" w:rsidR="00000000" w:rsidRPr="00000000">
        <w:rPr>
          <w:rtl w:val="0"/>
        </w:rPr>
        <w:t xml:space="preserve">Posteriormente, en la etapa de reconocimiento, se utiliza OCR (Optical Character Recognition) para identificar los caracteres presentes en la placa. Este proceso consiste en comparar los patrones obtenidos con una base de datos de caracteres previamente definidos. El sistema es capaz de reconocer tanto números como letras árabes, lo cual representa un aporte importante, ya que el reconocimiento de caracteres árabes es más complejo debido a su estructura y variabilidad.</w:t>
      </w:r>
    </w:p>
    <w:p w:rsidR="00000000" w:rsidDel="00000000" w:rsidP="00000000" w:rsidRDefault="00000000" w:rsidRPr="00000000" w14:paraId="00000027">
      <w:pPr>
        <w:spacing w:after="240" w:before="240" w:lineRule="auto"/>
        <w:rPr/>
      </w:pPr>
      <w:r w:rsidDel="00000000" w:rsidR="00000000" w:rsidRPr="00000000">
        <w:rPr>
          <w:rtl w:val="0"/>
        </w:rPr>
        <w:t xml:space="preserve">Otro aporte relevante es la implementación de técnicas de detección de bordes, como el algoritmo de Canny, junto con detección de contornos y técnicas de enmascaramiento. Estas técnicas permiten localizar la placa dentro de la imagen de manera eficiente, incluso cuando existen variaciones en la iluminación o en la posición del vehículo. Este enfoque mejora la robustez del sistema y permite trabajar con imágenes capturadas en condiciones reales.</w:t>
      </w:r>
    </w:p>
    <w:p w:rsidR="00000000" w:rsidDel="00000000" w:rsidP="00000000" w:rsidRDefault="00000000" w:rsidRPr="00000000" w14:paraId="00000028">
      <w:pPr>
        <w:spacing w:after="240" w:before="240" w:lineRule="auto"/>
        <w:rPr/>
      </w:pPr>
      <w:r w:rsidDel="00000000" w:rsidR="00000000" w:rsidRPr="00000000">
        <w:rPr>
          <w:rtl w:val="0"/>
        </w:rPr>
        <w:t xml:space="preserve">Además, el sistema incluye una base de datos donde se almacenan las placas reconocidas junto con información adicional como la ubicación del vehículo dentro del estacionamiento y el momento en que fue registrado. Este componente es clave porque permite transformar el sistema en una herramienta funcional para los usuarios. A través de una interfaz web, los conductores pueden ingresar su número de placa (completo o parcial) y el sistema les indica la ubicación exacta de su vehículo.</w:t>
      </w:r>
    </w:p>
    <w:p w:rsidR="00000000" w:rsidDel="00000000" w:rsidP="00000000" w:rsidRDefault="00000000" w:rsidRPr="00000000" w14:paraId="00000029">
      <w:pPr>
        <w:spacing w:after="240" w:before="240" w:lineRule="auto"/>
        <w:rPr/>
      </w:pPr>
      <w:r w:rsidDel="00000000" w:rsidR="00000000" w:rsidRPr="00000000">
        <w:rPr>
          <w:rtl w:val="0"/>
        </w:rPr>
        <w:t xml:space="preserve">Este nivel de integración representa un aporte significativo, ya que no solo se reconoce la placa, sino que se proporciona un servicio útil para el usuario final. En otras palabras, el sistema no se limita al reconocimiento, sino que resuelve un problema real: la dificultad de encontrar el vehículo en estacionamientos grandes.</w:t>
      </w:r>
    </w:p>
    <w:p w:rsidR="00000000" w:rsidDel="00000000" w:rsidP="00000000" w:rsidRDefault="00000000" w:rsidRPr="00000000" w14:paraId="0000002A">
      <w:pPr>
        <w:spacing w:after="240" w:before="240" w:lineRule="auto"/>
        <w:rPr/>
      </w:pPr>
      <w:r w:rsidDel="00000000" w:rsidR="00000000" w:rsidRPr="00000000">
        <w:rPr>
          <w:rtl w:val="0"/>
        </w:rPr>
        <w:t xml:space="preserve">En cuanto al rendimiento, el sistema alcanza una precisión del 93% en el reconocimiento de placas, lo cual es un resultado bastante positivo considerando las limitaciones del hardware utilizado. Esto demuestra que es posible lograr un buen desempeño incluso con recursos limitados, siempre que se utilicen técnicas adecuadas de procesamiento de imágenes.</w:t>
      </w:r>
    </w:p>
    <w:p w:rsidR="00000000" w:rsidDel="00000000" w:rsidP="00000000" w:rsidRDefault="00000000" w:rsidRPr="00000000" w14:paraId="0000002B">
      <w:pPr>
        <w:spacing w:after="240" w:before="240" w:lineRule="auto"/>
        <w:rPr/>
      </w:pPr>
      <w:r w:rsidDel="00000000" w:rsidR="00000000" w:rsidRPr="00000000">
        <w:rPr>
          <w:rtl w:val="0"/>
        </w:rPr>
        <w:t xml:space="preserve">Otro aspecto importante del aporte es la capacidad del sistema para operar en tiempo real dentro de un entorno de estacionamiento. El tiempo promedio de procesamiento es de aproximadamente 5.7 segundos para extraer la información de la placa y alrededor de 2 segundos para mostrar los resultados al usuario. Esto indica que el sistema es lo suficientemente rápido para ser utilizado en aplicaciones prácticas.</w:t>
      </w:r>
    </w:p>
    <w:p w:rsidR="00000000" w:rsidDel="00000000" w:rsidP="00000000" w:rsidRDefault="00000000" w:rsidRPr="00000000" w14:paraId="0000002C">
      <w:pPr>
        <w:spacing w:after="240" w:before="240" w:lineRule="auto"/>
        <w:rPr/>
      </w:pPr>
      <w:r w:rsidDel="00000000" w:rsidR="00000000" w:rsidRPr="00000000">
        <w:rPr>
          <w:rtl w:val="0"/>
        </w:rPr>
        <w:t xml:space="preserve">Finalmente, el artículo también destaca la flexibilidad del sistema, ya que puede ser adaptado a diferentes aplicaciones más allá de los estacionamientos, como control de tráfico, seguridad o monitoreo vehicular. Esto amplía el impacto del trabajo y demuestra que la propuesta tiene potencial para ser utilizada en distintos contextos dentro de las ciudades inteligentes.</w:t>
      </w:r>
    </w:p>
    <w:p w:rsidR="00000000" w:rsidDel="00000000" w:rsidP="00000000" w:rsidRDefault="00000000" w:rsidRPr="00000000" w14:paraId="0000002D">
      <w:pPr>
        <w:spacing w:after="240" w:before="240" w:lineRule="auto"/>
        <w:rPr/>
      </w:pPr>
      <w:r w:rsidDel="00000000" w:rsidR="00000000" w:rsidRPr="00000000">
        <w:rPr>
          <w:rtl w:val="0"/>
        </w:rPr>
        <w:t xml:space="preserve">En conjunto, el aporte del autor es significativo porque combina bajo costo, funcionalidad, implementación real y aplicabilidad práctica, lo cual lo diferencia de muchos trabajos que se quedan en el nivel teórico.</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37">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38">
      <w:pPr>
        <w:tabs>
          <w:tab w:val="left" w:leader="none" w:pos="7775"/>
        </w:tabs>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El proceso que sigue el autor para obtener el aporte presentado en el artículo no se basa únicamente en la implementación directa de una solución tecnológica, sino que parte de un análisis previo de las necesidades actuales en los sistemas de estacionamiento y de las limitaciones que presentan las soluciones existentes. En primer lugar, el autor identifica que los sistemas tradicionales de estacionamiento inteligente dependen en gran medida de sensores físicos instalados en cada espacio, lo cual incrementa significativamente el costo de implementación y mantenimiento. A partir de este análisis, se plantea la necesidad de desarrollar una alternativa más económica, pero que mantenga un nivel aceptable de precisión y funcionalidad.</w:t>
      </w:r>
    </w:p>
    <w:p w:rsidR="00000000" w:rsidDel="00000000" w:rsidP="00000000" w:rsidRDefault="00000000" w:rsidRPr="00000000" w14:paraId="0000003A">
      <w:pPr>
        <w:spacing w:after="240" w:before="240" w:lineRule="auto"/>
        <w:rPr/>
      </w:pPr>
      <w:r w:rsidDel="00000000" w:rsidR="00000000" w:rsidRPr="00000000">
        <w:rPr>
          <w:rtl w:val="0"/>
        </w:rPr>
        <w:t xml:space="preserve">Luego, el autor realiza una revisión de diferentes métodos de reconocimiento de placas vehiculares, incluyendo técnicas de procesamiento de imágenes y enfoques basados en redes neuronales. En esta etapa se identifican tanto las ventajas como las limitaciones de cada técnica, especialmente en términos de precisión, costo computacional y facilidad de implementación. Este análisis permite seleccionar las herramientas más adecuadas para construir una solución que pueda funcionar con recursos limitados.</w:t>
      </w:r>
    </w:p>
    <w:p w:rsidR="00000000" w:rsidDel="00000000" w:rsidP="00000000" w:rsidRDefault="00000000" w:rsidRPr="00000000" w14:paraId="0000003B">
      <w:pPr>
        <w:spacing w:after="240" w:before="240" w:lineRule="auto"/>
        <w:rPr/>
      </w:pPr>
      <w:r w:rsidDel="00000000" w:rsidR="00000000" w:rsidRPr="00000000">
        <w:rPr>
          <w:rtl w:val="0"/>
        </w:rPr>
        <w:t xml:space="preserve">Posteriormente, el proceso continúa con el diseño de la arquitectura del sistema. En esta fase, el autor define los componentes principales, como las cámaras ESP32 para la captura de imágenes y la Raspberry Pi como unidad central de procesamiento. Esta elección no es aleatoria, sino que responde a la necesidad de utilizar dispositivos accesibles y de bajo costo que permitan implementar el sistema en entornos reales sin requerir una gran inversión.</w:t>
      </w:r>
    </w:p>
    <w:p w:rsidR="00000000" w:rsidDel="00000000" w:rsidP="00000000" w:rsidRDefault="00000000" w:rsidRPr="00000000" w14:paraId="0000003C">
      <w:pPr>
        <w:spacing w:after="240" w:before="240" w:lineRule="auto"/>
        <w:rPr/>
      </w:pPr>
      <w:r w:rsidDel="00000000" w:rsidR="00000000" w:rsidRPr="00000000">
        <w:rPr>
          <w:rtl w:val="0"/>
        </w:rPr>
        <w:t xml:space="preserve">Una vez definida la arquitectura, el autor desarrolla el algoritmo de procesamiento de imágenes, el cual se divide en tres etapas principales: pre-procesamiento, segmentación y reconocimiento. En la etapa de pre-procesamiento, se aplican técnicas para mejorar la calidad de la imagen, como la conversión a escala de grises y el filtrado de ruido. Esto permite facilitar el análisis posterior y mejorar la precisión del sistema.</w:t>
      </w:r>
    </w:p>
    <w:p w:rsidR="00000000" w:rsidDel="00000000" w:rsidP="00000000" w:rsidRDefault="00000000" w:rsidRPr="00000000" w14:paraId="0000003D">
      <w:pPr>
        <w:spacing w:after="240" w:before="240" w:lineRule="auto"/>
        <w:rPr/>
      </w:pPr>
      <w:r w:rsidDel="00000000" w:rsidR="00000000" w:rsidRPr="00000000">
        <w:rPr>
          <w:rtl w:val="0"/>
        </w:rPr>
        <w:t xml:space="preserve">En la etapa de segmentación, el sistema divide la imagen en partes más pequeñas, específicamente en los caracteres de la placa. Este proceso es fundamental, ya que permite identificar cada carácter de manera independiente, lo que facilita su reconocimiento. Para ello, se utilizan técnicas como proyección horizontal y detección de bordes.</w:t>
      </w:r>
    </w:p>
    <w:p w:rsidR="00000000" w:rsidDel="00000000" w:rsidP="00000000" w:rsidRDefault="00000000" w:rsidRPr="00000000" w14:paraId="0000003E">
      <w:pPr>
        <w:spacing w:after="240" w:before="240" w:lineRule="auto"/>
        <w:rPr/>
      </w:pPr>
      <w:r w:rsidDel="00000000" w:rsidR="00000000" w:rsidRPr="00000000">
        <w:rPr>
          <w:rtl w:val="0"/>
        </w:rPr>
        <w:t xml:space="preserve">Finalmente, en la etapa de reconocimiento, se utiliza OCR para identificar los caracteres presentes en la placa. Este proceso se complementa con una base de datos donde se almacenan las placas reconocidas, junto con información adicional como la ubicación del vehículo.</w:t>
      </w:r>
    </w:p>
    <w:p w:rsidR="00000000" w:rsidDel="00000000" w:rsidP="00000000" w:rsidRDefault="00000000" w:rsidRPr="00000000" w14:paraId="0000003F">
      <w:pPr>
        <w:spacing w:after="240" w:before="240" w:lineRule="auto"/>
        <w:rPr/>
      </w:pPr>
      <w:r w:rsidDel="00000000" w:rsidR="00000000" w:rsidRPr="00000000">
        <w:rPr>
          <w:rtl w:val="0"/>
        </w:rPr>
        <w:t xml:space="preserve">El proceso concluye con la implementación de un prototipo funcional, el cual es probado en un entorno real utilizando más de 200 imágenes. A partir de estas pruebas, el autor evalúa el desempeño del sistema y obtiene resultados que demuestran su viabilidad. En conjunto, el proceso seguido por el autor combina análisis teórico, diseño técnico, implementación práctica y evaluación experimental, lo que permite obtener un aporte sólido y aplicable.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El problema que el autor busca resolver es la dificultad en la gestión de estacionamientos, especialmente en entornos urbanos donde existe una gran cantidad de vehículos. Este problema se manifiesta en dos aspectos principales: la dificultad para encontrar espacios disponibles y la imposibilidad de ubicar fácilmente el vehículo una vez estacionado. Además, los sistemas tradicionales requieren intervención humana o el uso de sensores costosos, lo cual limita su eficiencia.</w:t>
      </w:r>
    </w:p>
    <w:p w:rsidR="00000000" w:rsidDel="00000000" w:rsidP="00000000" w:rsidRDefault="00000000" w:rsidRPr="00000000" w14:paraId="0000004B">
      <w:pPr>
        <w:spacing w:after="240" w:before="240" w:lineRule="auto"/>
        <w:rPr/>
      </w:pPr>
      <w:r w:rsidDel="00000000" w:rsidR="00000000" w:rsidRPr="00000000">
        <w:rPr>
          <w:rtl w:val="0"/>
        </w:rPr>
        <w:t xml:space="preserve">Para resolver este problema, el autor propone un sistema automatizado basado en reconocimiento de placas vehiculares, el cual permite identificar y registrar los vehículos de manera automática. El proceso inicia con la captura de imágenes mediante cámaras ESP32 instaladas en cada espacio de estacionamiento. Estas cámaras detectan la presencia de un vehículo y capturan una imagen de su placa, la cual es enviada al sistema central para su procesamiento.</w:t>
      </w:r>
    </w:p>
    <w:p w:rsidR="00000000" w:rsidDel="00000000" w:rsidP="00000000" w:rsidRDefault="00000000" w:rsidRPr="00000000" w14:paraId="0000004C">
      <w:pPr>
        <w:spacing w:after="240" w:before="240" w:lineRule="auto"/>
        <w:rPr/>
      </w:pPr>
      <w:r w:rsidDel="00000000" w:rsidR="00000000" w:rsidRPr="00000000">
        <w:rPr>
          <w:rtl w:val="0"/>
        </w:rPr>
        <w:t xml:space="preserve">Luego, la imagen es procesada en la Raspberry Pi, donde se aplica una serie de técnicas de pre-procesamiento para mejorar su calidad. Esto incluye la conversión a escala de grises, el filtrado de ruido y el ajuste de contraste. Estas técnicas son necesarias para facilitar la detección de la placa y mejorar la precisión del reconocimiento.</w:t>
      </w:r>
    </w:p>
    <w:p w:rsidR="00000000" w:rsidDel="00000000" w:rsidP="00000000" w:rsidRDefault="00000000" w:rsidRPr="00000000" w14:paraId="0000004D">
      <w:pPr>
        <w:spacing w:after="240" w:before="240" w:lineRule="auto"/>
        <w:rPr/>
      </w:pPr>
      <w:r w:rsidDel="00000000" w:rsidR="00000000" w:rsidRPr="00000000">
        <w:rPr>
          <w:rtl w:val="0"/>
        </w:rPr>
        <w:t xml:space="preserve">Posteriormente, el sistema realiza la detección de la placa utilizando técnicas como detección de bordes y análisis de contornos. Una vez localizada la placa, se procede a segmentar la imagen en caracteres individuales. Este paso es importante porque permite separar cada carácter y facilitar su reconocimiento.</w:t>
      </w:r>
    </w:p>
    <w:p w:rsidR="00000000" w:rsidDel="00000000" w:rsidP="00000000" w:rsidRDefault="00000000" w:rsidRPr="00000000" w14:paraId="0000004E">
      <w:pPr>
        <w:spacing w:after="240" w:before="240" w:lineRule="auto"/>
        <w:rPr/>
      </w:pPr>
      <w:r w:rsidDel="00000000" w:rsidR="00000000" w:rsidRPr="00000000">
        <w:rPr>
          <w:rtl w:val="0"/>
        </w:rPr>
        <w:t xml:space="preserve">Después, se utiliza OCR para identificar los caracteres de la placa y reconstruir la matrícula completa. Este proceso permite convertir la información visual en datos que pueden ser almacenados y procesados por el sistema.</w:t>
      </w:r>
    </w:p>
    <w:p w:rsidR="00000000" w:rsidDel="00000000" w:rsidP="00000000" w:rsidRDefault="00000000" w:rsidRPr="00000000" w14:paraId="0000004F">
      <w:pPr>
        <w:spacing w:after="240" w:before="240" w:lineRule="auto"/>
        <w:rPr/>
      </w:pPr>
      <w:r w:rsidDel="00000000" w:rsidR="00000000" w:rsidRPr="00000000">
        <w:rPr>
          <w:rtl w:val="0"/>
        </w:rPr>
        <w:t xml:space="preserve">Una vez reconocida la placa, el sistema almacena la información en una base de datos junto con la ubicación del vehículo dentro del estacionamiento. Esto permite que el usuario pueda buscar su vehículo mediante una interfaz web, ingresando su número de placa.</w:t>
      </w:r>
    </w:p>
    <w:p w:rsidR="00000000" w:rsidDel="00000000" w:rsidP="00000000" w:rsidRDefault="00000000" w:rsidRPr="00000000" w14:paraId="00000050">
      <w:pPr>
        <w:spacing w:after="240" w:before="240" w:lineRule="auto"/>
        <w:rPr/>
      </w:pPr>
      <w:r w:rsidDel="00000000" w:rsidR="00000000" w:rsidRPr="00000000">
        <w:rPr>
          <w:rtl w:val="0"/>
        </w:rPr>
        <w:t xml:space="preserve">Finalmente, el sistema muestra la ubicación del vehículo al usuario, lo que facilita su localización y reduce el tiempo de búsqueda. De esta manera, el problema se resuelve de forma eficiente, ya que se automatiza el proceso de registro y se mejora la experiencia del usuario.</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5D">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El autor utiliza principalmente la métrica de precisión (accuracy) para evaluar el desempeño del sistema de reconocimiento de placas vehiculares. Esta métrica se basa en la proporción de resultados correctos obtenidos respecto al total de pruebas realizadas, lo que permite medir de manera directa la efectividad del sistema.</w:t>
      </w:r>
    </w:p>
    <w:p w:rsidR="00000000" w:rsidDel="00000000" w:rsidP="00000000" w:rsidRDefault="00000000" w:rsidRPr="00000000" w14:paraId="00000060">
      <w:pPr>
        <w:spacing w:after="240" w:before="240" w:lineRule="auto"/>
        <w:rPr/>
      </w:pPr>
      <w:r w:rsidDel="00000000" w:rsidR="00000000" w:rsidRPr="00000000">
        <w:rPr>
          <w:rtl w:val="0"/>
        </w:rPr>
        <w:t xml:space="preserve">En las pruebas realizadas, el sistema alcanza una precisión del 93%, lo cual indica que la mayoría de las placas son reconocidas correctamente. Este resultado es bastante significativo, especialmente si se considera que el sistema utiliza dispositivos de bajo costo y técnicas relativamente simples de procesamiento de imágenes.</w:t>
      </w:r>
    </w:p>
    <w:p w:rsidR="00000000" w:rsidDel="00000000" w:rsidP="00000000" w:rsidRDefault="00000000" w:rsidRPr="00000000" w14:paraId="00000061">
      <w:pPr>
        <w:spacing w:after="240" w:before="240" w:lineRule="auto"/>
        <w:rPr/>
      </w:pPr>
      <w:r w:rsidDel="00000000" w:rsidR="00000000" w:rsidRPr="00000000">
        <w:rPr>
          <w:rtl w:val="0"/>
        </w:rPr>
        <w:t xml:space="preserve">Además de la precisión, el autor también evalúa el tiempo de procesamiento del sistema, el cual es de aproximadamente 5.7 segundos para extraer la información de la placa y alrededor de 2 segundos para mostrar los resultados al usuario. Estos valores demuestran que el sistema es lo suficientemente rápido para ser utilizado en aplicaciones reales, como estacionamientos inteligentes.</w:t>
      </w:r>
    </w:p>
    <w:p w:rsidR="00000000" w:rsidDel="00000000" w:rsidP="00000000" w:rsidRDefault="00000000" w:rsidRPr="00000000" w14:paraId="00000062">
      <w:pPr>
        <w:spacing w:after="240" w:before="240" w:lineRule="auto"/>
        <w:rPr/>
      </w:pPr>
      <w:r w:rsidDel="00000000" w:rsidR="00000000" w:rsidRPr="00000000">
        <w:rPr>
          <w:rtl w:val="0"/>
        </w:rPr>
        <w:t xml:space="preserve">En general, los resultados obtenidos muestran que el sistema es eficiente y cumple con su objetivo, ofreciendo un buen equilibrio entre costo, precisión y velocidad.</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El artículo presenta una propuesta bastante interesante, especialmente por su enfoque en el uso de dispositivos IoT de bajo costo, lo cual lo hace accesible para su implementación en entornos reales. Además, la integración de hardware y software en un sistema funcional es una de sus principales fortalezas, ya que permite validar la propuesta más allá del nivel teórico.</w:t>
      </w:r>
    </w:p>
    <w:p w:rsidR="00000000" w:rsidDel="00000000" w:rsidP="00000000" w:rsidRDefault="00000000" w:rsidRPr="00000000" w14:paraId="00000067">
      <w:pPr>
        <w:spacing w:after="240" w:before="240" w:lineRule="auto"/>
        <w:rPr/>
      </w:pPr>
      <w:r w:rsidDel="00000000" w:rsidR="00000000" w:rsidRPr="00000000">
        <w:rPr>
          <w:rtl w:val="0"/>
        </w:rPr>
        <w:t xml:space="preserve">Sin embargo, una de las principales limitaciones del artículo es que el sistema ha sido probado en un entorno relativamente controlado, lo cual podría no reflejar completamente su desempeño en condiciones más complejas. Por ejemplo, no se analizan escenarios con iluminación muy baja, condiciones climáticas adversas o placas deterioradas, lo cual podría afectar la precisión del sistema.</w:t>
      </w:r>
    </w:p>
    <w:p w:rsidR="00000000" w:rsidDel="00000000" w:rsidP="00000000" w:rsidRDefault="00000000" w:rsidRPr="00000000" w14:paraId="00000068">
      <w:pPr>
        <w:spacing w:after="240" w:before="240" w:lineRule="auto"/>
        <w:rPr/>
      </w:pPr>
      <w:r w:rsidDel="00000000" w:rsidR="00000000" w:rsidRPr="00000000">
        <w:rPr>
          <w:rtl w:val="0"/>
        </w:rPr>
        <w:t xml:space="preserve">Otra crítica es que el uso de OCR puede presentar dificultades en el reconocimiento de caracteres cuando la imagen no tiene la calidad suficiente, lo cual podría generar errores en la identificación de la matrícula.</w:t>
      </w:r>
    </w:p>
    <w:p w:rsidR="00000000" w:rsidDel="00000000" w:rsidP="00000000" w:rsidRDefault="00000000" w:rsidRPr="00000000" w14:paraId="00000069">
      <w:pPr>
        <w:spacing w:after="240" w:before="240" w:lineRule="auto"/>
        <w:rPr/>
      </w:pPr>
      <w:r w:rsidDel="00000000" w:rsidR="00000000" w:rsidRPr="00000000">
        <w:rPr>
          <w:rtl w:val="0"/>
        </w:rPr>
        <w:t xml:space="preserve">A pesar de estas limitaciones, el artículo cumple con su objetivo y presenta una solución viable para mejorar la gestión de estacionamientos.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6C">
      <w:pPr>
        <w:spacing w:after="240" w:before="240" w:lineRule="auto"/>
        <w:rPr/>
      </w:pPr>
      <w:r w:rsidDel="00000000" w:rsidR="00000000" w:rsidRPr="00000000">
        <w:rPr>
          <w:rtl w:val="0"/>
        </w:rPr>
        <w:t xml:space="preserve">Como aporte adicional, se considera que este sistema podría mejorarse mediante la integración de modelos de deep learning, como redes neuronales convolucionales, para reemplazar o complementar el uso de OCR. Esto permitiría mejorar la precisión del reconocimiento, especialmente en condiciones adversas.</w:t>
      </w:r>
    </w:p>
    <w:p w:rsidR="00000000" w:rsidDel="00000000" w:rsidP="00000000" w:rsidRDefault="00000000" w:rsidRPr="00000000" w14:paraId="0000006D">
      <w:pPr>
        <w:spacing w:after="240" w:before="240" w:lineRule="auto"/>
        <w:rPr/>
      </w:pPr>
      <w:r w:rsidDel="00000000" w:rsidR="00000000" w:rsidRPr="00000000">
        <w:rPr>
          <w:rtl w:val="0"/>
        </w:rPr>
        <w:t xml:space="preserve">Asimismo, sería importante ampliar el dataset de imágenes para incluir una mayor variedad de condiciones, como diferentes niveles de iluminación, ángulos de visión y estados de las placas. Esto permitiría mejorar la robustez del sistema y garantizar su funcionamiento en entornos reales.</w:t>
      </w:r>
    </w:p>
    <w:p w:rsidR="00000000" w:rsidDel="00000000" w:rsidP="00000000" w:rsidRDefault="00000000" w:rsidRPr="00000000" w14:paraId="0000006E">
      <w:pPr>
        <w:spacing w:after="240" w:before="240" w:lineRule="auto"/>
        <w:rPr/>
      </w:pPr>
      <w:r w:rsidDel="00000000" w:rsidR="00000000" w:rsidRPr="00000000">
        <w:rPr>
          <w:rtl w:val="0"/>
        </w:rPr>
        <w:t xml:space="preserve">Finalmente, se propone integrar el sistema con aplicaciones móviles o plataformas digitales que permitan a los usuarios acceder fácilmente a la información de su vehículo, lo cual mejoraría la experiencia del usuario y aumentaría la utilidad del sistema.</w:t>
      </w:r>
    </w:p>
    <w:p w:rsidR="00000000" w:rsidDel="00000000" w:rsidP="00000000" w:rsidRDefault="00000000" w:rsidRPr="00000000" w14:paraId="0000006F">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tbl>
      <w:tblPr>
        <w:tblStyle w:val="Table1"/>
        <w:tblW w:w="14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1710"/>
        <w:gridCol w:w="1875"/>
        <w:gridCol w:w="4065"/>
        <w:gridCol w:w="3435"/>
        <w:gridCol w:w="1455"/>
        <w:tblGridChange w:id="0">
          <w:tblGrid>
            <w:gridCol w:w="1965"/>
            <w:gridCol w:w="1710"/>
            <w:gridCol w:w="1875"/>
            <w:gridCol w:w="4065"/>
            <w:gridCol w:w="3435"/>
            <w:gridCol w:w="145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24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Sistema de reconocimiento de placas vehiculares basado en IoT de bajo costo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b w:val="1"/>
                <w:bCs w:val="1"/>
                <w:rtl w:val="0"/>
              </w:rPr>
              <w:t xml:space="preserve">Funcionalidad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Detección de placas vehiculares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 Número de placas detectadas correctamente - Ubicación correcta de la placa en la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Evaluación del sistema con imágenes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Razón</w:t>
            </w:r>
          </w:p>
        </w:tc>
      </w:tr>
      <w:tr>
        <w:trPr>
          <w:cantSplit w:val="0"/>
          <w:trHeight w:val="19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Reconocimiento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 Matrículas reconocidas correctamente - Número de caracteres identificados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OCR + 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Razón</w:t>
            </w:r>
          </w:p>
        </w:tc>
      </w:tr>
      <w:tr>
        <w:trPr>
          <w:cantSplit w:val="0"/>
          <w:trHeight w:val="19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Registro de información del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 Placas almacenadas en base de datos - Asociación con ubicación del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Nominal</w:t>
            </w:r>
          </w:p>
        </w:tc>
      </w:tr>
      <w:tr>
        <w:trPr>
          <w:cantSplit w:val="0"/>
          <w:trHeight w:val="19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Eficiencia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sdt>
              <w:sdtPr>
                <w:id w:val="-303244458"/>
                <w:tag w:val="goog_rdk_0"/>
              </w:sdtPr>
              <w:sdtContent>
                <w:r w:rsidDel="00000000" w:rsidR="00000000" w:rsidRPr="00000000">
                  <w:rPr>
                    <w:rFonts w:ascii="Gungsuh" w:cs="Gungsuh" w:eastAsia="Gungsuh" w:hAnsi="Gungsuh"/>
                    <w:rtl w:val="0"/>
                  </w:rPr>
                  <w:t xml:space="preserve">- Tiempo de reconocimiento (≈5.7 s) - Tiempo de respuesta al usuario (≈2 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Pruebas experimentales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Uso de recursos computacionales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 Uso de CPU en Raspberry Pi - Consumo de memoria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Velocidad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 Tiempo total por operación - Fluidez del sistema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Precisión del sistema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Exactitud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sdt>
              <w:sdtPr>
                <w:id w:val="1744678213"/>
                <w:tag w:val="goog_rdk_1"/>
              </w:sdtPr>
              <w:sdtContent>
                <w:r w:rsidDel="00000000" w:rsidR="00000000" w:rsidRPr="00000000">
                  <w:rPr>
                    <w:rFonts w:ascii="Gungsuh" w:cs="Gungsuh" w:eastAsia="Gungsuh" w:hAnsi="Gungsuh"/>
                    <w:rtl w:val="0"/>
                  </w:rPr>
                  <w:t xml:space="preserve">- % de precisión (≈93%)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 % de errores en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Calidad del reconocimiento OCR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 Reconocimiento correcto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Integración IoT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Funcionamiento de dispositivos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 Captura correcta de imágenes (ESP32)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Pruebas del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Nominal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Comunicación entre dispositivos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 Transferencia de datos entre ESP32 y Raspberry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Nominal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Operación del sistema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 Funcionamiento integrado hardware-software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Pruebas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Ordinal</w:t>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Gestión inteligente de estacionamientos basada en reconocimiento de placas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Eficiencia operativa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Reducción del tiempo de búsqueda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 Tiempo en localizar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Comparación antes/después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Automatización del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 Eliminación del registro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Fluidez del acceso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 Reducción de congestión en entrada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Observación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bCs w:val="1"/>
                <w:rtl w:val="0"/>
              </w:rPr>
              <w:t xml:space="preserve">Fiabilidad (ISO adaptado)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Consistencia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 Resultados repetitivos en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Precisión en diferentes condiciones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 Reconocimiento en distintos escenarios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Evaluación experimental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Estabilidad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 Funcionamiento continuo sin fallos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b w:val="1"/>
                <w:bCs w:val="1"/>
                <w:rtl w:val="0"/>
              </w:rPr>
              <w:t xml:space="preserve">Aplicabilidad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Uso en estacionamientos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 Implementación en entorno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Pruebas piloto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Facilidad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 Interacción con interfaz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Evaluación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Accesibilidad económica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 Bajo costo del sistema (~150 USD)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Análisis económico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GFWxpRRRbYk+fPjloV6Gwh6Wg==">CgMxLjAaFAoBMBIPCg0IB0IJEgdHdW5nc3VoGhQKATESDwoNCAdCCRIHR3VuZ3N1aDgAciExQ1I3ekVBVk10SGE3QkRNdWxhSmZjS1ppRjdiTlRScE0=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