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Yim Isaias Apestegui Florentino; Hugo Esteban Caselli Gismondi</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Sistema Inteligente de Gestión de Semáforos en Tiempo Real</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RISTI - Revista Ibérica de Sistemas e Tecnologias de Informação</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54</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69–87 (2024)</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9525" cy="12700"/>
                <wp:effectExtent b="0" l="0" r="0" t="0"/>
                <wp:wrapTopAndBottom distB="0" distT="0"/>
                <wp:docPr id="2"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9525" cy="127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la problemática de la gestión del tráfico vehicular, específicamente en el uso de semáforos con tiempos fijos, los cuales no se ajustan a las condiciones reales del flujo vehicular. Se identifica que este tipo de sistemas genera ineficiencias, ya que existen situaciones donde vías sin vehículos mantienen luz verde, mientras que otras con alta congestión permanecen en rojo, generando acumulación y tiempos de espera elevados.</w:t>
      </w:r>
    </w:p>
    <w:p w:rsidR="00000000" w:rsidDel="00000000" w:rsidP="00000000" w:rsidRDefault="00000000" w:rsidRPr="00000000" w14:paraId="0000000C">
      <w:pPr>
        <w:spacing w:after="240" w:before="240" w:lineRule="auto"/>
        <w:rPr/>
      </w:pPr>
      <w:r w:rsidDel="00000000" w:rsidR="00000000" w:rsidRPr="00000000">
        <w:rPr>
          <w:rtl w:val="0"/>
        </w:rPr>
        <w:t xml:space="preserve">En la revisión bibliográfica, el autor analiza diversos estudios recientes relacionados con el control del tráfico, los cuales se agrupan principalmente en tres enfoques: la detección de carreteras, la detección y seguimiento de vehículos, y los sistemas de transporte inteligente (ITS).</w:t>
      </w:r>
    </w:p>
    <w:p w:rsidR="00000000" w:rsidDel="00000000" w:rsidP="00000000" w:rsidRDefault="00000000" w:rsidRPr="00000000" w14:paraId="0000000D">
      <w:pPr>
        <w:spacing w:after="240" w:before="240" w:lineRule="auto"/>
        <w:rPr/>
      </w:pPr>
      <w:r w:rsidDel="00000000" w:rsidR="00000000" w:rsidRPr="00000000">
        <w:rPr>
          <w:rtl w:val="0"/>
        </w:rPr>
        <w:t xml:space="preserve">Asimismo, se mencionan investigaciones que utilizan técnicas de inteligencia artificial para predecir el tráfico vehicular, empleando modelos como redes neuronales convolucionales (CNN) y redes neuronales recurrentes (RNN), con el objetivo de anticipar el flujo vehicular y mejorar el control de los semáforos.</w:t>
      </w:r>
    </w:p>
    <w:p w:rsidR="00000000" w:rsidDel="00000000" w:rsidP="00000000" w:rsidRDefault="00000000" w:rsidRPr="00000000" w14:paraId="0000000E">
      <w:pPr>
        <w:spacing w:after="240" w:before="240" w:lineRule="auto"/>
        <w:rPr/>
      </w:pPr>
      <w:r w:rsidDel="00000000" w:rsidR="00000000" w:rsidRPr="00000000">
        <w:rPr>
          <w:rtl w:val="0"/>
        </w:rPr>
        <w:t xml:space="preserve">El autor también destaca el uso de tecnologías basadas en Internet de las cosas (IoT), donde sensores instalados en las vías permiten recolectar datos como velocidad y densidad vehicular, los cuales son procesados mediante algoritmos de aprendizaje automático para clasificar niveles de congestión.</w:t>
      </w:r>
    </w:p>
    <w:p w:rsidR="00000000" w:rsidDel="00000000" w:rsidP="00000000" w:rsidRDefault="00000000" w:rsidRPr="00000000" w14:paraId="0000000F">
      <w:pPr>
        <w:spacing w:after="240" w:before="240" w:lineRule="auto"/>
        <w:rPr/>
      </w:pPr>
      <w:r w:rsidDel="00000000" w:rsidR="00000000" w:rsidRPr="00000000">
        <w:rPr>
          <w:rtl w:val="0"/>
        </w:rPr>
        <w:t xml:space="preserve">Otro aspecto relevante identificado en la literatura es la aplicación de técnicas de visión computacional, especialmente algoritmos como YOLO, utilizados para la detección de vehículos en tiempo real. Estas herramientas permiten obtener información precisa del entorno, facilitando la toma de decisiones en sistemas inteligentes de tráfico.</w:t>
      </w:r>
    </w:p>
    <w:p w:rsidR="00000000" w:rsidDel="00000000" w:rsidP="00000000" w:rsidRDefault="00000000" w:rsidRPr="00000000" w14:paraId="00000010">
      <w:pPr>
        <w:spacing w:after="240" w:before="240" w:lineRule="auto"/>
        <w:rPr/>
      </w:pPr>
      <w:r w:rsidDel="00000000" w:rsidR="00000000" w:rsidRPr="00000000">
        <w:rPr>
          <w:rtl w:val="0"/>
        </w:rPr>
        <w:t xml:space="preserve">Finalmente, el autor concluye que las tendencias actuales en sistemas de control de tráfico están orientadas al uso de métodos avanzados como metaheurísticas, lógica difusa, aprendizaje por refuerzo y modelos híbridos, los cuales buscan optimizar el comportamiento de los semáforos </w:t>
      </w:r>
      <w:r w:rsidDel="00000000" w:rsidR="00000000" w:rsidRPr="00000000">
        <w:rPr>
          <w:rtl w:val="0"/>
        </w:rPr>
        <w:t xml:space="preserve">adaptándolos</w:t>
      </w:r>
      <w:r w:rsidDel="00000000" w:rsidR="00000000" w:rsidRPr="00000000">
        <w:rPr>
          <w:rtl w:val="0"/>
        </w:rPr>
        <w:t xml:space="preserve"> a condiciones dinámicas del entorno.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24">
      <w:pPr>
        <w:spacing w:after="240" w:before="240" w:lineRule="auto"/>
        <w:ind w:left="141.73228346456688" w:firstLine="0"/>
        <w:rPr/>
      </w:pPr>
      <w:r w:rsidDel="00000000" w:rsidR="00000000" w:rsidRPr="00000000">
        <w:rPr>
          <w:rtl w:val="0"/>
        </w:rPr>
        <w:t xml:space="preserve">La motivación del autor surge a partir de la creciente problemática de la congestión vehicular en entornos urbanos, la cual representa un desafío significativo para la movilidad y el desarrollo de las ciudades. En la actualidad, muchos sistemas de control de tráfico continúan operando bajo esquemas tradicionales que no consideran la variabilidad del flujo vehicular, lo que genera ineficiencia en la circulación.</w:t>
      </w:r>
    </w:p>
    <w:p w:rsidR="00000000" w:rsidDel="00000000" w:rsidP="00000000" w:rsidRDefault="00000000" w:rsidRPr="00000000" w14:paraId="00000025">
      <w:pPr>
        <w:spacing w:after="240" w:before="240" w:lineRule="auto"/>
        <w:ind w:left="141.73228346456688" w:firstLine="0"/>
        <w:rPr/>
      </w:pPr>
      <w:r w:rsidDel="00000000" w:rsidR="00000000" w:rsidRPr="00000000">
        <w:rPr>
          <w:rtl w:val="0"/>
        </w:rPr>
        <w:t xml:space="preserve">El autor identifica que los semáforos de tiempo fijo no responden adecuadamente a las condiciones reales del tráfico, lo que provoca acumulación de vehículos en determinadas vías y tiempos de espera innecesarios en otras. Esta situación afecta directamente a los conductores, generando retrasos en los desplazamientos y aumentando el consumo de combustible.</w:t>
      </w:r>
    </w:p>
    <w:p w:rsidR="00000000" w:rsidDel="00000000" w:rsidP="00000000" w:rsidRDefault="00000000" w:rsidRPr="00000000" w14:paraId="00000026">
      <w:pPr>
        <w:spacing w:after="240" w:before="240" w:lineRule="auto"/>
        <w:ind w:left="141.73228346456688" w:firstLine="0"/>
        <w:rPr/>
      </w:pPr>
      <w:r w:rsidDel="00000000" w:rsidR="00000000" w:rsidRPr="00000000">
        <w:rPr>
          <w:rtl w:val="0"/>
        </w:rPr>
        <w:t xml:space="preserve">Asimismo, la congestión vehicular tiene un impacto negativo en el medio ambiente, debido al incremento de emisiones contaminantes generado por los vehículos en estado de espera. Además, se produce un uso ineficiente de la infraestructura vial, lo que limita la capacidad de las ciudades para gestionar adecuadamente el tráfico.</w:t>
      </w:r>
    </w:p>
    <w:p w:rsidR="00000000" w:rsidDel="00000000" w:rsidP="00000000" w:rsidRDefault="00000000" w:rsidRPr="00000000" w14:paraId="00000027">
      <w:pPr>
        <w:spacing w:after="240" w:before="240" w:lineRule="auto"/>
        <w:ind w:left="141.73228346456688" w:firstLine="0"/>
        <w:rPr/>
      </w:pPr>
      <w:r w:rsidDel="00000000" w:rsidR="00000000" w:rsidRPr="00000000">
        <w:rPr>
          <w:rtl w:val="0"/>
        </w:rPr>
        <w:t xml:space="preserve">Frente a esta problemática, el autor considera necesario desarrollar soluciones tecnológicas que permitan mejorar la gestión del tráfico mediante sistemas capaces de adaptarse a las condiciones del entorno en tiempo real.</w:t>
      </w:r>
    </w:p>
    <w:p w:rsidR="00000000" w:rsidDel="00000000" w:rsidP="00000000" w:rsidRDefault="00000000" w:rsidRPr="00000000" w14:paraId="0000002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El aporte principal del autor se centra en el desarrollo y validación de un sistema inteligente de gestión de semáforos que permite optimizar el flujo vehicular mediante la adaptación dinámica de los tiempos de señalización en función de las condiciones del tráfico en tiempo real. A diferencia de los sistemas tradicionales que operan bajo esquemas rígidos de temporización fija, la propuesta del autor se fundamenta en la incorporación de tecnologías avanzadas como inteligencia artificial, visión computacional y análisis de datos, las cuales permiten transformar el sistema de control de tráfico en un modelo dinámico, capaz de responder de manera eficiente a la variabilidad del entorno.</w:t>
      </w:r>
    </w:p>
    <w:p w:rsidR="00000000" w:rsidDel="00000000" w:rsidP="00000000" w:rsidRDefault="00000000" w:rsidRPr="00000000" w14:paraId="00000042">
      <w:pPr>
        <w:spacing w:after="240" w:before="240" w:lineRule="auto"/>
        <w:rPr/>
      </w:pPr>
      <w:r w:rsidDel="00000000" w:rsidR="00000000" w:rsidRPr="00000000">
        <w:rPr>
          <w:rtl w:val="0"/>
        </w:rPr>
        <w:t xml:space="preserve">La hipótesis que sustenta la investigación plantea que la implementación de un sistema de semaforización inteligente, basado en el análisis continuo del flujo vehicular, puede generar mejoras significativas en la eficiencia del tráfico urbano, reduciendo la congestión y optimizando la circulación en intersecciones críticas. El autor sostiene que, al contar con información en tiempo real sobre la cantidad de vehículos presentes en cada vía, el sistema puede tomar decisiones automatizadas respecto a la duración de las fases semafóricas, priorizando aquellas vías con mayor demanda y evitando la acumulación innecesaria de vehículos.</w:t>
      </w:r>
    </w:p>
    <w:p w:rsidR="00000000" w:rsidDel="00000000" w:rsidP="00000000" w:rsidRDefault="00000000" w:rsidRPr="00000000" w14:paraId="00000043">
      <w:pPr>
        <w:spacing w:after="240" w:before="240" w:lineRule="auto"/>
        <w:rPr/>
      </w:pPr>
      <w:r w:rsidDel="00000000" w:rsidR="00000000" w:rsidRPr="00000000">
        <w:rPr>
          <w:rtl w:val="0"/>
        </w:rPr>
        <w:t xml:space="preserve">En este sentido, el sistema propuesto no solo se limita a reaccionar ante las condiciones del tráfico, sino que también incorpora la capacidad de analizar patrones de comportamiento vehicular, lo que le permite anticipar situaciones de congestión y actuar de manera preventiva. Este enfoque representa un cambio significativo respecto a los modelos tradicionales, ya que introduce un nivel de inteligencia en la toma de decisiones que mejora la eficiencia global del sistema.</w:t>
      </w:r>
    </w:p>
    <w:p w:rsidR="00000000" w:rsidDel="00000000" w:rsidP="00000000" w:rsidRDefault="00000000" w:rsidRPr="00000000" w14:paraId="00000044">
      <w:pPr>
        <w:spacing w:after="240" w:before="240" w:lineRule="auto"/>
        <w:rPr/>
      </w:pPr>
      <w:r w:rsidDel="00000000" w:rsidR="00000000" w:rsidRPr="00000000">
        <w:rPr>
          <w:rtl w:val="0"/>
        </w:rPr>
        <w:t xml:space="preserve">Asimismo, el autor plantea que la integración de tecnologías como sensores y algoritmos de aprendizaje automático permite obtener una representación más precisa del estado del tráfico, lo que contribuye a una mejor toma de decisiones. La combinación de estas herramientas tecnológicas permite que el sistema no solo sea más eficiente, sino también más adaptable y escalable, pudiendo ser implementado en diferentes contextos urbanos.</w:t>
      </w:r>
    </w:p>
    <w:p w:rsidR="00000000" w:rsidDel="00000000" w:rsidP="00000000" w:rsidRDefault="00000000" w:rsidRPr="00000000" w14:paraId="00000045">
      <w:pPr>
        <w:spacing w:after="240" w:before="240" w:lineRule="auto"/>
        <w:rPr/>
      </w:pPr>
      <w:r w:rsidDel="00000000" w:rsidR="00000000" w:rsidRPr="00000000">
        <w:rPr>
          <w:rtl w:val="0"/>
        </w:rPr>
        <w:t xml:space="preserve">Finalmente, el aporte del autor no solo se limita a la mejora de la movilidad, sino que también tiene implicancias importantes en términos ambientales y económicos. Al reducir los tiempos de espera y la congestión vehicular, el sistema contribuye a disminuir el consumo de combustible y las emisiones contaminantes, lo que representa un beneficio adicional para la sociedad. De esta manera, el autor demuestra que la implementación de sistemas inteligentes de semaforización constituye una solución viable y efectiva para abordar los problemas actuales de movilidad urbana.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58">
      <w:pPr>
        <w:tabs>
          <w:tab w:val="left" w:leader="none" w:pos="7775"/>
        </w:tabs>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Para obtener los resultados que sustentan su propuesta, el autor emplea un enfoque metodológico basado en el análisis y procesamiento de datos del tráfico vehicular mediante el uso de tecnologías avanzadas. El proceso comienza con la recolección de información relevante del entorno, la cual se obtiene a través de técnicas de visión computacional y sensores diseñados para capturar variables como la cantidad de vehículos, la velocidad de circulación y la densidad del tráfico en diferentes vías.</w:t>
      </w:r>
    </w:p>
    <w:p w:rsidR="00000000" w:rsidDel="00000000" w:rsidP="00000000" w:rsidRDefault="00000000" w:rsidRPr="00000000" w14:paraId="0000005A">
      <w:pPr>
        <w:spacing w:after="240" w:before="240" w:lineRule="auto"/>
        <w:rPr/>
      </w:pPr>
      <w:r w:rsidDel="00000000" w:rsidR="00000000" w:rsidRPr="00000000">
        <w:rPr>
          <w:rtl w:val="0"/>
        </w:rPr>
        <w:t xml:space="preserve">En este contexto, el uso de visión computacional juega un papel fundamental, ya que permite identificar y contar vehículos en tiempo real a partir de imágenes capturadas del entorno. Para ello, se emplean modelos de redes neuronales convolucionales, los cuales son capaces de reconocer patrones visuales y clasificar objetos con un alto nivel de precisión. Esta información es posteriormente utilizada para determinar el nivel de congestión en cada intersección.</w:t>
      </w:r>
    </w:p>
    <w:p w:rsidR="00000000" w:rsidDel="00000000" w:rsidP="00000000" w:rsidRDefault="00000000" w:rsidRPr="00000000" w14:paraId="0000005B">
      <w:pPr>
        <w:spacing w:after="240" w:before="240" w:lineRule="auto"/>
        <w:rPr/>
      </w:pPr>
      <w:r w:rsidDel="00000000" w:rsidR="00000000" w:rsidRPr="00000000">
        <w:rPr>
          <w:rtl w:val="0"/>
        </w:rPr>
        <w:t xml:space="preserve">Paralelamente, el sistema integra datos provenientes de sensores que complementan la información visual, proporcionando una visión más completa del estado del tráfico. Estos datos son procesados mediante algoritmos de aprendizaje automático, los cuales permiten analizar grandes volúmenes de información y detectar patrones relevantes para la toma de decisiones.</w:t>
      </w:r>
    </w:p>
    <w:p w:rsidR="00000000" w:rsidDel="00000000" w:rsidP="00000000" w:rsidRDefault="00000000" w:rsidRPr="00000000" w14:paraId="0000005C">
      <w:pPr>
        <w:spacing w:after="240" w:before="240" w:lineRule="auto"/>
        <w:rPr/>
      </w:pPr>
      <w:r w:rsidDel="00000000" w:rsidR="00000000" w:rsidRPr="00000000">
        <w:rPr>
          <w:rtl w:val="0"/>
        </w:rPr>
        <w:t xml:space="preserve">Una vez procesada la información, el sistema evalúa las condiciones del tráfico y determina la configuración óptima de los tiempos de los semáforos. Este proceso se realiza de manera continua, lo que permite al sistema adaptarse a cambios en el flujo vehicular de forma inmediata. De esta manera, se logra una gestión dinámica del tráfico que mejora la eficiencia del sistema en comparación con los modelos tradicionales.</w:t>
      </w:r>
    </w:p>
    <w:p w:rsidR="00000000" w:rsidDel="00000000" w:rsidP="00000000" w:rsidRDefault="00000000" w:rsidRPr="00000000" w14:paraId="0000005D">
      <w:pPr>
        <w:spacing w:after="240" w:before="240" w:lineRule="auto"/>
        <w:rPr/>
      </w:pPr>
      <w:r w:rsidDel="00000000" w:rsidR="00000000" w:rsidRPr="00000000">
        <w:rPr>
          <w:rtl w:val="0"/>
        </w:rPr>
        <w:t xml:space="preserve">El enfoque metodológico utilizado por el autor permite simular diferentes escenarios de tráfico, lo que facilita la evaluación del desempeño del sistema bajo diversas condiciones. Esto incluye situaciones de alta congestión, variaciones en el flujo vehicular y cambios en la demanda de las vías, lo que permite validar la efectividad del sistema propuesto.</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spacing w:after="240" w:before="240" w:lineRule="auto"/>
        <w:ind w:left="141.73228346456688" w:firstLine="0"/>
        <w:rPr/>
      </w:pPr>
      <w:r w:rsidDel="00000000" w:rsidR="00000000" w:rsidRPr="00000000">
        <w:rPr>
          <w:rtl w:val="0"/>
        </w:rPr>
        <w:t xml:space="preserve">El proceso planteado por el autor para resolver el problema de la congestión vehicular se basa en la implementación de un sistema adaptativo que modifica dinámicamente los tiempos de los semáforos en función de las condiciones del tráfico. Este sistema opera mediante un ciclo continuo de monitoreo, análisis y toma de decisiones, lo que permite responder de manera eficiente a las variaciones del flujo vehicular.</w:t>
      </w:r>
    </w:p>
    <w:p w:rsidR="00000000" w:rsidDel="00000000" w:rsidP="00000000" w:rsidRDefault="00000000" w:rsidRPr="00000000" w14:paraId="00000071">
      <w:pPr>
        <w:spacing w:after="240" w:before="240" w:lineRule="auto"/>
        <w:ind w:left="141.73228346456688" w:firstLine="0"/>
        <w:rPr/>
      </w:pPr>
      <w:r w:rsidDel="00000000" w:rsidR="00000000" w:rsidRPr="00000000">
        <w:rPr>
          <w:rtl w:val="0"/>
        </w:rPr>
        <w:t xml:space="preserve">En primer lugar, el sistema monitorea constantemente la cantidad de vehículos presentes en cada vía mediante el uso de sensores y herramientas de visión computacional. Esta información es procesada en tiempo real, lo que permite obtener una representación actualizada del estado del tráfico en cada intersección.</w:t>
      </w:r>
    </w:p>
    <w:p w:rsidR="00000000" w:rsidDel="00000000" w:rsidP="00000000" w:rsidRDefault="00000000" w:rsidRPr="00000000" w14:paraId="00000072">
      <w:pPr>
        <w:spacing w:after="240" w:before="240" w:lineRule="auto"/>
        <w:ind w:left="141.73228346456688" w:firstLine="0"/>
        <w:rPr/>
      </w:pPr>
      <w:r w:rsidDel="00000000" w:rsidR="00000000" w:rsidRPr="00000000">
        <w:rPr>
          <w:rtl w:val="0"/>
        </w:rPr>
        <w:t xml:space="preserve">Posteriormente, el sistema analiza los datos recolectados y determina qué vías requieren mayor prioridad en función de la densidad vehicular. Este análisis permite identificar situaciones de congestión y tomar decisiones orientadas a reducir la acumulación de vehículos.</w:t>
      </w:r>
    </w:p>
    <w:p w:rsidR="00000000" w:rsidDel="00000000" w:rsidP="00000000" w:rsidRDefault="00000000" w:rsidRPr="00000000" w14:paraId="00000073">
      <w:pPr>
        <w:spacing w:after="240" w:before="240" w:lineRule="auto"/>
        <w:ind w:left="141.73228346456688" w:firstLine="0"/>
        <w:rPr/>
      </w:pPr>
      <w:r w:rsidDel="00000000" w:rsidR="00000000" w:rsidRPr="00000000">
        <w:rPr>
          <w:rtl w:val="0"/>
        </w:rPr>
        <w:t xml:space="preserve">Una vez realizada la evaluación, el sistema ajusta los tiempos de los semáforos, extendiendo la duración de la luz verde en las vías con mayor demanda y reduciéndola en aquellas con menor tráfico. Este proceso permite equilibrar el flujo vehicular y mejorar la eficiencia del sistema.</w:t>
      </w:r>
    </w:p>
    <w:p w:rsidR="00000000" w:rsidDel="00000000" w:rsidP="00000000" w:rsidRDefault="00000000" w:rsidRPr="00000000" w14:paraId="00000074">
      <w:pPr>
        <w:spacing w:after="240" w:before="240" w:lineRule="auto"/>
        <w:ind w:left="141.73228346456688" w:firstLine="0"/>
        <w:rPr/>
      </w:pPr>
      <w:r w:rsidDel="00000000" w:rsidR="00000000" w:rsidRPr="00000000">
        <w:rPr>
          <w:rtl w:val="0"/>
        </w:rPr>
        <w:t xml:space="preserve">Además, el sistema evalúa continuamente los resultados de sus decisiones, lo que le permite mejorar su desempeño a lo largo del tiempo. Esta capacidad de adaptación continua constituye una de las principales ventajas del sistema propuesto, ya que permite responder de manera efectiva a condiciones cambiantes.</w:t>
      </w:r>
    </w:p>
    <w:p w:rsidR="00000000" w:rsidDel="00000000" w:rsidP="00000000" w:rsidRDefault="00000000" w:rsidRPr="00000000" w14:paraId="0000007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86">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spacing w:after="240" w:before="240" w:lineRule="auto"/>
        <w:ind w:left="141.73228346456688" w:firstLine="0"/>
        <w:rPr/>
      </w:pPr>
      <w:r w:rsidDel="00000000" w:rsidR="00000000" w:rsidRPr="00000000">
        <w:rPr>
          <w:rtl w:val="0"/>
        </w:rPr>
        <w:t xml:space="preserve">Para evaluar el desempeño del sistema propuesto, el autor emplea un conjunto de métricas orientadas a medir la eficiencia del tráfico vehicular. Entre las principales métricas utilizadas se encuentran el tiempo de espera de los vehículos, la densidad vehicular y el flujo de circulación en las intersecciones.</w:t>
      </w:r>
    </w:p>
    <w:p w:rsidR="00000000" w:rsidDel="00000000" w:rsidP="00000000" w:rsidRDefault="00000000" w:rsidRPr="00000000" w14:paraId="00000089">
      <w:pPr>
        <w:spacing w:after="240" w:before="240" w:lineRule="auto"/>
        <w:ind w:left="141.73228346456688" w:firstLine="0"/>
        <w:rPr/>
      </w:pPr>
      <w:r w:rsidDel="00000000" w:rsidR="00000000" w:rsidRPr="00000000">
        <w:rPr>
          <w:rtl w:val="0"/>
        </w:rPr>
        <w:t xml:space="preserve">El análisis de los resultados permite observar mejoras significativas en comparación con los sistemas tradicionales de semaforización. En particular, se evidencia una reducción en los tiempos de espera, lo que contribuye a una mayor fluidez del tráfico. Asimismo, se observa una mejor distribución del flujo vehicular, lo que reduce la congestión en las vías más demandadas.</w:t>
      </w:r>
    </w:p>
    <w:p w:rsidR="00000000" w:rsidDel="00000000" w:rsidP="00000000" w:rsidRDefault="00000000" w:rsidRPr="00000000" w14:paraId="0000008A">
      <w:pPr>
        <w:spacing w:after="240" w:before="240" w:lineRule="auto"/>
        <w:ind w:left="141.73228346456688" w:firstLine="0"/>
        <w:rPr/>
      </w:pPr>
      <w:r w:rsidDel="00000000" w:rsidR="00000000" w:rsidRPr="00000000">
        <w:rPr>
          <w:rtl w:val="0"/>
        </w:rPr>
        <w:t xml:space="preserve">Estos resultados demuestran que el sistema propuesto es capaz de adaptarse de manera eficiente a las condiciones del tráfico, mejorando la gestión del tránsito y optimizando el uso de la infraestructura vial.</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8D">
      <w:pPr>
        <w:spacing w:after="240" w:before="240" w:lineRule="auto"/>
        <w:ind w:left="141.73228346456688" w:firstLine="0"/>
        <w:rPr/>
      </w:pPr>
      <w:r w:rsidDel="00000000" w:rsidR="00000000" w:rsidRPr="00000000">
        <w:rPr>
          <w:rtl w:val="0"/>
        </w:rPr>
        <w:t xml:space="preserve">Una observación importante del artículo es que la validación del sistema propuesto se basa principalmente en simulaciones, lo cual, aunque permite analizar el comportamiento del modelo en un entorno controlado, no refleja completamente las condiciones reales del tráfico urbano. En un contexto real, intervienen factores como el comportamiento de los conductores, la presencia de peatones, condiciones climáticas o posibles fallas en sensores, los cuales podrían afectar el desempeño del sistema.</w:t>
      </w:r>
    </w:p>
    <w:p w:rsidR="00000000" w:rsidDel="00000000" w:rsidP="00000000" w:rsidRDefault="00000000" w:rsidRPr="00000000" w14:paraId="0000008E">
      <w:pPr>
        <w:spacing w:after="240" w:before="240" w:lineRule="auto"/>
        <w:ind w:left="141.73228346456688" w:firstLine="0"/>
        <w:rPr/>
      </w:pPr>
      <w:r w:rsidDel="00000000" w:rsidR="00000000" w:rsidRPr="00000000">
        <w:rPr>
          <w:rtl w:val="0"/>
        </w:rPr>
        <w:t xml:space="preserve">Asimismo, el artículo no profundiza en los aspectos relacionados con la implementación práctica del sistema, especialmente en lo que respecta a su integración con infraestructuras existentes. En muchas ciudades, los sistemas de semaforización ya están instalados, por lo que la incorporación de una solución inteligente implicaría procesos de adaptación y posibles costos adicionales que no son analizados en el estudio.</w:t>
      </w:r>
    </w:p>
    <w:p w:rsidR="00000000" w:rsidDel="00000000" w:rsidP="00000000" w:rsidRDefault="00000000" w:rsidRPr="00000000" w14:paraId="0000008F">
      <w:pPr>
        <w:spacing w:after="240" w:before="240" w:lineRule="auto"/>
        <w:ind w:left="141.73228346456688" w:firstLine="0"/>
        <w:rPr/>
      </w:pPr>
      <w:r w:rsidDel="00000000" w:rsidR="00000000" w:rsidRPr="00000000">
        <w:rPr>
          <w:rtl w:val="0"/>
        </w:rPr>
        <w:t xml:space="preserve">Otra limitación es la ausencia de un análisis económico que evalúe la viabilidad de implementar este tipo de sistema a gran escala. Si bien se evidencian mejoras en la gestión del tráfico, no se consideran factores como el costo de instalación, mantenimiento o actualización tecnológica, lo cual es relevante para su aplicación en contextos reales.</w:t>
      </w:r>
    </w:p>
    <w:p w:rsidR="00000000" w:rsidDel="00000000" w:rsidP="00000000" w:rsidRDefault="00000000" w:rsidRPr="00000000" w14:paraId="00000090">
      <w:pPr>
        <w:spacing w:after="240" w:before="240" w:lineRule="auto"/>
        <w:ind w:left="141.73228346456688" w:firstLine="0"/>
        <w:rPr>
          <w:b w:val="1"/>
          <w:bCs w:val="1"/>
        </w:rPr>
      </w:pPr>
      <w:r w:rsidDel="00000000" w:rsidR="00000000" w:rsidRPr="00000000">
        <w:rPr>
          <w:rtl w:val="0"/>
        </w:rPr>
        <w:t xml:space="preserve">No obstante, el artículo presenta fortalezas importantes, como una propuesta clara y el uso de tecnologías actuales como inteligencia artificial y análisis de datos en tiempo real. Además, el enfoque del estudio es coherente y permite comprender el funcionamiento del sistema, lo que lo convierte en una base sólida para futuras investigaciones.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93">
      <w:pPr>
        <w:spacing w:after="240" w:before="240" w:lineRule="auto"/>
        <w:rPr/>
      </w:pPr>
      <w:r w:rsidDel="00000000" w:rsidR="00000000" w:rsidRPr="00000000">
        <w:rPr>
          <w:rtl w:val="0"/>
        </w:rPr>
        <w:t xml:space="preserve">Como aporte adicional, se propone complementar el estudio mediante la implementación del sistema en entornos reales o pruebas piloto, lo que permitiría evaluar su desempeño bajo condiciones más complejas y variables. Esto ayudaría a validar la efectividad del sistema más allá de los entornos simulados.</w:t>
      </w:r>
    </w:p>
    <w:p w:rsidR="00000000" w:rsidDel="00000000" w:rsidP="00000000" w:rsidRDefault="00000000" w:rsidRPr="00000000" w14:paraId="00000094">
      <w:pPr>
        <w:spacing w:after="240" w:before="240" w:lineRule="auto"/>
        <w:rPr/>
      </w:pPr>
      <w:r w:rsidDel="00000000" w:rsidR="00000000" w:rsidRPr="00000000">
        <w:rPr>
          <w:rtl w:val="0"/>
        </w:rPr>
        <w:t xml:space="preserve">Asimismo, sería útil incorporar un análisis económico que permita evaluar la viabilidad de implementar el sistema en diferentes contextos, considerando tanto los costos como los beneficios a largo plazo.</w:t>
      </w:r>
    </w:p>
    <w:p w:rsidR="00000000" w:rsidDel="00000000" w:rsidP="00000000" w:rsidRDefault="00000000" w:rsidRPr="00000000" w14:paraId="00000095">
      <w:pPr>
        <w:spacing w:after="240" w:before="240" w:lineRule="auto"/>
        <w:rPr/>
        <w:sectPr>
          <w:pgSz w:h="16840" w:w="11910" w:orient="portrait"/>
          <w:pgMar w:bottom="280" w:top="1320" w:left="1275" w:right="1559" w:header="720" w:footer="720"/>
          <w:pgNumType w:start="1"/>
        </w:sectPr>
      </w:pPr>
      <w:r w:rsidDel="00000000" w:rsidR="00000000" w:rsidRPr="00000000">
        <w:rPr>
          <w:rtl w:val="0"/>
        </w:rPr>
        <w:t xml:space="preserve">También se podría desarrollar una aplicación web que permita simular el comportamiento del sistema de semáforos inteligentes, lo cual facilitaría la visualización de resultados y el análisis de distintos escenarios de tráfico.</w:t>
      </w:r>
    </w:p>
    <w:p w:rsidR="00000000" w:rsidDel="00000000" w:rsidP="00000000" w:rsidRDefault="00000000" w:rsidRPr="00000000" w14:paraId="00000096">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97">
      <w:pPr>
        <w:spacing w:after="240" w:before="240" w:lineRule="auto"/>
        <w:rPr/>
      </w:pPr>
      <w:r w:rsidDel="00000000" w:rsidR="00000000" w:rsidRPr="00000000">
        <w:rPr>
          <w:rtl w:val="0"/>
        </w:rPr>
      </w:r>
    </w:p>
    <w:tbl>
      <w:tblPr>
        <w:tblStyle w:val="Table1"/>
        <w:tblW w:w="14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935"/>
        <w:gridCol w:w="1695"/>
        <w:gridCol w:w="4110"/>
        <w:gridCol w:w="3135"/>
        <w:gridCol w:w="1830"/>
        <w:tblGridChange w:id="0">
          <w:tblGrid>
            <w:gridCol w:w="1530"/>
            <w:gridCol w:w="1935"/>
            <w:gridCol w:w="1695"/>
            <w:gridCol w:w="4110"/>
            <w:gridCol w:w="3135"/>
            <w:gridCol w:w="183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Método de recolección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3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Sistema inteligente de gestión de semáforos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Detección de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Número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 Conteo por carril - Total de vehículos por tramo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Simulación (YOLO /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Velocidad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 Velocidad promedio - Clasificación (baja, media, 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Simulación / algoritmo IDM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Densidad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 Vehículos por área - Índice de congestión (ICT)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Procesamiento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Análisis del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Nivel de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 Muy bajo, bajo, medio, alto, muy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Algoritmo heurístico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Ordinal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 Relación velocidad-densidad - Cantidad de flujo por tramo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Toma de decisiones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Tiempo de fase semafórica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 Tiempo de luz verde - Ajuste dinámico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Cambio de fases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 Frecuencia de cambio - Prioridad de vías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Observación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Adaptabilidad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Respuesta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 Ajuste automático - Reacción ante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Ordinal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 Precisión del conteo (~95%) - Precisión de velocidad (96–97%)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0D4">
      <w:pPr>
        <w:spacing w:after="240" w:before="240" w:lineRule="auto"/>
        <w:rPr/>
      </w:pPr>
      <w:r w:rsidDel="00000000" w:rsidR="00000000" w:rsidRPr="00000000">
        <w:rPr>
          <w:rtl w:val="0"/>
        </w:rPr>
      </w:r>
    </w:p>
    <w:tbl>
      <w:tblPr>
        <w:tblStyle w:val="Table2"/>
        <w:tblW w:w="14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2010"/>
        <w:gridCol w:w="1770"/>
        <w:gridCol w:w="4050"/>
        <w:gridCol w:w="3210"/>
        <w:gridCol w:w="1815"/>
        <w:tblGridChange w:id="0">
          <w:tblGrid>
            <w:gridCol w:w="1410"/>
            <w:gridCol w:w="2010"/>
            <w:gridCol w:w="1770"/>
            <w:gridCol w:w="4050"/>
            <w:gridCol w:w="3210"/>
            <w:gridCol w:w="1815"/>
          </w:tblGrid>
        </w:tblGridChange>
      </w:tblGrid>
      <w:tr>
        <w:trPr>
          <w:cantSplit w:val="0"/>
          <w:trHeight w:val="13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Eficiencia del tráfico vehicular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Velocidad promedio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 Tiempo de respuesta - Variación de velocidad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Simulación / medición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Cantidad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 Vehículos en tránsito - Distribución por vías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Observación / 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Tiempo de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Tiempo de espera por ciclo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 Tiempo promedio (segundos) - Comparación con sistema tradicional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Tiempo de recorrido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 Duración del trayecto - Reducción de retrasos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Congestión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Densidad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 Vehículos por intersección - Nivel de saturación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Procesamiento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Longitud de colas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 Tamaño de filas - Acumulación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Rendimiento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Tiempo de ciclo semafórico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sdt>
              <w:sdtPr>
                <w:id w:val="-290394833"/>
                <w:tag w:val="goog_rdk_0"/>
              </w:sdtPr>
              <w:sdtContent>
                <w:r w:rsidDel="00000000" w:rsidR="00000000" w:rsidRPr="00000000">
                  <w:rPr>
                    <w:rFonts w:ascii="Cardo" w:cs="Cardo" w:eastAsia="Cardo" w:hAnsi="Cardo"/>
                    <w:rtl w:val="0"/>
                  </w:rPr>
                  <w:t xml:space="preserve">- Reducción del ciclo (ej: 92s → 76s)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Ciclos por 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 Número de ciclos - Mejora del flujo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UYzb+sitGQXp0C/2K/WzrSIpBA==">CgMxLjAaEgoBMBINCgsIB0IHEgVDYXJkbzgAciExbzJuYmtpMmt1QlRQYkM3LUtjZEtVVWhUS2NOcDg4Nkg=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