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F778F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4F6A6C62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40CCD7B9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0D7CB22C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03CBECEC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414CD048" w14:textId="7F93397B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  <w:r>
        <w:rPr>
          <w:rFonts w:asciiTheme="minorHAnsi" w:hAnsiTheme="minorHAnsi" w:cstheme="minorHAnsi"/>
          <w:b/>
          <w:bCs/>
          <w:sz w:val="40"/>
          <w:szCs w:val="44"/>
          <w:lang w:val="en-US"/>
        </w:rPr>
        <w:t>Electronic Supplement 1</w:t>
      </w:r>
    </w:p>
    <w:p w14:paraId="3ADF3CFD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40"/>
          <w:szCs w:val="44"/>
          <w:lang w:val="en-US"/>
        </w:rPr>
      </w:pPr>
    </w:p>
    <w:p w14:paraId="21337FCB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</w:p>
    <w:p w14:paraId="4FBA45F8" w14:textId="0C76A6A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D75378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Accompanying the article: </w:t>
      </w:r>
      <w:r w:rsidR="001001EB">
        <w:rPr>
          <w:rFonts w:asciiTheme="minorHAnsi" w:hAnsiTheme="minorHAnsi" w:cstheme="minorHAnsi"/>
          <w:b/>
          <w:sz w:val="28"/>
          <w:szCs w:val="28"/>
          <w:lang w:val="en-US"/>
        </w:rPr>
        <w:t>Evolution of a hydrothermal ore-forming system recorded by sulphide mineral chemistry: A case study from the Plaka Pb-Zn-Ag Deposit, Lavrion, Greece</w:t>
      </w:r>
    </w:p>
    <w:p w14:paraId="381B0FEA" w14:textId="77777777" w:rsidR="008104F2" w:rsidRPr="00D75378" w:rsidRDefault="008104F2" w:rsidP="008104F2">
      <w:pPr>
        <w:pStyle w:val="Default"/>
        <w:rPr>
          <w:rFonts w:asciiTheme="minorHAnsi" w:hAnsiTheme="minorHAnsi" w:cstheme="minorHAnsi"/>
          <w:bCs/>
          <w:sz w:val="22"/>
          <w:lang w:val="en-US"/>
        </w:rPr>
      </w:pPr>
    </w:p>
    <w:p w14:paraId="013E4F2A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Cs/>
          <w:sz w:val="22"/>
          <w:lang w:val="en-US"/>
        </w:rPr>
      </w:pPr>
    </w:p>
    <w:p w14:paraId="4E6FB8DA" w14:textId="77777777" w:rsidR="008104F2" w:rsidRPr="00D75378" w:rsidRDefault="008104F2" w:rsidP="008104F2">
      <w:pPr>
        <w:pStyle w:val="Default"/>
        <w:jc w:val="center"/>
        <w:rPr>
          <w:rFonts w:asciiTheme="minorHAnsi" w:hAnsiTheme="minorHAnsi" w:cstheme="minorHAnsi"/>
          <w:bCs/>
          <w:sz w:val="22"/>
          <w:lang w:val="en-US"/>
        </w:rPr>
      </w:pPr>
    </w:p>
    <w:p w14:paraId="1B62F654" w14:textId="365E2E76" w:rsidR="005B56F6" w:rsidRPr="00CE4E6A" w:rsidRDefault="001001EB" w:rsidP="005B56F6">
      <w:pPr>
        <w:rPr>
          <w:lang w:val="en-GB"/>
        </w:rPr>
      </w:pPr>
      <w:bookmarkStart w:id="0" w:name="_Hlk532543042"/>
      <w:r w:rsidRPr="00CE4E6A">
        <w:rPr>
          <w:lang w:val="en-GB"/>
        </w:rPr>
        <w:t xml:space="preserve">By: </w:t>
      </w:r>
      <w:bookmarkEnd w:id="0"/>
      <w:r w:rsidR="005B56F6" w:rsidRPr="00CE4E6A">
        <w:rPr>
          <w:lang w:val="en-GB"/>
        </w:rPr>
        <w:t>Max Frenzel</w:t>
      </w:r>
      <w:r w:rsidR="005B56F6" w:rsidRPr="00CE4E6A">
        <w:rPr>
          <w:vertAlign w:val="superscript"/>
          <w:lang w:val="en-GB"/>
        </w:rPr>
        <w:t>1,</w:t>
      </w:r>
      <w:r w:rsidR="005B56F6">
        <w:rPr>
          <w:vertAlign w:val="superscript"/>
          <w:lang w:val="en-GB"/>
        </w:rPr>
        <w:t>2</w:t>
      </w:r>
      <w:r w:rsidR="005B56F6">
        <w:rPr>
          <w:lang w:val="en-GB"/>
        </w:rPr>
        <w:t>*</w:t>
      </w:r>
      <w:r w:rsidR="005B56F6" w:rsidRPr="00CE4E6A">
        <w:rPr>
          <w:lang w:val="en-GB"/>
        </w:rPr>
        <w:t>, Panagiotis Voudouris</w:t>
      </w:r>
      <w:r w:rsidR="005B56F6">
        <w:rPr>
          <w:vertAlign w:val="superscript"/>
          <w:lang w:val="en-GB"/>
        </w:rPr>
        <w:t>3</w:t>
      </w:r>
      <w:r w:rsidR="005B56F6" w:rsidRPr="00CE4E6A">
        <w:rPr>
          <w:lang w:val="en-GB"/>
        </w:rPr>
        <w:t>, Nigel J Cook</w:t>
      </w:r>
      <w:r w:rsidR="005B56F6">
        <w:rPr>
          <w:vertAlign w:val="superscript"/>
          <w:lang w:val="en-GB"/>
        </w:rPr>
        <w:t>4</w:t>
      </w:r>
      <w:r w:rsidR="005B56F6" w:rsidRPr="00CE4E6A">
        <w:rPr>
          <w:lang w:val="en-GB"/>
        </w:rPr>
        <w:t>, Cristiana L Ciobanu</w:t>
      </w:r>
      <w:r w:rsidR="005B56F6">
        <w:rPr>
          <w:vertAlign w:val="superscript"/>
          <w:lang w:val="en-GB"/>
        </w:rPr>
        <w:t>2</w:t>
      </w:r>
      <w:r w:rsidR="005B56F6" w:rsidRPr="00CE4E6A">
        <w:rPr>
          <w:lang w:val="en-GB"/>
        </w:rPr>
        <w:t>, Sarah Gilbert</w:t>
      </w:r>
      <w:r w:rsidR="005B56F6">
        <w:rPr>
          <w:vertAlign w:val="superscript"/>
          <w:lang w:val="en-GB"/>
        </w:rPr>
        <w:t>5</w:t>
      </w:r>
      <w:r w:rsidR="005B56F6" w:rsidRPr="00CE4E6A">
        <w:rPr>
          <w:lang w:val="en-GB"/>
        </w:rPr>
        <w:t>, Benjamin Wade</w:t>
      </w:r>
      <w:r w:rsidR="005B56F6">
        <w:rPr>
          <w:vertAlign w:val="superscript"/>
          <w:lang w:val="en-GB"/>
        </w:rPr>
        <w:t>5</w:t>
      </w:r>
      <w:r w:rsidR="005B56F6" w:rsidRPr="00CE4E6A">
        <w:rPr>
          <w:lang w:val="en-GB"/>
        </w:rPr>
        <w:t xml:space="preserve"> </w:t>
      </w:r>
    </w:p>
    <w:p w14:paraId="3E90B780" w14:textId="77777777" w:rsidR="005B56F6" w:rsidRPr="00CE4E6A" w:rsidRDefault="005B56F6" w:rsidP="005B56F6">
      <w:pPr>
        <w:rPr>
          <w:lang w:val="en-GB"/>
        </w:rPr>
      </w:pPr>
    </w:p>
    <w:p w14:paraId="50DC922D" w14:textId="77777777" w:rsidR="005B56F6" w:rsidRPr="00B6101C" w:rsidRDefault="005B56F6" w:rsidP="005B56F6">
      <w:pPr>
        <w:spacing w:line="240" w:lineRule="auto"/>
        <w:rPr>
          <w:i/>
        </w:rPr>
      </w:pPr>
      <w:r w:rsidRPr="00B6101C">
        <w:rPr>
          <w:i/>
          <w:vertAlign w:val="superscript"/>
        </w:rPr>
        <w:t>1</w:t>
      </w:r>
      <w:r w:rsidRPr="00B6101C">
        <w:rPr>
          <w:i/>
        </w:rPr>
        <w:t>Helmholtz-Zentrum Dresden-Rossendorf, Institute Freiberg for Resource Technology, Chemnitzer Str. 40, 09599 Freiberg, Germany</w:t>
      </w:r>
    </w:p>
    <w:p w14:paraId="38E098AC" w14:textId="77777777" w:rsidR="005B56F6" w:rsidRPr="00CE4E6A" w:rsidRDefault="005B56F6" w:rsidP="005B56F6">
      <w:pPr>
        <w:spacing w:line="240" w:lineRule="auto"/>
        <w:rPr>
          <w:i/>
          <w:lang w:val="en-GB"/>
        </w:rPr>
      </w:pPr>
      <w:r>
        <w:rPr>
          <w:i/>
          <w:vertAlign w:val="superscript"/>
          <w:lang w:val="en-GB"/>
        </w:rPr>
        <w:t>2</w:t>
      </w:r>
      <w:r w:rsidRPr="00CE4E6A">
        <w:rPr>
          <w:i/>
          <w:lang w:val="en-GB"/>
        </w:rPr>
        <w:t>School of Chemical Engineering and Advanced Materials, The University of Adelaide, SA 5005, Australia</w:t>
      </w:r>
    </w:p>
    <w:p w14:paraId="1B4DCD89" w14:textId="77777777" w:rsidR="005B56F6" w:rsidRDefault="005B56F6" w:rsidP="005B56F6">
      <w:pPr>
        <w:rPr>
          <w:i/>
          <w:lang w:val="en-GB"/>
        </w:rPr>
      </w:pPr>
      <w:r>
        <w:rPr>
          <w:i/>
          <w:vertAlign w:val="superscript"/>
          <w:lang w:val="en-GB"/>
        </w:rPr>
        <w:t>3</w:t>
      </w:r>
      <w:r w:rsidRPr="00CE4E6A">
        <w:rPr>
          <w:i/>
          <w:lang w:val="en-GB"/>
        </w:rPr>
        <w:t>National and Kapodistrian Univ. of Athens, Dept. of Geology and Geoenvironment, University Campus-Zografou 15784 Athens, Greece</w:t>
      </w:r>
    </w:p>
    <w:p w14:paraId="12D2CC73" w14:textId="77777777" w:rsidR="005B56F6" w:rsidRPr="00CE4E6A" w:rsidRDefault="005B56F6" w:rsidP="005B56F6">
      <w:pPr>
        <w:rPr>
          <w:i/>
          <w:lang w:val="en-GB"/>
        </w:rPr>
      </w:pPr>
      <w:r w:rsidRPr="00220614">
        <w:rPr>
          <w:i/>
          <w:vertAlign w:val="superscript"/>
          <w:lang w:val="en-GB"/>
        </w:rPr>
        <w:t>4</w:t>
      </w:r>
      <w:r>
        <w:rPr>
          <w:i/>
          <w:lang w:val="en-GB"/>
        </w:rPr>
        <w:t>School of Civil, Environmental and Mining Engineering, The University of Adelaide, SA 5005, Australia</w:t>
      </w:r>
    </w:p>
    <w:p w14:paraId="3BFA1CC9" w14:textId="77777777" w:rsidR="005B56F6" w:rsidRPr="00CE4E6A" w:rsidRDefault="005B56F6" w:rsidP="005B56F6">
      <w:pPr>
        <w:rPr>
          <w:lang w:val="en-GB"/>
        </w:rPr>
      </w:pPr>
      <w:r>
        <w:rPr>
          <w:i/>
          <w:iCs/>
          <w:vertAlign w:val="superscript"/>
          <w:lang w:val="en-GB"/>
        </w:rPr>
        <w:t>5</w:t>
      </w:r>
      <w:r w:rsidRPr="00CE4E6A">
        <w:rPr>
          <w:i/>
          <w:iCs/>
          <w:lang w:val="en-GB"/>
        </w:rPr>
        <w:t>Adelaide Microscopy, The University of Adelaide, SA 5005, Australi</w:t>
      </w:r>
      <w:r w:rsidRPr="00CE4E6A">
        <w:rPr>
          <w:i/>
          <w:lang w:val="en-GB"/>
        </w:rPr>
        <w:t>a</w:t>
      </w:r>
    </w:p>
    <w:p w14:paraId="6BBDCD03" w14:textId="77777777" w:rsidR="005B56F6" w:rsidRDefault="005B56F6" w:rsidP="005B56F6">
      <w:pPr>
        <w:rPr>
          <w:lang w:val="en-US"/>
        </w:rPr>
      </w:pPr>
    </w:p>
    <w:p w14:paraId="365B0F92" w14:textId="7ED9127A" w:rsidR="008104F2" w:rsidRDefault="008A706A" w:rsidP="005B56F6">
      <w:pPr>
        <w:rPr>
          <w:lang w:val="en-US"/>
        </w:rPr>
      </w:pPr>
      <w:bookmarkStart w:id="1" w:name="_Hlk64877408"/>
      <w:r>
        <w:rPr>
          <w:lang w:val="en-GB"/>
        </w:rPr>
        <w:t xml:space="preserve">*Corresponding author: </w:t>
      </w:r>
      <w:hyperlink r:id="rId8" w:history="1">
        <w:r w:rsidRPr="00B23628">
          <w:rPr>
            <w:rStyle w:val="Hyperlink"/>
            <w:lang w:val="en-GB"/>
          </w:rPr>
          <w:t>m.frenzel@hzdr.de</w:t>
        </w:r>
      </w:hyperlink>
      <w:bookmarkEnd w:id="1"/>
      <w:r>
        <w:rPr>
          <w:lang w:val="en-GB"/>
        </w:rPr>
        <w:t xml:space="preserve">; ORCID: </w:t>
      </w:r>
      <w:r w:rsidRPr="00C23328">
        <w:rPr>
          <w:lang w:val="en-GB"/>
        </w:rPr>
        <w:t>0000-0001-6625-559X</w:t>
      </w:r>
      <w:r>
        <w:rPr>
          <w:lang w:val="en-US"/>
        </w:rPr>
        <w:t xml:space="preserve"> </w:t>
      </w:r>
      <w:r w:rsidR="008104F2">
        <w:rPr>
          <w:lang w:val="en-US"/>
        </w:rPr>
        <w:br w:type="page"/>
      </w:r>
    </w:p>
    <w:p w14:paraId="1F98D7A4" w14:textId="77777777" w:rsidR="008104F2" w:rsidRPr="007B5E3B" w:rsidRDefault="008104F2" w:rsidP="008104F2">
      <w:pPr>
        <w:pStyle w:val="Default"/>
        <w:rPr>
          <w:rFonts w:asciiTheme="minorHAnsi" w:hAnsiTheme="minorHAnsi" w:cstheme="minorHAnsi"/>
          <w:b/>
          <w:sz w:val="28"/>
          <w:szCs w:val="28"/>
          <w:lang w:val="en-AU"/>
        </w:rPr>
      </w:pP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lastRenderedPageBreak/>
        <w:t xml:space="preserve">Contents </w:t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sz w:val="28"/>
          <w:szCs w:val="28"/>
          <w:lang w:val="en-AU"/>
        </w:rPr>
        <w:tab/>
        <w:t xml:space="preserve">     </w:t>
      </w:r>
      <w:r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>
        <w:rPr>
          <w:rFonts w:asciiTheme="minorHAnsi" w:hAnsiTheme="minorHAnsi" w:cstheme="minorHAnsi"/>
          <w:b/>
          <w:sz w:val="28"/>
          <w:szCs w:val="28"/>
          <w:lang w:val="en-AU"/>
        </w:rPr>
        <w:tab/>
      </w:r>
      <w:r w:rsidRPr="007B5E3B">
        <w:rPr>
          <w:rFonts w:asciiTheme="minorHAnsi" w:hAnsiTheme="minorHAnsi" w:cstheme="minorHAnsi"/>
          <w:b/>
          <w:lang w:val="en-AU"/>
        </w:rPr>
        <w:t>Page</w:t>
      </w:r>
    </w:p>
    <w:p w14:paraId="45956B58" w14:textId="77777777" w:rsidR="008104F2" w:rsidRPr="007B5E3B" w:rsidRDefault="008104F2" w:rsidP="008104F2">
      <w:pPr>
        <w:spacing w:line="480" w:lineRule="auto"/>
        <w:rPr>
          <w:rFonts w:cstheme="minorHAnsi"/>
          <w:b/>
          <w:lang w:val="en-AU"/>
        </w:rPr>
      </w:pPr>
    </w:p>
    <w:p w14:paraId="26267D99" w14:textId="352B7CFD" w:rsidR="004C5D00" w:rsidRDefault="004C5D00" w:rsidP="005C5A6C">
      <w:pPr>
        <w:spacing w:line="480" w:lineRule="auto"/>
        <w:ind w:firstLine="709"/>
        <w:rPr>
          <w:rFonts w:cstheme="minorHAnsi"/>
          <w:b/>
          <w:lang w:val="en-AU"/>
        </w:rPr>
      </w:pPr>
      <w:r>
        <w:rPr>
          <w:rFonts w:cstheme="minorHAnsi"/>
          <w:b/>
          <w:lang w:val="en-AU"/>
        </w:rPr>
        <w:t>Sample list (</w:t>
      </w:r>
      <w:r w:rsidR="001C3CBD">
        <w:rPr>
          <w:rFonts w:cstheme="minorHAnsi"/>
          <w:b/>
          <w:lang w:val="en-AU"/>
        </w:rPr>
        <w:t>T</w:t>
      </w:r>
      <w:r>
        <w:rPr>
          <w:rFonts w:cstheme="minorHAnsi"/>
          <w:b/>
          <w:lang w:val="en-AU"/>
        </w:rPr>
        <w:t>able</w:t>
      </w:r>
      <w:r w:rsidR="001C3CBD">
        <w:rPr>
          <w:rFonts w:cstheme="minorHAnsi"/>
          <w:b/>
          <w:lang w:val="en-AU"/>
        </w:rPr>
        <w:t xml:space="preserve"> ESM 1.1</w:t>
      </w:r>
      <w:r>
        <w:rPr>
          <w:rFonts w:cstheme="minorHAnsi"/>
          <w:b/>
          <w:lang w:val="en-AU"/>
        </w:rPr>
        <w:t>)</w:t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ab/>
        <w:t xml:space="preserve">        </w:t>
      </w:r>
      <w:r w:rsidRPr="004C5D00">
        <w:rPr>
          <w:rFonts w:cstheme="minorHAnsi"/>
          <w:bCs/>
          <w:lang w:val="en-AU"/>
        </w:rPr>
        <w:t>3</w:t>
      </w:r>
    </w:p>
    <w:p w14:paraId="6E17EF27" w14:textId="6B836F1D" w:rsidR="005C5A6C" w:rsidRDefault="001001EB" w:rsidP="005C5A6C">
      <w:pPr>
        <w:spacing w:line="480" w:lineRule="auto"/>
        <w:ind w:firstLine="709"/>
        <w:rPr>
          <w:rFonts w:cstheme="minorHAnsi"/>
          <w:b/>
          <w:lang w:val="en-AU"/>
        </w:rPr>
      </w:pPr>
      <w:r>
        <w:rPr>
          <w:rFonts w:cstheme="minorHAnsi"/>
          <w:b/>
          <w:lang w:val="en-AU"/>
        </w:rPr>
        <w:t>EPMA settings</w:t>
      </w:r>
      <w:r w:rsidR="008104F2" w:rsidRPr="001001EB">
        <w:rPr>
          <w:rFonts w:cstheme="minorHAnsi"/>
          <w:b/>
          <w:lang w:val="en-AU"/>
        </w:rPr>
        <w:tab/>
      </w:r>
      <w:r>
        <w:rPr>
          <w:rFonts w:cstheme="minorHAnsi"/>
          <w:b/>
          <w:lang w:val="en-AU"/>
        </w:rPr>
        <w:t>(in tables)</w:t>
      </w:r>
      <w:r w:rsidR="008104F2" w:rsidRPr="001001EB">
        <w:rPr>
          <w:rFonts w:cstheme="minorHAnsi"/>
          <w:lang w:val="en-AU"/>
        </w:rPr>
        <w:tab/>
      </w:r>
      <w:r w:rsidR="008104F2" w:rsidRPr="001001EB">
        <w:rPr>
          <w:rFonts w:cstheme="minorHAnsi"/>
          <w:lang w:val="en-AU"/>
        </w:rPr>
        <w:tab/>
      </w:r>
      <w:r>
        <w:rPr>
          <w:rFonts w:cstheme="minorHAnsi"/>
          <w:lang w:val="en-AU"/>
        </w:rPr>
        <w:tab/>
      </w:r>
      <w:r w:rsidR="008104F2" w:rsidRPr="001001EB">
        <w:rPr>
          <w:rFonts w:cstheme="minorHAnsi"/>
          <w:lang w:val="en-AU"/>
        </w:rPr>
        <w:tab/>
      </w:r>
      <w:r w:rsidR="008104F2" w:rsidRPr="001001EB">
        <w:rPr>
          <w:rFonts w:cstheme="minorHAnsi"/>
          <w:lang w:val="en-AU"/>
        </w:rPr>
        <w:tab/>
      </w:r>
      <w:r w:rsidR="008104F2" w:rsidRPr="001001EB">
        <w:rPr>
          <w:rFonts w:cstheme="minorHAnsi"/>
          <w:lang w:val="en-AU"/>
        </w:rPr>
        <w:tab/>
      </w:r>
      <w:r w:rsidR="008104F2" w:rsidRPr="001001EB">
        <w:rPr>
          <w:rFonts w:cstheme="minorHAnsi"/>
          <w:lang w:val="en-AU"/>
        </w:rPr>
        <w:tab/>
        <w:t xml:space="preserve">      </w:t>
      </w:r>
      <w:r w:rsidR="008104F2" w:rsidRPr="001001EB">
        <w:rPr>
          <w:rFonts w:cstheme="minorHAnsi"/>
          <w:lang w:val="en-AU"/>
        </w:rPr>
        <w:tab/>
        <w:t xml:space="preserve">        </w:t>
      </w:r>
      <w:r w:rsidR="004C5D00">
        <w:rPr>
          <w:rFonts w:cstheme="minorHAnsi"/>
          <w:lang w:val="en-AU"/>
        </w:rPr>
        <w:t>4</w:t>
      </w:r>
    </w:p>
    <w:p w14:paraId="5416EBB5" w14:textId="77777777" w:rsidR="00FF5A25" w:rsidRDefault="001001EB" w:rsidP="00FF5A25">
      <w:pPr>
        <w:spacing w:line="480" w:lineRule="auto"/>
        <w:ind w:firstLine="709"/>
        <w:rPr>
          <w:rFonts w:cstheme="minorHAnsi"/>
          <w:b/>
          <w:lang w:val="en-AU"/>
        </w:rPr>
      </w:pPr>
      <w:r w:rsidRPr="005C5A6C">
        <w:rPr>
          <w:rFonts w:cstheme="minorHAnsi"/>
          <w:b/>
          <w:lang w:val="en-AU"/>
        </w:rPr>
        <w:t>Summary of EPMA data for sphalerite</w:t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</w:r>
      <w:r w:rsidR="008104F2" w:rsidRPr="005C5A6C">
        <w:rPr>
          <w:rFonts w:cstheme="minorHAnsi"/>
          <w:b/>
          <w:lang w:val="en-AU"/>
        </w:rPr>
        <w:tab/>
        <w:t xml:space="preserve">        </w:t>
      </w:r>
      <w:r w:rsidR="004C5D00">
        <w:rPr>
          <w:rFonts w:cstheme="minorHAnsi"/>
          <w:lang w:val="en-AU"/>
        </w:rPr>
        <w:t>6</w:t>
      </w:r>
    </w:p>
    <w:p w14:paraId="5409B8E2" w14:textId="77777777" w:rsidR="00FF5A25" w:rsidRDefault="005C5A6C" w:rsidP="00FF5A25">
      <w:pPr>
        <w:spacing w:line="480" w:lineRule="auto"/>
        <w:ind w:firstLine="709"/>
        <w:rPr>
          <w:rFonts w:cstheme="minorHAnsi"/>
          <w:lang w:val="en-AU"/>
        </w:rPr>
      </w:pPr>
      <w:r w:rsidRPr="00FF5A25">
        <w:rPr>
          <w:rFonts w:cstheme="minorHAnsi"/>
          <w:b/>
          <w:bCs/>
          <w:lang w:val="en-AU"/>
        </w:rPr>
        <w:t xml:space="preserve">Estimation </w:t>
      </w:r>
      <w:r w:rsidR="00AE3727" w:rsidRPr="00FF5A25">
        <w:rPr>
          <w:rFonts w:cstheme="minorHAnsi"/>
          <w:b/>
          <w:bCs/>
          <w:lang w:val="en-AU"/>
        </w:rPr>
        <w:t>of sulfur fugacity</w:t>
      </w:r>
      <w:r w:rsidRPr="00FF5A25">
        <w:rPr>
          <w:rFonts w:cstheme="minorHAnsi"/>
          <w:b/>
          <w:bCs/>
          <w:lang w:val="en-AU"/>
        </w:rPr>
        <w:t xml:space="preserve"> from sphalerite composition</w:t>
      </w:r>
      <w:r w:rsidR="001F396D" w:rsidRPr="00FF5A25">
        <w:rPr>
          <w:rFonts w:cstheme="minorHAnsi"/>
          <w:b/>
          <w:bCs/>
          <w:lang w:val="en-AU"/>
        </w:rPr>
        <w:t>s</w:t>
      </w:r>
      <w:r w:rsidRPr="00FF5A25">
        <w:rPr>
          <w:rFonts w:cstheme="minorHAnsi"/>
          <w:b/>
          <w:bCs/>
          <w:lang w:val="en-AU"/>
        </w:rPr>
        <w:tab/>
      </w:r>
      <w:r w:rsidRPr="00FF5A25">
        <w:rPr>
          <w:rFonts w:cstheme="minorHAnsi"/>
          <w:lang w:val="en-AU"/>
        </w:rPr>
        <w:tab/>
      </w:r>
      <w:r w:rsidRPr="00FF5A25">
        <w:rPr>
          <w:rFonts w:cstheme="minorHAnsi"/>
          <w:lang w:val="en-AU"/>
        </w:rPr>
        <w:tab/>
        <w:t xml:space="preserve">        </w:t>
      </w:r>
      <w:r w:rsidRPr="00FF5A25">
        <w:rPr>
          <w:rFonts w:cstheme="minorHAnsi"/>
          <w:lang w:val="en-AU"/>
        </w:rPr>
        <w:tab/>
        <w:t xml:space="preserve">        </w:t>
      </w:r>
      <w:r w:rsidR="004C5D00" w:rsidRPr="00FF5A25">
        <w:rPr>
          <w:rFonts w:cstheme="minorHAnsi"/>
          <w:lang w:val="en-AU"/>
        </w:rPr>
        <w:t>7</w:t>
      </w:r>
    </w:p>
    <w:p w14:paraId="6A80FAA2" w14:textId="2F47993E" w:rsidR="00FF5A25" w:rsidRDefault="001C3CBD" w:rsidP="00FF5A25">
      <w:pPr>
        <w:spacing w:line="480" w:lineRule="auto"/>
        <w:ind w:firstLine="709"/>
        <w:rPr>
          <w:rFonts w:cstheme="minorHAnsi"/>
          <w:b/>
          <w:lang w:val="en-AU"/>
        </w:rPr>
      </w:pPr>
      <w:r w:rsidRPr="00FF5A25">
        <w:rPr>
          <w:rFonts w:cstheme="minorHAnsi"/>
          <w:b/>
          <w:bCs/>
          <w:lang w:val="en-AU"/>
        </w:rPr>
        <w:t>References cited in this ESM</w:t>
      </w:r>
      <w:r w:rsidR="00FF5A25" w:rsidRPr="00FF5A25">
        <w:rPr>
          <w:rFonts w:cstheme="minorHAnsi"/>
          <w:lang w:val="en-AU"/>
        </w:rPr>
        <w:tab/>
      </w:r>
      <w:r w:rsidR="00FF5A25" w:rsidRPr="00FF5A25">
        <w:rPr>
          <w:rFonts w:cstheme="minorHAnsi"/>
          <w:lang w:val="en-AU"/>
        </w:rPr>
        <w:tab/>
      </w:r>
      <w:r w:rsidR="00FF5A25" w:rsidRPr="00FF5A25">
        <w:rPr>
          <w:rFonts w:cstheme="minorHAnsi"/>
          <w:lang w:val="en-AU"/>
        </w:rPr>
        <w:tab/>
      </w:r>
      <w:r w:rsidR="00FF5A25" w:rsidRPr="00FF5A25">
        <w:rPr>
          <w:rFonts w:cstheme="minorHAnsi"/>
          <w:lang w:val="en-AU"/>
        </w:rPr>
        <w:tab/>
        <w:t xml:space="preserve">       </w:t>
      </w:r>
      <w:r>
        <w:rPr>
          <w:rFonts w:cstheme="minorHAnsi"/>
          <w:lang w:val="en-AU"/>
        </w:rPr>
        <w:tab/>
      </w:r>
      <w:r>
        <w:rPr>
          <w:rFonts w:cstheme="minorHAnsi"/>
          <w:lang w:val="en-AU"/>
        </w:rPr>
        <w:tab/>
      </w:r>
      <w:r>
        <w:rPr>
          <w:rFonts w:cstheme="minorHAnsi"/>
          <w:lang w:val="en-AU"/>
        </w:rPr>
        <w:tab/>
      </w:r>
      <w:r>
        <w:rPr>
          <w:rFonts w:cstheme="minorHAnsi"/>
          <w:lang w:val="en-AU"/>
        </w:rPr>
        <w:tab/>
        <w:t xml:space="preserve">       </w:t>
      </w:r>
      <w:r w:rsidR="00FF5A25" w:rsidRPr="00FF5A25">
        <w:rPr>
          <w:rFonts w:cstheme="minorHAnsi"/>
          <w:lang w:val="en-AU"/>
        </w:rPr>
        <w:t>12</w:t>
      </w:r>
    </w:p>
    <w:p w14:paraId="50A501EA" w14:textId="3F692EEC" w:rsidR="005C5A6C" w:rsidRPr="005C5A6C" w:rsidRDefault="005C5A6C" w:rsidP="005C5A6C">
      <w:pPr>
        <w:pStyle w:val="ListParagraph"/>
        <w:spacing w:line="480" w:lineRule="auto"/>
        <w:rPr>
          <w:rFonts w:cstheme="minorHAnsi"/>
          <w:b/>
          <w:lang w:val="en-AU"/>
        </w:rPr>
        <w:sectPr w:rsidR="005C5A6C" w:rsidRPr="005C5A6C" w:rsidSect="00ED158B">
          <w:footerReference w:type="default" r:id="rId9"/>
          <w:type w:val="continuous"/>
          <w:pgSz w:w="11906" w:h="16838"/>
          <w:pgMar w:top="1418" w:right="1418" w:bottom="1134" w:left="1417" w:header="709" w:footer="709" w:gutter="0"/>
          <w:lnNumType w:countBy="1" w:restart="continuous"/>
          <w:cols w:space="708"/>
          <w:docGrid w:linePitch="360"/>
        </w:sectPr>
      </w:pPr>
    </w:p>
    <w:p w14:paraId="1170CDBC" w14:textId="48369C76" w:rsidR="004C5D00" w:rsidRDefault="004C5D00" w:rsidP="004C5D00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Table EMS1.1 </w:t>
      </w:r>
      <w:r w:rsidRPr="00E47FEA">
        <w:rPr>
          <w:bCs/>
          <w:lang w:val="en-US"/>
        </w:rPr>
        <w:t>– Sample overview</w:t>
      </w:r>
    </w:p>
    <w:tbl>
      <w:tblPr>
        <w:tblStyle w:val="TableGrid"/>
        <w:tblW w:w="8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2274"/>
        <w:gridCol w:w="1134"/>
        <w:gridCol w:w="992"/>
        <w:gridCol w:w="993"/>
        <w:gridCol w:w="2126"/>
      </w:tblGrid>
      <w:tr w:rsidR="004C5D00" w:rsidRPr="00F00158" w14:paraId="62D44CF5" w14:textId="77777777" w:rsidTr="002111FC">
        <w:tc>
          <w:tcPr>
            <w:tcW w:w="703" w:type="dxa"/>
            <w:tcBorders>
              <w:top w:val="single" w:sz="4" w:space="0" w:color="auto"/>
            </w:tcBorders>
          </w:tcPr>
          <w:p w14:paraId="2F916B82" w14:textId="77777777" w:rsidR="004C5D00" w:rsidRPr="00F00158" w:rsidRDefault="004C5D00" w:rsidP="002111FC">
            <w:pPr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Sample</w:t>
            </w:r>
          </w:p>
        </w:tc>
        <w:tc>
          <w:tcPr>
            <w:tcW w:w="2274" w:type="dxa"/>
            <w:vMerge w:val="restart"/>
            <w:tcBorders>
              <w:top w:val="single" w:sz="4" w:space="0" w:color="auto"/>
            </w:tcBorders>
          </w:tcPr>
          <w:p w14:paraId="78D61544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Mineralisation style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7FAD700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Area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16FA3B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58AA477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Sulfide mineralogy</w:t>
            </w:r>
            <w:r w:rsidRPr="00F77439">
              <w:rPr>
                <w:sz w:val="16"/>
                <w:szCs w:val="16"/>
                <w:vertAlign w:val="superscript"/>
              </w:rPr>
              <w:t>a</w:t>
            </w:r>
          </w:p>
        </w:tc>
      </w:tr>
      <w:tr w:rsidR="004C5D00" w:rsidRPr="00F00158" w14:paraId="103625E4" w14:textId="77777777" w:rsidTr="002111FC">
        <w:tc>
          <w:tcPr>
            <w:tcW w:w="703" w:type="dxa"/>
            <w:tcBorders>
              <w:bottom w:val="single" w:sz="4" w:space="0" w:color="auto"/>
            </w:tcBorders>
          </w:tcPr>
          <w:p w14:paraId="05994A38" w14:textId="77777777" w:rsidR="004C5D00" w:rsidRPr="00F00158" w:rsidRDefault="004C5D00" w:rsidP="002111FC">
            <w:pPr>
              <w:rPr>
                <w:sz w:val="16"/>
                <w:szCs w:val="16"/>
              </w:rPr>
            </w:pPr>
          </w:p>
        </w:tc>
        <w:tc>
          <w:tcPr>
            <w:tcW w:w="2274" w:type="dxa"/>
            <w:vMerge/>
            <w:tcBorders>
              <w:bottom w:val="single" w:sz="4" w:space="0" w:color="auto"/>
            </w:tcBorders>
          </w:tcPr>
          <w:p w14:paraId="64C0F971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A2E5F9B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16AB4E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 (°N)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B69BB0" w14:textId="77777777" w:rsidR="004C5D00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Long (°E)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87F8C4D" w14:textId="77777777" w:rsidR="004C5D00" w:rsidRDefault="004C5D00" w:rsidP="002111FC">
            <w:pPr>
              <w:tabs>
                <w:tab w:val="left" w:pos="32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</w:tr>
      <w:tr w:rsidR="004C5D00" w:rsidRPr="00F00158" w14:paraId="1F2B4BF8" w14:textId="77777777" w:rsidTr="002111FC">
        <w:tc>
          <w:tcPr>
            <w:tcW w:w="703" w:type="dxa"/>
          </w:tcPr>
          <w:p w14:paraId="08584CFC" w14:textId="77777777" w:rsidR="004C5D00" w:rsidRPr="00F00158" w:rsidRDefault="004C5D00" w:rsidP="002111FC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46</w:t>
            </w:r>
          </w:p>
        </w:tc>
        <w:tc>
          <w:tcPr>
            <w:tcW w:w="2274" w:type="dxa"/>
          </w:tcPr>
          <w:p w14:paraId="3E8E1904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Carbonate replacement</w:t>
            </w:r>
          </w:p>
        </w:tc>
        <w:tc>
          <w:tcPr>
            <w:tcW w:w="1134" w:type="dxa"/>
          </w:tcPr>
          <w:p w14:paraId="6C629481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Villia</w:t>
            </w:r>
          </w:p>
        </w:tc>
        <w:tc>
          <w:tcPr>
            <w:tcW w:w="992" w:type="dxa"/>
          </w:tcPr>
          <w:p w14:paraId="1CE801D7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46.049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</w:tcPr>
          <w:p w14:paraId="0B9B5B04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1.819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</w:tcPr>
          <w:p w14:paraId="61FF6DFC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&gt;&gt; Py &gt; Gn &gt;&gt; Ccp</w:t>
            </w:r>
          </w:p>
        </w:tc>
      </w:tr>
      <w:tr w:rsidR="004C5D00" w:rsidRPr="001C3CBD" w14:paraId="3C66BA62" w14:textId="77777777" w:rsidTr="002111FC">
        <w:tc>
          <w:tcPr>
            <w:tcW w:w="703" w:type="dxa"/>
          </w:tcPr>
          <w:p w14:paraId="5B0E2064" w14:textId="77777777" w:rsidR="004C5D00" w:rsidRPr="00F00158" w:rsidRDefault="004C5D00" w:rsidP="002111FC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65</w:t>
            </w:r>
          </w:p>
        </w:tc>
        <w:tc>
          <w:tcPr>
            <w:tcW w:w="2274" w:type="dxa"/>
          </w:tcPr>
          <w:p w14:paraId="47FD781D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Carbonate replacement</w:t>
            </w:r>
          </w:p>
        </w:tc>
        <w:tc>
          <w:tcPr>
            <w:tcW w:w="1134" w:type="dxa"/>
          </w:tcPr>
          <w:p w14:paraId="61F5DDEE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Villia</w:t>
            </w:r>
          </w:p>
        </w:tc>
        <w:tc>
          <w:tcPr>
            <w:tcW w:w="992" w:type="dxa"/>
          </w:tcPr>
          <w:p w14:paraId="304FD4CB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45.927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</w:tcPr>
          <w:p w14:paraId="01A347B7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2.140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</w:tcPr>
          <w:p w14:paraId="7002F465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&gt;&gt; Gn &gt; Py &gt;&gt; Ccp &gt; Po</w:t>
            </w:r>
          </w:p>
        </w:tc>
      </w:tr>
      <w:tr w:rsidR="004C5D00" w:rsidRPr="001C3CBD" w14:paraId="3880F2D2" w14:textId="77777777" w:rsidTr="002111FC">
        <w:tc>
          <w:tcPr>
            <w:tcW w:w="703" w:type="dxa"/>
          </w:tcPr>
          <w:p w14:paraId="4C091200" w14:textId="77777777" w:rsidR="004C5D00" w:rsidRPr="00F00158" w:rsidRDefault="004C5D00" w:rsidP="002111FC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2274" w:type="dxa"/>
          </w:tcPr>
          <w:p w14:paraId="13046005" w14:textId="77777777" w:rsidR="004C5D00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Carbonate replacement</w:t>
            </w:r>
          </w:p>
        </w:tc>
        <w:tc>
          <w:tcPr>
            <w:tcW w:w="1134" w:type="dxa"/>
          </w:tcPr>
          <w:p w14:paraId="29E46760" w14:textId="77777777" w:rsidR="004C5D00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Near Vein 80</w:t>
            </w:r>
          </w:p>
        </w:tc>
        <w:tc>
          <w:tcPr>
            <w:tcW w:w="992" w:type="dxa"/>
          </w:tcPr>
          <w:p w14:paraId="3A5E9342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45.666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</w:tcPr>
          <w:p w14:paraId="59442C75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2.028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</w:tcPr>
          <w:p w14:paraId="276A6A69" w14:textId="77777777" w:rsidR="004C5D00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Ccp &gt;&gt; Py &gt; Sp &gt; Gn &gt; Po</w:t>
            </w:r>
          </w:p>
        </w:tc>
      </w:tr>
      <w:tr w:rsidR="004C5D00" w:rsidRPr="001C3CBD" w14:paraId="2CD8290E" w14:textId="77777777" w:rsidTr="002111FC">
        <w:tc>
          <w:tcPr>
            <w:tcW w:w="703" w:type="dxa"/>
          </w:tcPr>
          <w:p w14:paraId="45F0305D" w14:textId="77777777" w:rsidR="004C5D00" w:rsidRPr="00F00158" w:rsidRDefault="004C5D00" w:rsidP="002111FC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FL8012</w:t>
            </w:r>
          </w:p>
        </w:tc>
        <w:tc>
          <w:tcPr>
            <w:tcW w:w="2274" w:type="dxa"/>
          </w:tcPr>
          <w:p w14:paraId="2A7C43F7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Vein</w:t>
            </w:r>
          </w:p>
        </w:tc>
        <w:tc>
          <w:tcPr>
            <w:tcW w:w="1134" w:type="dxa"/>
          </w:tcPr>
          <w:p w14:paraId="7C482EF2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Vein 80</w:t>
            </w:r>
          </w:p>
        </w:tc>
        <w:tc>
          <w:tcPr>
            <w:tcW w:w="992" w:type="dxa"/>
          </w:tcPr>
          <w:p w14:paraId="783E0068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45.558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</w:tcPr>
          <w:p w14:paraId="7DA297C7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2.133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</w:tcPr>
          <w:p w14:paraId="61A5B330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Py &gt; Sp ~ Ccp &gt; Ttr &gt; Gn ~ Po</w:t>
            </w:r>
          </w:p>
        </w:tc>
      </w:tr>
      <w:tr w:rsidR="004C5D00" w:rsidRPr="001C3CBD" w14:paraId="610BC639" w14:textId="77777777" w:rsidTr="002111FC">
        <w:tc>
          <w:tcPr>
            <w:tcW w:w="703" w:type="dxa"/>
          </w:tcPr>
          <w:p w14:paraId="7BABD825" w14:textId="77777777" w:rsidR="004C5D00" w:rsidRPr="00F00158" w:rsidRDefault="004C5D00" w:rsidP="002111FC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FL8015</w:t>
            </w:r>
          </w:p>
        </w:tc>
        <w:tc>
          <w:tcPr>
            <w:tcW w:w="2274" w:type="dxa"/>
          </w:tcPr>
          <w:p w14:paraId="0A901063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Vein/ Carbonate replacement</w:t>
            </w:r>
          </w:p>
        </w:tc>
        <w:tc>
          <w:tcPr>
            <w:tcW w:w="1134" w:type="dxa"/>
          </w:tcPr>
          <w:p w14:paraId="53D14CB4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Vein 80</w:t>
            </w:r>
          </w:p>
        </w:tc>
        <w:tc>
          <w:tcPr>
            <w:tcW w:w="992" w:type="dxa"/>
          </w:tcPr>
          <w:p w14:paraId="1F786BB6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45.558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</w:tcPr>
          <w:p w14:paraId="69C8E22E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2.133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</w:tcPr>
          <w:p w14:paraId="5A9A0056" w14:textId="77777777" w:rsidR="004C5D00" w:rsidRPr="00F00158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&gt; Ccp &gt; Gn &gt;&gt; Ttr &gt; Py</w:t>
            </w:r>
          </w:p>
        </w:tc>
      </w:tr>
      <w:tr w:rsidR="004C5D00" w:rsidRPr="00F00158" w14:paraId="1C3893C0" w14:textId="77777777" w:rsidTr="002111FC">
        <w:tc>
          <w:tcPr>
            <w:tcW w:w="703" w:type="dxa"/>
            <w:tcBorders>
              <w:bottom w:val="single" w:sz="4" w:space="0" w:color="auto"/>
            </w:tcBorders>
          </w:tcPr>
          <w:p w14:paraId="1BC05087" w14:textId="77777777" w:rsidR="004C5D00" w:rsidRPr="005F34AB" w:rsidRDefault="004C5D00" w:rsidP="002111FC">
            <w:pPr>
              <w:rPr>
                <w:sz w:val="16"/>
                <w:szCs w:val="16"/>
                <w:lang w:val="en-US"/>
              </w:rPr>
            </w:pPr>
            <w:r w:rsidRPr="005F34AB">
              <w:rPr>
                <w:sz w:val="16"/>
                <w:szCs w:val="16"/>
                <w:lang w:val="en-US"/>
              </w:rPr>
              <w:t>PLA-7</w:t>
            </w:r>
          </w:p>
        </w:tc>
        <w:tc>
          <w:tcPr>
            <w:tcW w:w="2274" w:type="dxa"/>
            <w:tcBorders>
              <w:bottom w:val="single" w:sz="4" w:space="0" w:color="auto"/>
            </w:tcBorders>
          </w:tcPr>
          <w:p w14:paraId="3BDDFA06" w14:textId="77777777" w:rsidR="004C5D00" w:rsidRPr="005F34AB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 w:rsidRPr="005F34AB">
              <w:rPr>
                <w:sz w:val="16"/>
                <w:szCs w:val="16"/>
                <w:lang w:val="en-US"/>
              </w:rPr>
              <w:t>Vein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CD8DBF" w14:textId="77777777" w:rsidR="004C5D00" w:rsidRPr="005F34AB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Vein 80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1C3C2DC" w14:textId="77777777" w:rsidR="004C5D00" w:rsidRPr="005F34AB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45.655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E175009" w14:textId="77777777" w:rsidR="004C5D00" w:rsidRPr="005F34AB" w:rsidRDefault="004C5D00" w:rsidP="002111F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  <w:r>
              <w:rPr>
                <w:rFonts w:cs="Calibri"/>
                <w:sz w:val="16"/>
                <w:szCs w:val="16"/>
                <w:lang w:val="en-US"/>
              </w:rPr>
              <w:t>°</w:t>
            </w:r>
            <w:r>
              <w:rPr>
                <w:sz w:val="16"/>
                <w:szCs w:val="16"/>
                <w:lang w:val="en-US"/>
              </w:rPr>
              <w:t xml:space="preserve"> 1.700</w:t>
            </w:r>
            <w:r>
              <w:rPr>
                <w:rFonts w:cs="Calibri"/>
                <w:sz w:val="16"/>
                <w:szCs w:val="16"/>
                <w:lang w:val="en-US"/>
              </w:rPr>
              <w:t>´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F662224" w14:textId="77777777" w:rsidR="004C5D00" w:rsidRPr="00F00158" w:rsidRDefault="004C5D00" w:rsidP="002111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G</w:t>
            </w:r>
            <w:r w:rsidRPr="005F34AB">
              <w:rPr>
                <w:sz w:val="16"/>
                <w:szCs w:val="16"/>
                <w:lang w:val="en-US"/>
              </w:rPr>
              <w:t xml:space="preserve">n &gt;&gt; </w:t>
            </w:r>
            <w:r>
              <w:rPr>
                <w:sz w:val="16"/>
                <w:szCs w:val="16"/>
                <w:lang w:val="en-US"/>
              </w:rPr>
              <w:t>S</w:t>
            </w:r>
            <w:r>
              <w:rPr>
                <w:sz w:val="16"/>
                <w:szCs w:val="16"/>
              </w:rPr>
              <w:t xml:space="preserve">p &gt;&gt; Ttr &gt; Apy </w:t>
            </w:r>
          </w:p>
        </w:tc>
      </w:tr>
    </w:tbl>
    <w:p w14:paraId="4188E9F7" w14:textId="77777777" w:rsidR="004C5D00" w:rsidRDefault="004C5D00" w:rsidP="004C5D00">
      <w:pPr>
        <w:rPr>
          <w:bCs/>
          <w:sz w:val="16"/>
          <w:szCs w:val="16"/>
          <w:lang w:val="en-US"/>
        </w:rPr>
      </w:pPr>
      <w:r w:rsidRPr="00F77439">
        <w:rPr>
          <w:bCs/>
          <w:sz w:val="16"/>
          <w:szCs w:val="16"/>
          <w:vertAlign w:val="superscript"/>
          <w:lang w:val="en-US"/>
        </w:rPr>
        <w:t>a</w:t>
      </w:r>
      <w:r>
        <w:rPr>
          <w:bCs/>
          <w:sz w:val="16"/>
          <w:szCs w:val="16"/>
          <w:lang w:val="en-US"/>
        </w:rPr>
        <w:t>Mineral abbreviations following Whitney and Evans (2010): Ccp – chalcopyrite, Apy – arsenopyrite, Gn – galena, Po – pyrrhotite, Py – pyrite, Sp – sphalerite, Ttr – tetrahedrite</w:t>
      </w:r>
    </w:p>
    <w:p w14:paraId="3C8491EE" w14:textId="77777777" w:rsidR="004C5D00" w:rsidRPr="00F66123" w:rsidRDefault="004C5D00" w:rsidP="004C5D00">
      <w:pPr>
        <w:tabs>
          <w:tab w:val="left" w:pos="5210"/>
        </w:tabs>
        <w:rPr>
          <w:bCs/>
          <w:sz w:val="16"/>
          <w:szCs w:val="16"/>
          <w:lang w:val="en-US"/>
        </w:rPr>
      </w:pPr>
      <w:r>
        <w:rPr>
          <w:bCs/>
          <w:sz w:val="16"/>
          <w:szCs w:val="16"/>
          <w:lang w:val="en-US"/>
        </w:rPr>
        <w:t>Note: Non-sulfide gangue minerals are mostly quartz, siderite and calcite</w:t>
      </w:r>
      <w:r>
        <w:rPr>
          <w:bCs/>
          <w:sz w:val="16"/>
          <w:szCs w:val="16"/>
          <w:lang w:val="en-US"/>
        </w:rPr>
        <w:tab/>
      </w:r>
    </w:p>
    <w:p w14:paraId="62715112" w14:textId="7C6ED2B9" w:rsidR="004C5D00" w:rsidRDefault="004C5D00">
      <w:pPr>
        <w:rPr>
          <w:b/>
          <w:lang w:val="en-US"/>
        </w:rPr>
      </w:pPr>
    </w:p>
    <w:p w14:paraId="38BF95FD" w14:textId="77777777" w:rsidR="004C5D00" w:rsidRDefault="004C5D00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313301F4" w14:textId="76C49811" w:rsidR="00BC04D1" w:rsidRPr="00023775" w:rsidRDefault="00BC04D1" w:rsidP="004C5D00">
      <w:pPr>
        <w:rPr>
          <w:b/>
          <w:lang w:val="en-US"/>
        </w:rPr>
      </w:pPr>
      <w:r w:rsidRPr="00023775">
        <w:rPr>
          <w:b/>
          <w:lang w:val="en-US"/>
        </w:rPr>
        <w:t xml:space="preserve">Table </w:t>
      </w:r>
      <w:r w:rsidR="00D00ED4">
        <w:rPr>
          <w:b/>
          <w:lang w:val="en-US"/>
        </w:rPr>
        <w:t>ESM</w:t>
      </w:r>
      <w:r>
        <w:rPr>
          <w:b/>
          <w:lang w:val="en-US"/>
        </w:rPr>
        <w:t>1</w:t>
      </w:r>
      <w:r w:rsidR="00CE30DB">
        <w:rPr>
          <w:b/>
          <w:lang w:val="en-US"/>
        </w:rPr>
        <w:t>.</w:t>
      </w:r>
      <w:r w:rsidR="004C5D00">
        <w:rPr>
          <w:b/>
          <w:lang w:val="en-US"/>
        </w:rPr>
        <w:t>2</w:t>
      </w:r>
      <w:r w:rsidRPr="00023775">
        <w:rPr>
          <w:b/>
          <w:lang w:val="en-US"/>
        </w:rPr>
        <w:t xml:space="preserve"> </w:t>
      </w:r>
      <w:r w:rsidRPr="00023775">
        <w:rPr>
          <w:lang w:val="en-US"/>
        </w:rPr>
        <w:t>– EPMA setup for spot analyses of sphalerite</w:t>
      </w:r>
    </w:p>
    <w:tbl>
      <w:tblPr>
        <w:tblpPr w:leftFromText="141" w:rightFromText="141" w:vertAnchor="text" w:horzAnchor="margin" w:tblpXSpec="center" w:tblpY="-47"/>
        <w:tblW w:w="13462" w:type="dxa"/>
        <w:tblLook w:val="04A0" w:firstRow="1" w:lastRow="0" w:firstColumn="1" w:lastColumn="0" w:noHBand="0" w:noVBand="1"/>
      </w:tblPr>
      <w:tblGrid>
        <w:gridCol w:w="997"/>
        <w:gridCol w:w="1417"/>
        <w:gridCol w:w="1418"/>
        <w:gridCol w:w="1134"/>
        <w:gridCol w:w="1134"/>
        <w:gridCol w:w="709"/>
        <w:gridCol w:w="708"/>
        <w:gridCol w:w="1560"/>
        <w:gridCol w:w="1134"/>
        <w:gridCol w:w="1266"/>
        <w:gridCol w:w="1985"/>
      </w:tblGrid>
      <w:tr w:rsidR="00BC04D1" w:rsidRPr="001C3CBD" w14:paraId="22BF4B68" w14:textId="77777777" w:rsidTr="000A7A88">
        <w:trPr>
          <w:trHeight w:val="288"/>
        </w:trPr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EB14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Element and Line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644B1A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Diffracting Crystal (Sp#)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F8BD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Background type/fit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0837CF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kV/nA/spot size(µm)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EA1E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Peak Count Time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5999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Bkgd Count Times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1510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# bkgd points acquired (Lo/Hi)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5A9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Standards*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</w:tcPr>
          <w:p w14:paraId="79EA55A2" w14:textId="77777777" w:rsidR="00BC04D1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 xml:space="preserve">Count Detection limit, </w:t>
            </w:r>
          </w:p>
          <w:p w14:paraId="2DE419D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99% confidence (wt.%)</w:t>
            </w:r>
          </w:p>
        </w:tc>
      </w:tr>
      <w:tr w:rsidR="00BC04D1" w:rsidRPr="0061383B" w14:paraId="5AAB2519" w14:textId="77777777" w:rsidTr="000A7A88">
        <w:trPr>
          <w:trHeight w:val="288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9E83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19D73E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31C38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3E811C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F72B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315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Lo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E4A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Hi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636DA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29C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Primary Standard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6964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Interference Standards</w:t>
            </w:r>
          </w:p>
        </w:tc>
        <w:tc>
          <w:tcPr>
            <w:tcW w:w="19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B0EE1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61383B" w14:paraId="07DEACE3" w14:textId="77777777" w:rsidTr="000A7A88">
        <w:trPr>
          <w:trHeight w:val="288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2BB1F3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 Ka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FA8CFA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(1)</w:t>
            </w: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5A340C4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9C7868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6811CF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2404E5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28099AE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3882DD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A52709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26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7B6E7A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582</w:t>
            </w:r>
          </w:p>
        </w:tc>
        <w:tc>
          <w:tcPr>
            <w:tcW w:w="1985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23A2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0.01</w:t>
            </w:r>
          </w:p>
        </w:tc>
      </w:tr>
      <w:tr w:rsidR="00BC04D1" w:rsidRPr="0061383B" w14:paraId="7D11B172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049B407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Cd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30480A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(1)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C755D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034D92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67C2C2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4B68C7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368E5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FF576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0/4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C9D6D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561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4526E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566,560,568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4F1D8A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0.03</w:t>
            </w:r>
          </w:p>
        </w:tc>
      </w:tr>
      <w:tr w:rsidR="00BC04D1" w:rsidRPr="0061383B" w14:paraId="16655159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2AD14B8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Pb Ma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A4BC0F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(1)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371A7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FF841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7C963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9CA17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1EB1D0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C4BA3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4/3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284CF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E1E2F3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556,562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7056E4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0.03</w:t>
            </w:r>
          </w:p>
        </w:tc>
      </w:tr>
      <w:tr w:rsidR="00BC04D1" w:rsidRPr="0061383B" w14:paraId="623E7CDB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47EE80D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D1E38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TAP (2)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61315C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3640D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61522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98FC1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D0C672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FDE511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D96D8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501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64B477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01199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0.04</w:t>
            </w:r>
          </w:p>
        </w:tc>
      </w:tr>
      <w:tr w:rsidR="00BC04D1" w:rsidRPr="0061383B" w14:paraId="3BC0C927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248CBB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BB92A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TAP (2)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F6F25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BB678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80100C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2F45A0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2E84D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AA7B0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93E965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11B009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F2916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 xml:space="preserve">0.04 </w:t>
            </w:r>
          </w:p>
        </w:tc>
      </w:tr>
      <w:tr w:rsidR="00BC04D1" w:rsidRPr="0061383B" w14:paraId="08D0B7CB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DF1A19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Se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9D07E6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TAP (2)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8D6AB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43C4A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DBE9F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BAADA5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487AF0C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533EF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A3813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568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A1F69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77D311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0.03</w:t>
            </w:r>
          </w:p>
        </w:tc>
      </w:tr>
      <w:tr w:rsidR="00BC04D1" w:rsidRPr="0061383B" w14:paraId="47002337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4A278CF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Fe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A57854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LLIF (3)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A081F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A752D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213DEC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51555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438C7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70DBB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A8F80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411A8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A2DCD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0.01</w:t>
            </w:r>
          </w:p>
        </w:tc>
      </w:tr>
      <w:tr w:rsidR="00BC04D1" w:rsidRPr="0061383B" w14:paraId="4978827F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B53C46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Cu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7A291F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LLIF (3)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2C57B0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2-pt linear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0DA96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281FB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56B8A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F5D4F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4F74DA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1/1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6B2F0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0F6EE5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C22433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0.02</w:t>
            </w:r>
          </w:p>
        </w:tc>
      </w:tr>
      <w:tr w:rsidR="00BC04D1" w:rsidRPr="0061383B" w14:paraId="64492559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2F3317E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Mn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29DE7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LLIF (3)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48C01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4FD2C8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A24DE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092568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0D5B5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75251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1BD39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557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904C1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9C34C0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0.01</w:t>
            </w:r>
          </w:p>
        </w:tc>
      </w:tr>
      <w:tr w:rsidR="00BC04D1" w:rsidRPr="0061383B" w14:paraId="20D71B0B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52AC1F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Ga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460EE0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LLIF (3)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97C08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9C1FA4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AB133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0DF3C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4D493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FDD66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3/2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1174C6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DB694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D62C2C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0.02</w:t>
            </w:r>
          </w:p>
        </w:tc>
      </w:tr>
      <w:tr w:rsidR="00BC04D1" w:rsidRPr="0061383B" w14:paraId="52FB8D94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7354B2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Ge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915FC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LLIF (3)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E132C5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987BB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4CEF63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2C89AE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EBAAF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09D8B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CB8CF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592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FEAD6B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F3AEF4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0.04</w:t>
            </w:r>
          </w:p>
        </w:tc>
      </w:tr>
      <w:tr w:rsidR="00BC04D1" w:rsidRPr="0061383B" w14:paraId="02393095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773457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Ag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C3D239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(4)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08A987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007F3C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21193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D1956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5E116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6CF372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8286D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560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87BB32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556,557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C93EEB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0.04</w:t>
            </w:r>
          </w:p>
        </w:tc>
      </w:tr>
      <w:tr w:rsidR="00BC04D1" w:rsidRPr="0061383B" w14:paraId="02DB7BB1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70978C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Sn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16C44E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(4)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19C99D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C6252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8CC39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37E04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A2EF3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BFBD0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FC3FAF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573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803A9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602,565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E5375D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0.02</w:t>
            </w:r>
          </w:p>
        </w:tc>
      </w:tr>
      <w:tr w:rsidR="00BC04D1" w:rsidRPr="0061383B" w14:paraId="026B648E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3924E19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In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EEF86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(4)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8BB9D9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09AA45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79EA32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BE6B07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C0CAB2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0E126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5/0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E4546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605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86D79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561,565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109DCE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0.02</w:t>
            </w:r>
          </w:p>
        </w:tc>
      </w:tr>
      <w:tr w:rsidR="00BC04D1" w:rsidRPr="0061383B" w14:paraId="328646F8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CFD53A1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D7E4299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(5)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CDC2C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3B5DB9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B598B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BB0065C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F0D083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37C0A4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8A42E9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D9B87E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2B8B1B4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0.02</w:t>
            </w:r>
          </w:p>
        </w:tc>
      </w:tr>
      <w:tr w:rsidR="00BC04D1" w:rsidRPr="0061383B" w14:paraId="0CD87033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45D663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Hg 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E2843A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(5)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B8ED9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7F4DB6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CD51E2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6F197C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D5790B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356BE6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3/3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1D24E2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565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0E045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0CA52D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0.07</w:t>
            </w:r>
          </w:p>
        </w:tc>
      </w:tr>
      <w:tr w:rsidR="00BC04D1" w:rsidRPr="0061383B" w14:paraId="735F2B31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66551E8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Ni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A82191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(5)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0A13C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2-pt linear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9A478A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B5789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DFC4C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C8C8ED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750765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1/1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D8D647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536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A1202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95A96F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0.01</w:t>
            </w:r>
          </w:p>
        </w:tc>
      </w:tr>
      <w:tr w:rsidR="00BC04D1" w:rsidRPr="0061383B" w14:paraId="132A11D0" w14:textId="77777777" w:rsidTr="000A7A88">
        <w:trPr>
          <w:trHeight w:val="288"/>
        </w:trPr>
        <w:tc>
          <w:tcPr>
            <w:tcW w:w="99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2508FB5A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Co Ka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49F6B9B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LPET (5)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F01730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Multipoint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FB66C4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20/30/3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64791E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15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D875CDF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02C348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0A8D0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2/2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5D21B25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602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86811BD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98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B7D5B72" w14:textId="77777777" w:rsidR="00BC04D1" w:rsidRPr="00DD3FFC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0.01</w:t>
            </w:r>
          </w:p>
        </w:tc>
      </w:tr>
      <w:tr w:rsidR="00BC04D1" w:rsidRPr="001C3CBD" w14:paraId="7290366D" w14:textId="77777777" w:rsidTr="000A7A88">
        <w:trPr>
          <w:trHeight w:val="288"/>
        </w:trPr>
        <w:tc>
          <w:tcPr>
            <w:tcW w:w="61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A1388" w14:textId="062496AE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 xml:space="preserve">* Standard # refers to internal database. Full list of standards in Table </w:t>
            </w:r>
            <w:r w:rsidR="004C5D0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ESM 1.4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C205F" w14:textId="77777777" w:rsidR="00BC04D1" w:rsidRPr="00DD3FFC" w:rsidRDefault="00BC04D1" w:rsidP="000A7A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BFCA" w14:textId="77777777" w:rsidR="00BC04D1" w:rsidRPr="00DD3FFC" w:rsidRDefault="00BC04D1" w:rsidP="000A7A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9C12" w14:textId="77777777" w:rsidR="00BC04D1" w:rsidRPr="00DD3FFC" w:rsidRDefault="00BC04D1" w:rsidP="000A7A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49C4" w14:textId="77777777" w:rsidR="00BC04D1" w:rsidRPr="00DD3FFC" w:rsidRDefault="00BC04D1" w:rsidP="000A7A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94FC" w14:textId="77777777" w:rsidR="00BC04D1" w:rsidRPr="00DD3FFC" w:rsidRDefault="00BC04D1" w:rsidP="000A7A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564489" w14:textId="77777777" w:rsidR="00BC04D1" w:rsidRPr="00DD3FFC" w:rsidRDefault="00BC04D1" w:rsidP="000A7A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AU" w:eastAsia="en-AU"/>
              </w:rPr>
            </w:pPr>
          </w:p>
        </w:tc>
      </w:tr>
    </w:tbl>
    <w:p w14:paraId="2184DAC7" w14:textId="77777777" w:rsidR="00BC04D1" w:rsidRDefault="00BC04D1" w:rsidP="00BC04D1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 w:val="16"/>
          <w:szCs w:val="16"/>
          <w:lang w:val="en-AU"/>
        </w:rPr>
      </w:pPr>
    </w:p>
    <w:p w14:paraId="00C9BC6B" w14:textId="77777777" w:rsidR="00BC04D1" w:rsidRDefault="00BC04D1" w:rsidP="00BC04D1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 w:val="16"/>
          <w:szCs w:val="16"/>
          <w:lang w:val="en-AU"/>
        </w:rPr>
      </w:pPr>
    </w:p>
    <w:p w14:paraId="564E0A38" w14:textId="77777777" w:rsidR="00BC04D1" w:rsidRDefault="00BC04D1" w:rsidP="00BC04D1">
      <w:pPr>
        <w:rPr>
          <w:rFonts w:cs="Times New Roman"/>
          <w:sz w:val="16"/>
          <w:szCs w:val="16"/>
          <w:lang w:val="en-AU"/>
        </w:rPr>
      </w:pPr>
      <w:r>
        <w:rPr>
          <w:rFonts w:cs="Times New Roman"/>
          <w:sz w:val="16"/>
          <w:szCs w:val="16"/>
          <w:lang w:val="en-AU"/>
        </w:rPr>
        <w:br w:type="page"/>
      </w:r>
    </w:p>
    <w:p w14:paraId="0AEAECC7" w14:textId="40EBAAF6" w:rsidR="00BC04D1" w:rsidRPr="00023775" w:rsidRDefault="00BC04D1" w:rsidP="00BC04D1">
      <w:pPr>
        <w:ind w:left="2124"/>
        <w:rPr>
          <w:b/>
          <w:lang w:val="en-US"/>
        </w:rPr>
      </w:pPr>
      <w:r w:rsidRPr="00023775">
        <w:rPr>
          <w:b/>
          <w:lang w:val="en-US"/>
        </w:rPr>
        <w:t xml:space="preserve">        Table </w:t>
      </w:r>
      <w:r w:rsidR="00D00ED4">
        <w:rPr>
          <w:b/>
          <w:lang w:val="en-US"/>
        </w:rPr>
        <w:t>ESM</w:t>
      </w:r>
      <w:r w:rsidR="00CE30DB">
        <w:rPr>
          <w:b/>
          <w:lang w:val="en-US"/>
        </w:rPr>
        <w:t>1.</w:t>
      </w:r>
      <w:r w:rsidR="004C5D00">
        <w:rPr>
          <w:b/>
          <w:lang w:val="en-US"/>
        </w:rPr>
        <w:t>3</w:t>
      </w:r>
      <w:r w:rsidRPr="00023775">
        <w:rPr>
          <w:b/>
          <w:lang w:val="en-US"/>
        </w:rPr>
        <w:t xml:space="preserve"> </w:t>
      </w:r>
      <w:r w:rsidRPr="00023775">
        <w:rPr>
          <w:lang w:val="en-US"/>
        </w:rPr>
        <w:t>– Interference corrections for spot analyses of sphalerite</w:t>
      </w:r>
    </w:p>
    <w:tbl>
      <w:tblPr>
        <w:tblW w:w="9179" w:type="dxa"/>
        <w:jc w:val="center"/>
        <w:tblLook w:val="04A0" w:firstRow="1" w:lastRow="0" w:firstColumn="1" w:lastColumn="0" w:noHBand="0" w:noVBand="1"/>
      </w:tblPr>
      <w:tblGrid>
        <w:gridCol w:w="870"/>
        <w:gridCol w:w="1824"/>
        <w:gridCol w:w="1153"/>
        <w:gridCol w:w="1701"/>
        <w:gridCol w:w="992"/>
        <w:gridCol w:w="1701"/>
        <w:gridCol w:w="938"/>
      </w:tblGrid>
      <w:tr w:rsidR="00BC04D1" w:rsidRPr="001C3CBD" w14:paraId="18CF4002" w14:textId="77777777" w:rsidTr="000A7A88">
        <w:trPr>
          <w:trHeight w:val="288"/>
          <w:jc w:val="center"/>
        </w:trPr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18A327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Element and Line</w:t>
            </w:r>
          </w:p>
        </w:tc>
        <w:tc>
          <w:tcPr>
            <w:tcW w:w="83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8E9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Overlapping element and order/interference correction standard</w:t>
            </w:r>
          </w:p>
        </w:tc>
      </w:tr>
      <w:tr w:rsidR="00BC04D1" w:rsidRPr="0061383B" w14:paraId="7E8D21FA" w14:textId="77777777" w:rsidTr="000A7A88">
        <w:trPr>
          <w:trHeight w:val="288"/>
          <w:jc w:val="center"/>
        </w:trPr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742D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2B780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Interfering line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8D3E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Int. std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D513B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Interfering line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171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Int. std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BBAD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Interfering line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CD2B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Int. std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*</w:t>
            </w:r>
          </w:p>
        </w:tc>
      </w:tr>
      <w:tr w:rsidR="00BC04D1" w:rsidRPr="00B244A7" w14:paraId="339F8F7C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bottom"/>
          </w:tcPr>
          <w:p w14:paraId="075D700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 Ka</w:t>
            </w:r>
          </w:p>
        </w:tc>
        <w:tc>
          <w:tcPr>
            <w:tcW w:w="182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26A082D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Pb Ma (IV)</w:t>
            </w:r>
          </w:p>
        </w:tc>
        <w:tc>
          <w:tcPr>
            <w:tcW w:w="115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6C8E71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582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145768C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14:paraId="785A7B8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</w:tcPr>
          <w:p w14:paraId="42417B20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51D645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22F9A693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B506A2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Cd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70444E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Pb Ma (IV)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D47F1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1BF35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sz w:val="18"/>
                <w:szCs w:val="18"/>
                <w:lang w:val="en-AU" w:eastAsia="en-AU"/>
              </w:rPr>
              <w:t>Ag La (I)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53189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560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5E407DE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Se La (IV)</w:t>
            </w: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380E986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568</w:t>
            </w:r>
          </w:p>
        </w:tc>
      </w:tr>
      <w:tr w:rsidR="00BC04D1" w:rsidRPr="00B244A7" w14:paraId="3643604A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5E78123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Pb Ma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F60C13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Fe Ka (III)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DE256D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2B595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sz w:val="18"/>
                <w:szCs w:val="18"/>
                <w:lang w:val="en-AU" w:eastAsia="en-AU"/>
              </w:rPr>
              <w:t>As La (V)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D0F3E9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E0F48D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5D12D35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4B4197DC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51D1D7F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A57EE5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A5F228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EBC3B0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317F4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3EC39FB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287929B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271D74CD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2E6BB8F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A4116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Fe Ka (V)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23D952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F90047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307F00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290B36E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3440703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78DADB47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3016A44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Se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FA82BE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 La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A9120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E25CA4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ACE961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26080C4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6B38B09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1FEDA550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7F1B37F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Fe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23DE9D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Pb Ma (II)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C4106D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5AF69B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577CA5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F99D67A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6BC5D79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338A0234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7AEBAA8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Cu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F9ED4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810E74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B848B5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6E37E6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075D705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43C68FD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006D7685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50835FE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Mn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B03FB8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 La (II)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2D59AF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7A6308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9F584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50A2AA1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32123AF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770ADCE0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2687CC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Ga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D88659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4AE422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C2BEFA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C951F9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FEA1331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71EEF3C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43B82E25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76C8779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Ge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3A072D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D6332C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19F890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058CD1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9C12613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31DE999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4F978878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BCF22E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Ag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47B9DA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Cu Ka (III)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55B514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B48F8B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sz w:val="18"/>
                <w:szCs w:val="18"/>
                <w:lang w:val="en-AU" w:eastAsia="en-AU"/>
              </w:rPr>
              <w:t>Mn Ka (II)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9795C1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557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CFBF1F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2FE3C20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7FC74FE4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35B3C1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Sn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1CDF5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Co Ka (II)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4B049F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A13831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sz w:val="18"/>
                <w:szCs w:val="18"/>
                <w:lang w:val="en-AU" w:eastAsia="en-AU"/>
              </w:rPr>
              <w:t>Hg La (IV)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99FAA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565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332A473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58DBB54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01655126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1C50E6E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In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6B5DB6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Cd La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9AE781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543339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sz w:val="18"/>
                <w:szCs w:val="18"/>
                <w:lang w:val="en-AU" w:eastAsia="en-AU"/>
              </w:rPr>
              <w:t>Hg La (III)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E1E60F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  <w:t>565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E7B10BD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623E0C2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642E6890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26E6C08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D74A47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ED6D2D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262932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6AB37F4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325BCC7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59C7E1C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5AFD06FF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636E4D2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Hg La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992C02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Zn Ka (I)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2DE1D8E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C4BF09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185A7BD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24CF763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nil"/>
              <w:right w:val="single" w:sz="4" w:space="0" w:color="auto"/>
            </w:tcBorders>
          </w:tcPr>
          <w:p w14:paraId="3DBB717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20CFE193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</w:tcBorders>
            <w:vAlign w:val="bottom"/>
          </w:tcPr>
          <w:p w14:paraId="38024EE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Ni Ka</w:t>
            </w:r>
          </w:p>
        </w:tc>
        <w:tc>
          <w:tcPr>
            <w:tcW w:w="1824" w:type="dxa"/>
            <w:tcBorders>
              <w:top w:val="nil"/>
            </w:tcBorders>
            <w:shd w:val="clear" w:color="auto" w:fill="auto"/>
            <w:noWrap/>
            <w:vAlign w:val="bottom"/>
          </w:tcPr>
          <w:p w14:paraId="4B9923A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53" w:type="dxa"/>
            <w:tcBorders>
              <w:top w:val="nil"/>
            </w:tcBorders>
            <w:shd w:val="clear" w:color="auto" w:fill="auto"/>
            <w:noWrap/>
            <w:vAlign w:val="bottom"/>
          </w:tcPr>
          <w:p w14:paraId="4CFA42B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noWrap/>
            <w:vAlign w:val="bottom"/>
          </w:tcPr>
          <w:p w14:paraId="37DE606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</w:tcBorders>
            <w:shd w:val="clear" w:color="auto" w:fill="auto"/>
            <w:noWrap/>
            <w:vAlign w:val="bottom"/>
          </w:tcPr>
          <w:p w14:paraId="6924A41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3DB8A076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right w:val="single" w:sz="4" w:space="0" w:color="auto"/>
            </w:tcBorders>
          </w:tcPr>
          <w:p w14:paraId="6EF0A3F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  <w:tr w:rsidR="00BC04D1" w:rsidRPr="00B244A7" w14:paraId="4A4B8807" w14:textId="77777777" w:rsidTr="000A7A88">
        <w:trPr>
          <w:trHeight w:val="288"/>
          <w:jc w:val="center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620D94F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DD3FF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Co Ka</w:t>
            </w:r>
          </w:p>
        </w:tc>
        <w:tc>
          <w:tcPr>
            <w:tcW w:w="182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E18123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15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C80471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034E9A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AU" w:eastAsia="en-AU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F51F9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5EC89401" w14:textId="77777777" w:rsidR="00BC04D1" w:rsidRPr="0040298E" w:rsidRDefault="00BC04D1" w:rsidP="000A7A88">
            <w:pPr>
              <w:spacing w:after="0" w:line="240" w:lineRule="auto"/>
              <w:ind w:left="62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  <w:tc>
          <w:tcPr>
            <w:tcW w:w="938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FE2C92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AU" w:eastAsia="en-AU"/>
              </w:rPr>
            </w:pPr>
          </w:p>
        </w:tc>
      </w:tr>
    </w:tbl>
    <w:p w14:paraId="4EAE4A7C" w14:textId="5D4830DE" w:rsidR="00BC04D1" w:rsidRPr="00DD3FFC" w:rsidRDefault="00BC04D1" w:rsidP="00BC04D1">
      <w:pPr>
        <w:autoSpaceDE w:val="0"/>
        <w:autoSpaceDN w:val="0"/>
        <w:adjustRightInd w:val="0"/>
        <w:spacing w:line="240" w:lineRule="auto"/>
        <w:ind w:left="1416" w:firstLine="708"/>
        <w:jc w:val="both"/>
        <w:rPr>
          <w:rFonts w:cs="Times New Roman"/>
          <w:sz w:val="16"/>
          <w:szCs w:val="16"/>
          <w:lang w:val="en-AU"/>
        </w:rPr>
        <w:sectPr w:rsidR="00BC04D1" w:rsidRPr="00DD3FFC" w:rsidSect="00ED158B">
          <w:pgSz w:w="16838" w:h="11906" w:orient="landscape"/>
          <w:pgMar w:top="1418" w:right="1418" w:bottom="1417" w:left="1134" w:header="709" w:footer="709" w:gutter="0"/>
          <w:lnNumType w:countBy="1" w:restart="continuous"/>
          <w:cols w:space="708"/>
          <w:docGrid w:linePitch="360"/>
        </w:sectPr>
      </w:pPr>
      <w:r>
        <w:rPr>
          <w:rFonts w:ascii="Calibri" w:eastAsia="Times New Roman" w:hAnsi="Calibri" w:cs="Times New Roman"/>
          <w:color w:val="000000"/>
          <w:sz w:val="18"/>
          <w:szCs w:val="18"/>
          <w:lang w:val="en-AU" w:eastAsia="en-AU"/>
        </w:rPr>
        <w:t xml:space="preserve">          </w:t>
      </w:r>
      <w:r w:rsidRPr="00DD3FFC">
        <w:rPr>
          <w:rFonts w:ascii="Calibri" w:eastAsia="Times New Roman" w:hAnsi="Calibri" w:cs="Times New Roman"/>
          <w:color w:val="000000"/>
          <w:sz w:val="18"/>
          <w:szCs w:val="18"/>
          <w:lang w:val="en-AU" w:eastAsia="en-AU"/>
        </w:rPr>
        <w:t xml:space="preserve">* Standard # refers to internal database. Full list of standards in Table </w:t>
      </w:r>
      <w:r w:rsidR="004C5D00">
        <w:rPr>
          <w:rFonts w:ascii="Calibri" w:eastAsia="Times New Roman" w:hAnsi="Calibri" w:cs="Times New Roman"/>
          <w:color w:val="000000"/>
          <w:sz w:val="18"/>
          <w:szCs w:val="18"/>
          <w:lang w:val="en-AU" w:eastAsia="en-AU"/>
        </w:rPr>
        <w:t>ESM 1.4</w:t>
      </w:r>
    </w:p>
    <w:p w14:paraId="0F6C5E00" w14:textId="38B96B7C" w:rsidR="00BC04D1" w:rsidRDefault="00BC04D1" w:rsidP="00BC04D1">
      <w:pPr>
        <w:rPr>
          <w:b/>
        </w:rPr>
      </w:pPr>
      <w:r>
        <w:rPr>
          <w:b/>
        </w:rPr>
        <w:t xml:space="preserve">Table </w:t>
      </w:r>
      <w:r w:rsidR="00D00ED4">
        <w:rPr>
          <w:b/>
        </w:rPr>
        <w:t>ESM</w:t>
      </w:r>
      <w:r w:rsidR="00CE30DB">
        <w:rPr>
          <w:b/>
        </w:rPr>
        <w:t>1.</w:t>
      </w:r>
      <w:r w:rsidR="004C5D00">
        <w:rPr>
          <w:b/>
        </w:rPr>
        <w:t>4</w:t>
      </w:r>
      <w:r>
        <w:rPr>
          <w:b/>
        </w:rPr>
        <w:t xml:space="preserve"> </w:t>
      </w:r>
      <w:r w:rsidRPr="0040298E">
        <w:t>– Standard information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2607"/>
        <w:gridCol w:w="1853"/>
        <w:gridCol w:w="2911"/>
      </w:tblGrid>
      <w:tr w:rsidR="00BC04D1" w:rsidRPr="00777021" w14:paraId="4B3B47C9" w14:textId="77777777" w:rsidTr="000A7A88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EF8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Reference #</w:t>
            </w:r>
          </w:p>
        </w:tc>
        <w:tc>
          <w:tcPr>
            <w:tcW w:w="26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08F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Mineral composition</w:t>
            </w:r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FFB8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Natural/Synthetic</w:t>
            </w:r>
          </w:p>
        </w:tc>
        <w:tc>
          <w:tcPr>
            <w:tcW w:w="2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E699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AU" w:eastAsia="en-AU"/>
              </w:rPr>
              <w:t>Manufacturer</w:t>
            </w:r>
          </w:p>
        </w:tc>
      </w:tr>
      <w:tr w:rsidR="00BC04D1" w:rsidRPr="00777021" w14:paraId="18B9C905" w14:textId="77777777" w:rsidTr="000A7A88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B97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501</w:t>
            </w:r>
          </w:p>
        </w:tc>
        <w:tc>
          <w:tcPr>
            <w:tcW w:w="260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129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Albite</w:t>
            </w:r>
          </w:p>
        </w:tc>
        <w:tc>
          <w:tcPr>
            <w:tcW w:w="185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41C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A62B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Astimex</w:t>
            </w:r>
          </w:p>
        </w:tc>
      </w:tr>
      <w:tr w:rsidR="00BC04D1" w:rsidRPr="00777021" w14:paraId="17B070E4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2A6183A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556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7A05934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Chalcopyrite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42EF3E2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FCBF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1B31C1B7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78A1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557</w:t>
            </w:r>
          </w:p>
        </w:tc>
        <w:tc>
          <w:tcPr>
            <w:tcW w:w="2607" w:type="dxa"/>
            <w:shd w:val="clear" w:color="auto" w:fill="auto"/>
            <w:noWrap/>
            <w:vAlign w:val="bottom"/>
            <w:hideMark/>
          </w:tcPr>
          <w:p w14:paraId="5BAA1F4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Rhodonite</w:t>
            </w:r>
          </w:p>
        </w:tc>
        <w:tc>
          <w:tcPr>
            <w:tcW w:w="1853" w:type="dxa"/>
            <w:shd w:val="clear" w:color="auto" w:fill="auto"/>
            <w:noWrap/>
            <w:vAlign w:val="bottom"/>
            <w:hideMark/>
          </w:tcPr>
          <w:p w14:paraId="287DB43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67C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4E133D82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5EE1588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560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060E251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Silver Telluride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67B18200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51F0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2D877F42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532B7D6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561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4676450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Greenockite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42425C3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8281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1AF5CAB3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4229CC96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562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589A668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Gallium Aresenide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365BAF7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850E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5D9761BC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626E01D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564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314902D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Sphalerite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58FE263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C72A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6F546C5A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138D46C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565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2DE2410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Cinnabar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5BE65EF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73D3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02145845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14CD9ED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566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2F52CE4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Galena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16C17562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0EB6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68C019C4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618AEDD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568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29D403DE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Bismuth Selenide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45A5183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DE0A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2A90E699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2CA96FC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573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7B31537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Cassiterite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2E5C154F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Natural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A552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P&amp;H and Associates</w:t>
            </w:r>
          </w:p>
        </w:tc>
      </w:tr>
      <w:tr w:rsidR="00BC04D1" w:rsidRPr="00777021" w14:paraId="5C4B2622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13EB4EFB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582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4541AD0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Lead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0397C81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3554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Astimex</w:t>
            </w:r>
          </w:p>
        </w:tc>
      </w:tr>
      <w:tr w:rsidR="00BC04D1" w:rsidRPr="00777021" w14:paraId="663030C3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4A02E01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592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6B5C7261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Germanium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549CD5C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1BB03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Astimex</w:t>
            </w:r>
          </w:p>
        </w:tc>
      </w:tr>
      <w:tr w:rsidR="00BC04D1" w:rsidRPr="00777021" w14:paraId="6A454747" w14:textId="77777777" w:rsidTr="000A7A88">
        <w:trPr>
          <w:trHeight w:val="318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61CB9E67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602</w:t>
            </w:r>
          </w:p>
        </w:tc>
        <w:tc>
          <w:tcPr>
            <w:tcW w:w="2607" w:type="dxa"/>
            <w:shd w:val="clear" w:color="auto" w:fill="auto"/>
            <w:noWrap/>
            <w:vAlign w:val="bottom"/>
          </w:tcPr>
          <w:p w14:paraId="5B88AF0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Cobalt</w:t>
            </w:r>
          </w:p>
        </w:tc>
        <w:tc>
          <w:tcPr>
            <w:tcW w:w="1853" w:type="dxa"/>
            <w:shd w:val="clear" w:color="auto" w:fill="auto"/>
            <w:noWrap/>
            <w:vAlign w:val="bottom"/>
          </w:tcPr>
          <w:p w14:paraId="25AFA90A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4A405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Astimex</w:t>
            </w:r>
          </w:p>
        </w:tc>
      </w:tr>
      <w:tr w:rsidR="00BC04D1" w:rsidRPr="00777021" w14:paraId="64027C6E" w14:textId="77777777" w:rsidTr="000A7A88">
        <w:trPr>
          <w:trHeight w:val="288"/>
        </w:trPr>
        <w:tc>
          <w:tcPr>
            <w:tcW w:w="141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ECC6B78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605</w:t>
            </w:r>
          </w:p>
        </w:tc>
        <w:tc>
          <w:tcPr>
            <w:tcW w:w="26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343E464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Indium</w:t>
            </w:r>
          </w:p>
        </w:tc>
        <w:tc>
          <w:tcPr>
            <w:tcW w:w="185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E9D854D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Synthetic</w:t>
            </w:r>
          </w:p>
        </w:tc>
        <w:tc>
          <w:tcPr>
            <w:tcW w:w="291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0FC4EC" w14:textId="77777777" w:rsidR="00BC04D1" w:rsidRPr="0040298E" w:rsidRDefault="00BC04D1" w:rsidP="000A7A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</w:pPr>
            <w:r w:rsidRPr="0040298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AU" w:eastAsia="en-AU"/>
              </w:rPr>
              <w:t>Astimex</w:t>
            </w:r>
          </w:p>
        </w:tc>
      </w:tr>
    </w:tbl>
    <w:p w14:paraId="4E6C7AFA" w14:textId="30C86AC6" w:rsidR="000A7A88" w:rsidRDefault="000A7A88"/>
    <w:p w14:paraId="13B50347" w14:textId="224B6A00" w:rsidR="000A7A88" w:rsidRDefault="000A7A88"/>
    <w:p w14:paraId="422E461C" w14:textId="04447E49" w:rsidR="000A7A88" w:rsidRDefault="000A7A88"/>
    <w:p w14:paraId="5811D7EA" w14:textId="1798632F" w:rsidR="000A7A88" w:rsidRDefault="000A7A88" w:rsidP="000A7A88">
      <w:pPr>
        <w:rPr>
          <w:lang w:val="en-US"/>
        </w:rPr>
      </w:pPr>
      <w:r>
        <w:rPr>
          <w:b/>
          <w:lang w:val="en-US"/>
        </w:rPr>
        <w:t xml:space="preserve">Table </w:t>
      </w:r>
      <w:r w:rsidR="00D00ED4">
        <w:rPr>
          <w:b/>
          <w:lang w:val="en-US"/>
        </w:rPr>
        <w:t>ESM</w:t>
      </w:r>
      <w:r w:rsidR="00CE30DB">
        <w:rPr>
          <w:b/>
          <w:lang w:val="en-US"/>
        </w:rPr>
        <w:t>1.</w:t>
      </w:r>
      <w:r w:rsidR="004C5D00">
        <w:rPr>
          <w:b/>
          <w:lang w:val="en-US"/>
        </w:rPr>
        <w:t>5</w:t>
      </w:r>
      <w:r>
        <w:rPr>
          <w:b/>
          <w:lang w:val="en-US"/>
        </w:rPr>
        <w:t xml:space="preserve"> </w:t>
      </w:r>
      <w:r w:rsidRPr="00F00158">
        <w:rPr>
          <w:lang w:val="en-US"/>
        </w:rPr>
        <w:t>– Summary of EPMA analyses of sphalerite</w:t>
      </w:r>
      <w:r>
        <w:rPr>
          <w:lang w:val="en-US"/>
        </w:rPr>
        <w:t xml:space="preserve"> (arithmetic means)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952"/>
        <w:gridCol w:w="385"/>
        <w:gridCol w:w="636"/>
        <w:gridCol w:w="726"/>
        <w:gridCol w:w="636"/>
        <w:gridCol w:w="636"/>
        <w:gridCol w:w="636"/>
        <w:gridCol w:w="636"/>
        <w:gridCol w:w="636"/>
        <w:gridCol w:w="636"/>
        <w:gridCol w:w="636"/>
      </w:tblGrid>
      <w:tr w:rsidR="000A7A88" w:rsidRPr="005E5E72" w14:paraId="2E142BE8" w14:textId="77777777" w:rsidTr="000A7A88"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</w:tcPr>
          <w:p w14:paraId="3F951941" w14:textId="77777777" w:rsidR="000A7A88" w:rsidRPr="00F00158" w:rsidRDefault="000A7A88" w:rsidP="000A7A88">
            <w:pPr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Sample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55F6A602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Generation</w:t>
            </w:r>
          </w:p>
        </w:tc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</w:tcPr>
          <w:p w14:paraId="724B7AEF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n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54B8055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Fe (wt.%)</w:t>
            </w:r>
          </w:p>
        </w:tc>
        <w:tc>
          <w:tcPr>
            <w:tcW w:w="726" w:type="dxa"/>
            <w:tcBorders>
              <w:top w:val="single" w:sz="4" w:space="0" w:color="auto"/>
              <w:bottom w:val="single" w:sz="4" w:space="0" w:color="auto"/>
            </w:tcBorders>
          </w:tcPr>
          <w:p w14:paraId="32B24881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Mn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7C944B8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Cd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6022BC55" w14:textId="77777777" w:rsidR="000A7A8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Cu</w:t>
            </w:r>
          </w:p>
          <w:p w14:paraId="2F9FE292" w14:textId="77777777" w:rsidR="000A7A8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23C3BEC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277A939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247BC8C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Zn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3BD2C02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 (wt.%)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1F23738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Sum</w:t>
            </w:r>
          </w:p>
        </w:tc>
      </w:tr>
      <w:tr w:rsidR="000A7A88" w:rsidRPr="005E5E72" w14:paraId="78ACAE76" w14:textId="77777777" w:rsidTr="000A7A88">
        <w:tc>
          <w:tcPr>
            <w:tcW w:w="703" w:type="dxa"/>
            <w:tcBorders>
              <w:top w:val="single" w:sz="4" w:space="0" w:color="auto"/>
            </w:tcBorders>
          </w:tcPr>
          <w:p w14:paraId="56E534A7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38</w:t>
            </w:r>
          </w:p>
        </w:tc>
        <w:tc>
          <w:tcPr>
            <w:tcW w:w="952" w:type="dxa"/>
            <w:tcBorders>
              <w:top w:val="single" w:sz="4" w:space="0" w:color="auto"/>
            </w:tcBorders>
          </w:tcPr>
          <w:p w14:paraId="3221CE8C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</w:t>
            </w:r>
          </w:p>
        </w:tc>
        <w:tc>
          <w:tcPr>
            <w:tcW w:w="385" w:type="dxa"/>
            <w:tcBorders>
              <w:top w:val="single" w:sz="4" w:space="0" w:color="auto"/>
            </w:tcBorders>
          </w:tcPr>
          <w:p w14:paraId="55FDAF91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00453E4C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6.7</w:t>
            </w:r>
          </w:p>
        </w:tc>
        <w:tc>
          <w:tcPr>
            <w:tcW w:w="726" w:type="dxa"/>
            <w:tcBorders>
              <w:top w:val="single" w:sz="4" w:space="0" w:color="auto"/>
            </w:tcBorders>
          </w:tcPr>
          <w:p w14:paraId="7B739D4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0.03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1D66C648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0.30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0AD16D4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0.16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1F5A34A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0.05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62A3C2A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3F6FCA3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59.4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3EADDE1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33.0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2F2D51E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99.7</w:t>
            </w:r>
          </w:p>
        </w:tc>
      </w:tr>
      <w:tr w:rsidR="000A7A88" w:rsidRPr="005E5E72" w14:paraId="73AD5E2B" w14:textId="77777777" w:rsidTr="000A7A88">
        <w:tc>
          <w:tcPr>
            <w:tcW w:w="703" w:type="dxa"/>
          </w:tcPr>
          <w:p w14:paraId="13ADDC02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0FDDE50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II</w:t>
            </w:r>
          </w:p>
        </w:tc>
        <w:tc>
          <w:tcPr>
            <w:tcW w:w="385" w:type="dxa"/>
          </w:tcPr>
          <w:p w14:paraId="4EA764F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636" w:type="dxa"/>
          </w:tcPr>
          <w:p w14:paraId="06D9B03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0.28</w:t>
            </w:r>
          </w:p>
        </w:tc>
        <w:tc>
          <w:tcPr>
            <w:tcW w:w="726" w:type="dxa"/>
          </w:tcPr>
          <w:p w14:paraId="68496526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62BA4DB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0.22</w:t>
            </w:r>
          </w:p>
        </w:tc>
        <w:tc>
          <w:tcPr>
            <w:tcW w:w="636" w:type="dxa"/>
          </w:tcPr>
          <w:p w14:paraId="2044BA21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0.03</w:t>
            </w:r>
          </w:p>
        </w:tc>
        <w:tc>
          <w:tcPr>
            <w:tcW w:w="636" w:type="dxa"/>
          </w:tcPr>
          <w:p w14:paraId="07A54A8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&lt;0.01</w:t>
            </w:r>
          </w:p>
        </w:tc>
        <w:tc>
          <w:tcPr>
            <w:tcW w:w="636" w:type="dxa"/>
          </w:tcPr>
          <w:p w14:paraId="6B27C10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6F26048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66.8</w:t>
            </w:r>
          </w:p>
        </w:tc>
        <w:tc>
          <w:tcPr>
            <w:tcW w:w="636" w:type="dxa"/>
          </w:tcPr>
          <w:p w14:paraId="2088DC81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32.7</w:t>
            </w:r>
          </w:p>
        </w:tc>
        <w:tc>
          <w:tcPr>
            <w:tcW w:w="636" w:type="dxa"/>
          </w:tcPr>
          <w:p w14:paraId="3D800785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100.1</w:t>
            </w:r>
          </w:p>
        </w:tc>
      </w:tr>
      <w:tr w:rsidR="000A7A88" w:rsidRPr="005E5E72" w14:paraId="50636980" w14:textId="77777777" w:rsidTr="000A7A88">
        <w:tc>
          <w:tcPr>
            <w:tcW w:w="703" w:type="dxa"/>
          </w:tcPr>
          <w:p w14:paraId="5D028431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46</w:t>
            </w:r>
          </w:p>
        </w:tc>
        <w:tc>
          <w:tcPr>
            <w:tcW w:w="952" w:type="dxa"/>
          </w:tcPr>
          <w:p w14:paraId="44962D48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</w:t>
            </w:r>
          </w:p>
        </w:tc>
        <w:tc>
          <w:tcPr>
            <w:tcW w:w="385" w:type="dxa"/>
          </w:tcPr>
          <w:p w14:paraId="5054090F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1</w:t>
            </w: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636" w:type="dxa"/>
          </w:tcPr>
          <w:p w14:paraId="42EC5F7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12.0</w:t>
            </w:r>
          </w:p>
        </w:tc>
        <w:tc>
          <w:tcPr>
            <w:tcW w:w="726" w:type="dxa"/>
          </w:tcPr>
          <w:p w14:paraId="01180C7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0.45</w:t>
            </w:r>
          </w:p>
        </w:tc>
        <w:tc>
          <w:tcPr>
            <w:tcW w:w="636" w:type="dxa"/>
          </w:tcPr>
          <w:p w14:paraId="12A3D53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0.15</w:t>
            </w:r>
          </w:p>
        </w:tc>
        <w:tc>
          <w:tcPr>
            <w:tcW w:w="636" w:type="dxa"/>
          </w:tcPr>
          <w:p w14:paraId="3237E64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258A9085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0.01</w:t>
            </w:r>
          </w:p>
        </w:tc>
        <w:tc>
          <w:tcPr>
            <w:tcW w:w="636" w:type="dxa"/>
          </w:tcPr>
          <w:p w14:paraId="4FD7022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067ADE2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53.5</w:t>
            </w:r>
          </w:p>
        </w:tc>
        <w:tc>
          <w:tcPr>
            <w:tcW w:w="636" w:type="dxa"/>
          </w:tcPr>
          <w:p w14:paraId="32A9A56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33.7</w:t>
            </w:r>
          </w:p>
        </w:tc>
        <w:tc>
          <w:tcPr>
            <w:tcW w:w="636" w:type="dxa"/>
          </w:tcPr>
          <w:p w14:paraId="313B70C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99.8</w:t>
            </w:r>
          </w:p>
        </w:tc>
      </w:tr>
      <w:tr w:rsidR="000A7A88" w:rsidRPr="005E5E72" w14:paraId="01B1D434" w14:textId="77777777" w:rsidTr="000A7A88">
        <w:tc>
          <w:tcPr>
            <w:tcW w:w="703" w:type="dxa"/>
          </w:tcPr>
          <w:p w14:paraId="10D3251A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65</w:t>
            </w:r>
          </w:p>
        </w:tc>
        <w:tc>
          <w:tcPr>
            <w:tcW w:w="952" w:type="dxa"/>
          </w:tcPr>
          <w:p w14:paraId="0F430282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</w:t>
            </w:r>
          </w:p>
        </w:tc>
        <w:tc>
          <w:tcPr>
            <w:tcW w:w="385" w:type="dxa"/>
          </w:tcPr>
          <w:p w14:paraId="18C3E136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636" w:type="dxa"/>
          </w:tcPr>
          <w:p w14:paraId="2DA39FFF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12.1</w:t>
            </w:r>
          </w:p>
        </w:tc>
        <w:tc>
          <w:tcPr>
            <w:tcW w:w="726" w:type="dxa"/>
          </w:tcPr>
          <w:p w14:paraId="793DC922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0.46</w:t>
            </w:r>
          </w:p>
        </w:tc>
        <w:tc>
          <w:tcPr>
            <w:tcW w:w="636" w:type="dxa"/>
          </w:tcPr>
          <w:p w14:paraId="525A12D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0.19</w:t>
            </w:r>
          </w:p>
        </w:tc>
        <w:tc>
          <w:tcPr>
            <w:tcW w:w="636" w:type="dxa"/>
          </w:tcPr>
          <w:p w14:paraId="649194C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0.06</w:t>
            </w:r>
          </w:p>
        </w:tc>
        <w:tc>
          <w:tcPr>
            <w:tcW w:w="636" w:type="dxa"/>
          </w:tcPr>
          <w:p w14:paraId="4004710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0.02</w:t>
            </w:r>
          </w:p>
        </w:tc>
        <w:tc>
          <w:tcPr>
            <w:tcW w:w="636" w:type="dxa"/>
          </w:tcPr>
          <w:p w14:paraId="056FF262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32B243D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53.2</w:t>
            </w:r>
          </w:p>
        </w:tc>
        <w:tc>
          <w:tcPr>
            <w:tcW w:w="636" w:type="dxa"/>
          </w:tcPr>
          <w:p w14:paraId="7BE239D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33.0</w:t>
            </w:r>
          </w:p>
        </w:tc>
        <w:tc>
          <w:tcPr>
            <w:tcW w:w="636" w:type="dxa"/>
          </w:tcPr>
          <w:p w14:paraId="30D1F50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99.1</w:t>
            </w:r>
          </w:p>
        </w:tc>
      </w:tr>
      <w:tr w:rsidR="000A7A88" w:rsidRPr="00F00158" w14:paraId="39B34472" w14:textId="77777777" w:rsidTr="000A7A88">
        <w:tc>
          <w:tcPr>
            <w:tcW w:w="703" w:type="dxa"/>
          </w:tcPr>
          <w:p w14:paraId="1E268D62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FL8012</w:t>
            </w:r>
          </w:p>
        </w:tc>
        <w:tc>
          <w:tcPr>
            <w:tcW w:w="952" w:type="dxa"/>
          </w:tcPr>
          <w:p w14:paraId="480AAED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</w:t>
            </w:r>
          </w:p>
        </w:tc>
        <w:tc>
          <w:tcPr>
            <w:tcW w:w="385" w:type="dxa"/>
          </w:tcPr>
          <w:p w14:paraId="5CE1339C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636" w:type="dxa"/>
          </w:tcPr>
          <w:p w14:paraId="4685BD8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12.1</w:t>
            </w:r>
          </w:p>
        </w:tc>
        <w:tc>
          <w:tcPr>
            <w:tcW w:w="726" w:type="dxa"/>
          </w:tcPr>
          <w:p w14:paraId="13C5371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0.28</w:t>
            </w:r>
          </w:p>
        </w:tc>
        <w:tc>
          <w:tcPr>
            <w:tcW w:w="636" w:type="dxa"/>
          </w:tcPr>
          <w:p w14:paraId="0FE0478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0.22</w:t>
            </w:r>
          </w:p>
        </w:tc>
        <w:tc>
          <w:tcPr>
            <w:tcW w:w="636" w:type="dxa"/>
          </w:tcPr>
          <w:p w14:paraId="2A24C06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0.04</w:t>
            </w:r>
          </w:p>
        </w:tc>
        <w:tc>
          <w:tcPr>
            <w:tcW w:w="636" w:type="dxa"/>
          </w:tcPr>
          <w:p w14:paraId="5EF6691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0.07</w:t>
            </w:r>
          </w:p>
        </w:tc>
        <w:tc>
          <w:tcPr>
            <w:tcW w:w="636" w:type="dxa"/>
          </w:tcPr>
          <w:p w14:paraId="2E2A753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0.04</w:t>
            </w:r>
          </w:p>
        </w:tc>
        <w:tc>
          <w:tcPr>
            <w:tcW w:w="636" w:type="dxa"/>
          </w:tcPr>
          <w:p w14:paraId="2DE095D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53.4</w:t>
            </w:r>
          </w:p>
        </w:tc>
        <w:tc>
          <w:tcPr>
            <w:tcW w:w="636" w:type="dxa"/>
          </w:tcPr>
          <w:p w14:paraId="1BE1AD3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33.3</w:t>
            </w:r>
          </w:p>
        </w:tc>
        <w:tc>
          <w:tcPr>
            <w:tcW w:w="636" w:type="dxa"/>
          </w:tcPr>
          <w:p w14:paraId="3BBF6C8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99.5</w:t>
            </w:r>
          </w:p>
        </w:tc>
      </w:tr>
      <w:tr w:rsidR="000A7A88" w:rsidRPr="00F00158" w14:paraId="1835B79C" w14:textId="77777777" w:rsidTr="000A7A88">
        <w:tc>
          <w:tcPr>
            <w:tcW w:w="703" w:type="dxa"/>
          </w:tcPr>
          <w:p w14:paraId="2D55953E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474B3E78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II</w:t>
            </w:r>
          </w:p>
        </w:tc>
        <w:tc>
          <w:tcPr>
            <w:tcW w:w="385" w:type="dxa"/>
          </w:tcPr>
          <w:p w14:paraId="2CA85E5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636" w:type="dxa"/>
          </w:tcPr>
          <w:p w14:paraId="52389DF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0.98</w:t>
            </w:r>
          </w:p>
        </w:tc>
        <w:tc>
          <w:tcPr>
            <w:tcW w:w="726" w:type="dxa"/>
          </w:tcPr>
          <w:p w14:paraId="61106BC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4E02F4A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0.18</w:t>
            </w:r>
          </w:p>
        </w:tc>
        <w:tc>
          <w:tcPr>
            <w:tcW w:w="636" w:type="dxa"/>
          </w:tcPr>
          <w:p w14:paraId="62716CB5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0.05</w:t>
            </w:r>
          </w:p>
        </w:tc>
        <w:tc>
          <w:tcPr>
            <w:tcW w:w="636" w:type="dxa"/>
          </w:tcPr>
          <w:p w14:paraId="3464501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07626C1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&lt;0.02</w:t>
            </w:r>
          </w:p>
        </w:tc>
        <w:tc>
          <w:tcPr>
            <w:tcW w:w="636" w:type="dxa"/>
          </w:tcPr>
          <w:p w14:paraId="65DA468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65.8</w:t>
            </w:r>
          </w:p>
        </w:tc>
        <w:tc>
          <w:tcPr>
            <w:tcW w:w="636" w:type="dxa"/>
          </w:tcPr>
          <w:p w14:paraId="01CFEF5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32.8</w:t>
            </w:r>
          </w:p>
        </w:tc>
        <w:tc>
          <w:tcPr>
            <w:tcW w:w="636" w:type="dxa"/>
          </w:tcPr>
          <w:p w14:paraId="211E086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99.9</w:t>
            </w:r>
          </w:p>
        </w:tc>
      </w:tr>
      <w:tr w:rsidR="000A7A88" w:rsidRPr="00F00158" w14:paraId="3557D7DC" w14:textId="77777777" w:rsidTr="000A7A88">
        <w:tc>
          <w:tcPr>
            <w:tcW w:w="703" w:type="dxa"/>
          </w:tcPr>
          <w:p w14:paraId="5FD191C5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FL8015</w:t>
            </w:r>
          </w:p>
        </w:tc>
        <w:tc>
          <w:tcPr>
            <w:tcW w:w="952" w:type="dxa"/>
          </w:tcPr>
          <w:p w14:paraId="05D211F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</w:t>
            </w:r>
          </w:p>
        </w:tc>
        <w:tc>
          <w:tcPr>
            <w:tcW w:w="385" w:type="dxa"/>
          </w:tcPr>
          <w:p w14:paraId="670779E2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636" w:type="dxa"/>
          </w:tcPr>
          <w:p w14:paraId="24DBAE71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6.6</w:t>
            </w:r>
          </w:p>
        </w:tc>
        <w:tc>
          <w:tcPr>
            <w:tcW w:w="726" w:type="dxa"/>
          </w:tcPr>
          <w:p w14:paraId="1ABFE8A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0.22</w:t>
            </w:r>
          </w:p>
        </w:tc>
        <w:tc>
          <w:tcPr>
            <w:tcW w:w="636" w:type="dxa"/>
          </w:tcPr>
          <w:p w14:paraId="4F4C88E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0.22</w:t>
            </w:r>
          </w:p>
        </w:tc>
        <w:tc>
          <w:tcPr>
            <w:tcW w:w="636" w:type="dxa"/>
          </w:tcPr>
          <w:p w14:paraId="462D285D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2.1</w:t>
            </w:r>
          </w:p>
        </w:tc>
        <w:tc>
          <w:tcPr>
            <w:tcW w:w="636" w:type="dxa"/>
          </w:tcPr>
          <w:p w14:paraId="4D7249D5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0.07</w:t>
            </w:r>
          </w:p>
        </w:tc>
        <w:tc>
          <w:tcPr>
            <w:tcW w:w="636" w:type="dxa"/>
          </w:tcPr>
          <w:p w14:paraId="3487463F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0.06</w:t>
            </w:r>
          </w:p>
        </w:tc>
        <w:tc>
          <w:tcPr>
            <w:tcW w:w="636" w:type="dxa"/>
          </w:tcPr>
          <w:p w14:paraId="449EBEDF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57.5</w:t>
            </w:r>
          </w:p>
        </w:tc>
        <w:tc>
          <w:tcPr>
            <w:tcW w:w="636" w:type="dxa"/>
          </w:tcPr>
          <w:p w14:paraId="190D3EA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32.8</w:t>
            </w:r>
          </w:p>
        </w:tc>
        <w:tc>
          <w:tcPr>
            <w:tcW w:w="636" w:type="dxa"/>
          </w:tcPr>
          <w:p w14:paraId="2C28D3F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99.5</w:t>
            </w:r>
          </w:p>
        </w:tc>
      </w:tr>
      <w:tr w:rsidR="000A7A88" w:rsidRPr="00F00158" w14:paraId="44BD4F65" w14:textId="77777777" w:rsidTr="000A7A88">
        <w:tc>
          <w:tcPr>
            <w:tcW w:w="703" w:type="dxa"/>
          </w:tcPr>
          <w:p w14:paraId="0600F0D0" w14:textId="77777777" w:rsidR="000A7A88" w:rsidRPr="00F00158" w:rsidRDefault="000A7A88" w:rsidP="000A7A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6D22FF87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 w:rsidRPr="00F00158">
              <w:rPr>
                <w:sz w:val="16"/>
                <w:szCs w:val="16"/>
                <w:lang w:val="en-US"/>
              </w:rPr>
              <w:t>II</w:t>
            </w:r>
          </w:p>
        </w:tc>
        <w:tc>
          <w:tcPr>
            <w:tcW w:w="385" w:type="dxa"/>
          </w:tcPr>
          <w:p w14:paraId="72B1BF1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636" w:type="dxa"/>
          </w:tcPr>
          <w:p w14:paraId="27FC1E6F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1.5</w:t>
            </w:r>
          </w:p>
        </w:tc>
        <w:tc>
          <w:tcPr>
            <w:tcW w:w="726" w:type="dxa"/>
          </w:tcPr>
          <w:p w14:paraId="0E285CC6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0.03</w:t>
            </w:r>
          </w:p>
        </w:tc>
        <w:tc>
          <w:tcPr>
            <w:tcW w:w="636" w:type="dxa"/>
          </w:tcPr>
          <w:p w14:paraId="3D7BC03E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0.15</w:t>
            </w:r>
          </w:p>
        </w:tc>
        <w:tc>
          <w:tcPr>
            <w:tcW w:w="636" w:type="dxa"/>
          </w:tcPr>
          <w:p w14:paraId="4F8AD9B9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0.09</w:t>
            </w:r>
          </w:p>
        </w:tc>
        <w:tc>
          <w:tcPr>
            <w:tcW w:w="636" w:type="dxa"/>
          </w:tcPr>
          <w:p w14:paraId="1CCF67D3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&lt;0.01</w:t>
            </w:r>
          </w:p>
        </w:tc>
        <w:tc>
          <w:tcPr>
            <w:tcW w:w="636" w:type="dxa"/>
          </w:tcPr>
          <w:p w14:paraId="5BCEC66B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0.03</w:t>
            </w:r>
          </w:p>
        </w:tc>
        <w:tc>
          <w:tcPr>
            <w:tcW w:w="636" w:type="dxa"/>
          </w:tcPr>
          <w:p w14:paraId="269EDCA0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65.3</w:t>
            </w:r>
          </w:p>
        </w:tc>
        <w:tc>
          <w:tcPr>
            <w:tcW w:w="636" w:type="dxa"/>
          </w:tcPr>
          <w:p w14:paraId="3782B33A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32.4</w:t>
            </w:r>
          </w:p>
        </w:tc>
        <w:tc>
          <w:tcPr>
            <w:tcW w:w="636" w:type="dxa"/>
          </w:tcPr>
          <w:p w14:paraId="2C228E64" w14:textId="77777777" w:rsidR="000A7A88" w:rsidRPr="00F00158" w:rsidRDefault="000A7A88" w:rsidP="000A7A8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99.5</w:t>
            </w:r>
          </w:p>
        </w:tc>
      </w:tr>
      <w:tr w:rsidR="000A7A88" w:rsidRPr="00F00158" w14:paraId="512958FD" w14:textId="77777777" w:rsidTr="000A7A88">
        <w:tc>
          <w:tcPr>
            <w:tcW w:w="703" w:type="dxa"/>
            <w:tcBorders>
              <w:bottom w:val="single" w:sz="4" w:space="0" w:color="auto"/>
            </w:tcBorders>
          </w:tcPr>
          <w:p w14:paraId="2D9BB0F5" w14:textId="77777777" w:rsidR="000A7A88" w:rsidRPr="00F00158" w:rsidRDefault="000A7A88" w:rsidP="000A7A88">
            <w:pPr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PLA-7</w:t>
            </w:r>
          </w:p>
        </w:tc>
        <w:tc>
          <w:tcPr>
            <w:tcW w:w="952" w:type="dxa"/>
            <w:tcBorders>
              <w:bottom w:val="single" w:sz="4" w:space="0" w:color="auto"/>
            </w:tcBorders>
          </w:tcPr>
          <w:p w14:paraId="48E0639F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 w:rsidRPr="00F00158">
              <w:rPr>
                <w:sz w:val="16"/>
                <w:szCs w:val="16"/>
              </w:rPr>
              <w:t>II</w:t>
            </w:r>
          </w:p>
        </w:tc>
        <w:tc>
          <w:tcPr>
            <w:tcW w:w="385" w:type="dxa"/>
            <w:tcBorders>
              <w:bottom w:val="single" w:sz="4" w:space="0" w:color="auto"/>
            </w:tcBorders>
          </w:tcPr>
          <w:p w14:paraId="635AA293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271BDD1C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14:paraId="72FE50BD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&lt;0.02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216C4D23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0.36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52D7EF89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0.07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410D40F9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&lt;0.01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34826102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&lt;0.02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08D04752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65.2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394CD41B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32.5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5371D5F1" w14:textId="77777777" w:rsidR="000A7A88" w:rsidRPr="00F00158" w:rsidRDefault="000A7A88" w:rsidP="000A7A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99.7</w:t>
            </w:r>
          </w:p>
        </w:tc>
      </w:tr>
    </w:tbl>
    <w:p w14:paraId="52AD6F64" w14:textId="5E355BA4" w:rsidR="005C5A6C" w:rsidRDefault="005C5A6C"/>
    <w:p w14:paraId="400997C4" w14:textId="77777777" w:rsidR="005C5A6C" w:rsidRDefault="005C5A6C">
      <w:r>
        <w:br w:type="page"/>
      </w:r>
    </w:p>
    <w:p w14:paraId="65A74CAC" w14:textId="2BF43C11" w:rsidR="000A7A88" w:rsidRDefault="005C5A6C" w:rsidP="005C5A6C">
      <w:pPr>
        <w:rPr>
          <w:rFonts w:cstheme="minorHAnsi"/>
          <w:b/>
          <w:bCs/>
          <w:lang w:val="en-AU"/>
        </w:rPr>
      </w:pPr>
      <w:r w:rsidRPr="005C5A6C">
        <w:rPr>
          <w:rFonts w:cstheme="minorHAnsi"/>
          <w:b/>
          <w:bCs/>
          <w:lang w:val="en-AU"/>
        </w:rPr>
        <w:t xml:space="preserve">Estimation of </w:t>
      </w:r>
      <w:r w:rsidR="00AE3727">
        <w:rPr>
          <w:rFonts w:cstheme="minorHAnsi"/>
          <w:b/>
          <w:bCs/>
          <w:lang w:val="en-AU"/>
        </w:rPr>
        <w:t xml:space="preserve">sulfur fugacity </w:t>
      </w:r>
      <w:r w:rsidRPr="005C5A6C">
        <w:rPr>
          <w:rFonts w:cstheme="minorHAnsi"/>
          <w:b/>
          <w:bCs/>
          <w:lang w:val="en-AU"/>
        </w:rPr>
        <w:t>from sphalerite composition</w:t>
      </w:r>
    </w:p>
    <w:p w14:paraId="362AF656" w14:textId="4E91B0ED" w:rsidR="00AE3727" w:rsidRDefault="005C5A6C" w:rsidP="00AE3727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The purpose of this section is to explain in detail the data, procedures and assumptions used in estimating </w:t>
      </w:r>
      <w:r w:rsidRPr="005C5A6C">
        <w:rPr>
          <w:rFonts w:cstheme="minorHAnsi"/>
          <w:lang w:val="en-AU"/>
        </w:rPr>
        <w:t xml:space="preserve">the </w:t>
      </w:r>
      <w:r w:rsidR="00AE3727">
        <w:rPr>
          <w:rFonts w:cstheme="minorHAnsi"/>
          <w:lang w:val="en-AU"/>
        </w:rPr>
        <w:t>sulfur fugacity</w:t>
      </w:r>
      <w:r w:rsidRPr="005C5A6C">
        <w:rPr>
          <w:rFonts w:cstheme="minorHAnsi"/>
          <w:lang w:val="en-AU"/>
        </w:rPr>
        <w:t xml:space="preserve"> values presented in Table </w:t>
      </w:r>
      <w:r w:rsidR="0090670F">
        <w:rPr>
          <w:rFonts w:cstheme="minorHAnsi"/>
          <w:lang w:val="en-AU"/>
        </w:rPr>
        <w:t>2</w:t>
      </w:r>
      <w:r w:rsidR="000B29E5">
        <w:rPr>
          <w:rFonts w:cstheme="minorHAnsi"/>
          <w:lang w:val="en-AU"/>
        </w:rPr>
        <w:t xml:space="preserve"> in the main text</w:t>
      </w:r>
      <w:r>
        <w:rPr>
          <w:rFonts w:cstheme="minorHAnsi"/>
          <w:lang w:val="en-AU"/>
        </w:rPr>
        <w:t xml:space="preserve">. The necessity for </w:t>
      </w:r>
      <w:r w:rsidR="00B15AD1">
        <w:rPr>
          <w:rFonts w:cstheme="minorHAnsi"/>
          <w:lang w:val="en-AU"/>
        </w:rPr>
        <w:t xml:space="preserve">such a </w:t>
      </w:r>
      <w:r>
        <w:rPr>
          <w:rFonts w:cstheme="minorHAnsi"/>
          <w:lang w:val="en-AU"/>
        </w:rPr>
        <w:t>separate description ar</w:t>
      </w:r>
      <w:r w:rsidR="00B15AD1">
        <w:rPr>
          <w:rFonts w:cstheme="minorHAnsi"/>
          <w:lang w:val="en-AU"/>
        </w:rPr>
        <w:t>ises</w:t>
      </w:r>
      <w:r>
        <w:rPr>
          <w:rFonts w:cstheme="minorHAnsi"/>
          <w:lang w:val="en-AU"/>
        </w:rPr>
        <w:t xml:space="preserve"> from the fact that no </w:t>
      </w:r>
      <w:r w:rsidR="00AE3727">
        <w:rPr>
          <w:rFonts w:cstheme="minorHAnsi"/>
          <w:lang w:val="en-AU"/>
        </w:rPr>
        <w:t xml:space="preserve">adequate </w:t>
      </w:r>
      <w:r>
        <w:rPr>
          <w:rFonts w:cstheme="minorHAnsi"/>
          <w:lang w:val="en-AU"/>
        </w:rPr>
        <w:t xml:space="preserve">up-to-date model of </w:t>
      </w:r>
      <w:r w:rsidR="004D3670">
        <w:rPr>
          <w:rFonts w:cstheme="minorHAnsi"/>
          <w:lang w:val="en-AU"/>
        </w:rPr>
        <w:t>the</w:t>
      </w:r>
      <w:r>
        <w:rPr>
          <w:rFonts w:cstheme="minorHAnsi"/>
          <w:lang w:val="en-AU"/>
        </w:rPr>
        <w:t xml:space="preserve"> relevant experimental data is currently available in the literature</w:t>
      </w:r>
      <w:r w:rsidR="00AE3727">
        <w:rPr>
          <w:rFonts w:cstheme="minorHAnsi"/>
          <w:lang w:val="en-AU"/>
        </w:rPr>
        <w:t xml:space="preserve">. </w:t>
      </w:r>
      <w:r w:rsidR="00376AB4">
        <w:rPr>
          <w:rFonts w:cstheme="minorHAnsi"/>
          <w:lang w:val="en-AU"/>
        </w:rPr>
        <w:t>It was therefore</w:t>
      </w:r>
      <w:r w:rsidR="00AE3727">
        <w:rPr>
          <w:rFonts w:cstheme="minorHAnsi"/>
          <w:lang w:val="en-AU"/>
        </w:rPr>
        <w:t xml:space="preserve"> necessary to re</w:t>
      </w:r>
      <w:r w:rsidR="00E54F18">
        <w:rPr>
          <w:rFonts w:cstheme="minorHAnsi"/>
          <w:lang w:val="en-AU"/>
        </w:rPr>
        <w:t>fit</w:t>
      </w:r>
      <w:r w:rsidR="00AE3727">
        <w:rPr>
          <w:rFonts w:cstheme="minorHAnsi"/>
          <w:lang w:val="en-AU"/>
        </w:rPr>
        <w:t xml:space="preserve"> the available data to ensure robust and reliable </w:t>
      </w:r>
      <w:r w:rsidR="00E54F18">
        <w:rPr>
          <w:rFonts w:cstheme="minorHAnsi"/>
          <w:lang w:val="en-AU"/>
        </w:rPr>
        <w:t>predictions</w:t>
      </w:r>
      <w:r w:rsidR="00AE3727">
        <w:rPr>
          <w:rFonts w:cstheme="minorHAnsi"/>
          <w:lang w:val="en-AU"/>
        </w:rPr>
        <w:t xml:space="preserve">, particularly for </w:t>
      </w:r>
      <w:r w:rsidR="004C5D00">
        <w:rPr>
          <w:rFonts w:cstheme="minorHAnsi"/>
          <w:lang w:val="en-AU"/>
        </w:rPr>
        <w:t>sphalerite</w:t>
      </w:r>
      <w:r w:rsidR="00AE3727">
        <w:rPr>
          <w:rFonts w:cstheme="minorHAnsi"/>
          <w:lang w:val="en-AU"/>
        </w:rPr>
        <w:t xml:space="preserve"> II, whose formation temperature </w:t>
      </w:r>
      <w:r w:rsidR="007C074A">
        <w:rPr>
          <w:rFonts w:cstheme="minorHAnsi"/>
          <w:lang w:val="en-AU"/>
        </w:rPr>
        <w:t xml:space="preserve">generally </w:t>
      </w:r>
      <w:r w:rsidR="004D3670">
        <w:rPr>
          <w:rFonts w:cstheme="minorHAnsi"/>
          <w:lang w:val="en-AU"/>
        </w:rPr>
        <w:t xml:space="preserve">falls </w:t>
      </w:r>
      <w:r w:rsidR="00AE3727">
        <w:rPr>
          <w:rFonts w:cstheme="minorHAnsi"/>
          <w:lang w:val="en-AU"/>
        </w:rPr>
        <w:t>outside of the range covered in experimental research.</w:t>
      </w:r>
      <w:r w:rsidR="00B15AD1">
        <w:rPr>
          <w:rFonts w:cstheme="minorHAnsi"/>
          <w:lang w:val="en-AU"/>
        </w:rPr>
        <w:t xml:space="preserve"> </w:t>
      </w:r>
    </w:p>
    <w:p w14:paraId="5E22E7F7" w14:textId="77777777" w:rsidR="004D3670" w:rsidRDefault="004D3670" w:rsidP="00AE3727">
      <w:pPr>
        <w:jc w:val="both"/>
        <w:rPr>
          <w:rFonts w:cstheme="minorHAnsi"/>
          <w:lang w:val="en-AU"/>
        </w:rPr>
      </w:pPr>
    </w:p>
    <w:p w14:paraId="04CEDC92" w14:textId="0DE3874E" w:rsidR="00B15AD1" w:rsidRPr="00B15AD1" w:rsidRDefault="00AE3727" w:rsidP="00AE3727">
      <w:pPr>
        <w:jc w:val="both"/>
        <w:rPr>
          <w:rFonts w:cstheme="minorHAnsi"/>
          <w:i/>
          <w:iCs/>
          <w:lang w:val="en-AU"/>
        </w:rPr>
      </w:pPr>
      <w:r w:rsidRPr="00B15AD1">
        <w:rPr>
          <w:rFonts w:cstheme="minorHAnsi"/>
          <w:i/>
          <w:iCs/>
          <w:lang w:val="en-AU"/>
        </w:rPr>
        <w:t>Background</w:t>
      </w:r>
      <w:r w:rsidR="005C5A6C" w:rsidRPr="00B15AD1">
        <w:rPr>
          <w:rFonts w:cstheme="minorHAnsi"/>
          <w:i/>
          <w:iCs/>
          <w:lang w:val="en-AU"/>
        </w:rPr>
        <w:t xml:space="preserve"> </w:t>
      </w:r>
    </w:p>
    <w:p w14:paraId="450027B3" w14:textId="6555C568" w:rsidR="00AE3727" w:rsidRDefault="00B15AD1" w:rsidP="00AE3727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Barton and Toulmin (1966) first presented detailed experimental evidence </w:t>
      </w:r>
      <w:r w:rsidR="00376AB4">
        <w:rPr>
          <w:rFonts w:cstheme="minorHAnsi"/>
          <w:lang w:val="en-AU"/>
        </w:rPr>
        <w:t xml:space="preserve">to show </w:t>
      </w:r>
      <w:r>
        <w:rPr>
          <w:rFonts w:cstheme="minorHAnsi"/>
          <w:lang w:val="en-AU"/>
        </w:rPr>
        <w:t>that the Fe-content of sphalerite in equilibrium with pyrite and/or pyrrhotite is sensitive to both temperature and sulfur fugacity</w:t>
      </w:r>
      <w:r w:rsidR="00DA3771">
        <w:rPr>
          <w:rFonts w:cstheme="minorHAnsi"/>
          <w:lang w:val="en-AU"/>
        </w:rPr>
        <w:t>. Th</w:t>
      </w:r>
      <w:r w:rsidR="00773B5D">
        <w:rPr>
          <w:rFonts w:cstheme="minorHAnsi"/>
          <w:lang w:val="en-AU"/>
        </w:rPr>
        <w:t>ese authors</w:t>
      </w:r>
      <w:r w:rsidR="00DA3771">
        <w:rPr>
          <w:rFonts w:cstheme="minorHAnsi"/>
          <w:lang w:val="en-AU"/>
        </w:rPr>
        <w:t xml:space="preserve"> work</w:t>
      </w:r>
      <w:r w:rsidR="00773B5D">
        <w:rPr>
          <w:rFonts w:cstheme="minorHAnsi"/>
          <w:lang w:val="en-AU"/>
        </w:rPr>
        <w:t>ed</w:t>
      </w:r>
      <w:r w:rsidR="00DA3771">
        <w:rPr>
          <w:rFonts w:cstheme="minorHAnsi"/>
          <w:lang w:val="en-AU"/>
        </w:rPr>
        <w:t xml:space="preserve"> </w:t>
      </w:r>
      <w:r w:rsidR="00773B5D">
        <w:rPr>
          <w:rFonts w:cstheme="minorHAnsi"/>
          <w:lang w:val="en-AU"/>
        </w:rPr>
        <w:t>at</w:t>
      </w:r>
      <w:r w:rsidR="00DA3771">
        <w:rPr>
          <w:rFonts w:cstheme="minorHAnsi"/>
          <w:lang w:val="en-AU"/>
        </w:rPr>
        <w:t xml:space="preserve"> relatively high temperatures, between </w:t>
      </w:r>
      <w:r w:rsidR="00773B5D">
        <w:rPr>
          <w:rFonts w:cstheme="minorHAnsi"/>
          <w:lang w:val="en-AU"/>
        </w:rPr>
        <w:t>550</w:t>
      </w:r>
      <w:r w:rsidR="004D3670">
        <w:rPr>
          <w:rFonts w:cstheme="minorHAnsi"/>
          <w:lang w:val="en-AU"/>
        </w:rPr>
        <w:t xml:space="preserve"> </w:t>
      </w:r>
      <w:r w:rsidR="00773B5D">
        <w:rPr>
          <w:rFonts w:cstheme="minorHAnsi"/>
          <w:lang w:val="en-AU"/>
        </w:rPr>
        <w:t>–</w:t>
      </w:r>
      <w:r w:rsidR="004D3670">
        <w:rPr>
          <w:rFonts w:cstheme="minorHAnsi"/>
          <w:lang w:val="en-AU"/>
        </w:rPr>
        <w:t xml:space="preserve"> </w:t>
      </w:r>
      <w:r w:rsidR="00773B5D">
        <w:rPr>
          <w:rFonts w:cstheme="minorHAnsi"/>
          <w:lang w:val="en-AU"/>
        </w:rPr>
        <w:t>1,100</w:t>
      </w:r>
      <w:r w:rsidR="00DA3771">
        <w:rPr>
          <w:rFonts w:cstheme="minorHAnsi"/>
          <w:lang w:val="en-AU"/>
        </w:rPr>
        <w:t>°C</w:t>
      </w:r>
      <w:r>
        <w:rPr>
          <w:rFonts w:cstheme="minorHAnsi"/>
          <w:lang w:val="en-AU"/>
        </w:rPr>
        <w:t xml:space="preserve">. Later work by </w:t>
      </w:r>
      <w:r w:rsidR="00773B5D">
        <w:rPr>
          <w:rFonts w:cstheme="minorHAnsi"/>
          <w:lang w:val="en-AU"/>
        </w:rPr>
        <w:t>Scott and Barnes (1971)</w:t>
      </w:r>
      <w:r>
        <w:rPr>
          <w:rFonts w:cstheme="minorHAnsi"/>
          <w:lang w:val="en-AU"/>
        </w:rPr>
        <w:t xml:space="preserve">, </w:t>
      </w:r>
      <w:r w:rsidR="00773B5D">
        <w:rPr>
          <w:rFonts w:cstheme="minorHAnsi"/>
          <w:lang w:val="en-AU"/>
        </w:rPr>
        <w:t>Scott and Kissin (1973)</w:t>
      </w:r>
      <w:r>
        <w:rPr>
          <w:rFonts w:cstheme="minorHAnsi"/>
          <w:lang w:val="en-AU"/>
        </w:rPr>
        <w:t xml:space="preserve">, and </w:t>
      </w:r>
      <w:r w:rsidR="00773B5D">
        <w:rPr>
          <w:rFonts w:cstheme="minorHAnsi"/>
          <w:lang w:val="en-AU"/>
        </w:rPr>
        <w:t>Lusk and Calder (2004)</w:t>
      </w:r>
      <w:r>
        <w:rPr>
          <w:rFonts w:cstheme="minorHAnsi"/>
          <w:lang w:val="en-AU"/>
        </w:rPr>
        <w:t xml:space="preserve"> extended the range of experimental data </w:t>
      </w:r>
      <w:r w:rsidR="00DA3771">
        <w:rPr>
          <w:rFonts w:cstheme="minorHAnsi"/>
          <w:lang w:val="en-AU"/>
        </w:rPr>
        <w:t xml:space="preserve">down </w:t>
      </w:r>
      <w:r>
        <w:rPr>
          <w:rFonts w:cstheme="minorHAnsi"/>
          <w:lang w:val="en-AU"/>
        </w:rPr>
        <w:t>to lower temperatures</w:t>
      </w:r>
      <w:r w:rsidR="00140B86">
        <w:rPr>
          <w:rFonts w:cstheme="minorHAnsi"/>
          <w:lang w:val="en-AU"/>
        </w:rPr>
        <w:t xml:space="preserve"> </w:t>
      </w:r>
      <w:r w:rsidR="000B29E5">
        <w:rPr>
          <w:rFonts w:cstheme="minorHAnsi"/>
          <w:lang w:val="en-AU"/>
        </w:rPr>
        <w:t>around</w:t>
      </w:r>
      <w:r w:rsidR="00DA3771">
        <w:rPr>
          <w:rFonts w:cstheme="minorHAnsi"/>
          <w:lang w:val="en-AU"/>
        </w:rPr>
        <w:t> </w:t>
      </w:r>
      <w:r w:rsidR="000B29E5">
        <w:rPr>
          <w:rFonts w:cstheme="minorHAnsi"/>
          <w:lang w:val="en-AU"/>
        </w:rPr>
        <w:t>280°C, which are</w:t>
      </w:r>
      <w:r w:rsidR="00DA3771">
        <w:rPr>
          <w:rFonts w:cstheme="minorHAnsi"/>
          <w:lang w:val="en-AU"/>
        </w:rPr>
        <w:t xml:space="preserve"> more relevant for the study of hydrothermal mineral deposits</w:t>
      </w:r>
      <w:r>
        <w:rPr>
          <w:rFonts w:cstheme="minorHAnsi"/>
          <w:lang w:val="en-AU"/>
        </w:rPr>
        <w:t xml:space="preserve">. </w:t>
      </w:r>
    </w:p>
    <w:p w14:paraId="3F0C1131" w14:textId="4CFC5A12" w:rsidR="00AE3727" w:rsidRDefault="00AE3727" w:rsidP="00AE3727">
      <w:pPr>
        <w:jc w:val="both"/>
        <w:rPr>
          <w:rFonts w:cstheme="minorHAnsi"/>
          <w:lang w:val="en-AU"/>
        </w:rPr>
      </w:pPr>
    </w:p>
    <w:p w14:paraId="08183325" w14:textId="07F499A0" w:rsidR="00AE3727" w:rsidRPr="00B15AD1" w:rsidRDefault="00AE3727" w:rsidP="00DA3771">
      <w:pPr>
        <w:jc w:val="both"/>
        <w:rPr>
          <w:rFonts w:cstheme="minorHAnsi"/>
          <w:i/>
          <w:iCs/>
          <w:lang w:val="en-AU"/>
        </w:rPr>
      </w:pPr>
      <w:r w:rsidRPr="00B15AD1">
        <w:rPr>
          <w:rFonts w:cstheme="minorHAnsi"/>
          <w:i/>
          <w:iCs/>
          <w:lang w:val="en-AU"/>
        </w:rPr>
        <w:t>Theor</w:t>
      </w:r>
      <w:r w:rsidR="00773B5D">
        <w:rPr>
          <w:rFonts w:cstheme="minorHAnsi"/>
          <w:i/>
          <w:iCs/>
          <w:lang w:val="en-AU"/>
        </w:rPr>
        <w:t>y</w:t>
      </w:r>
    </w:p>
    <w:p w14:paraId="7D11A2A1" w14:textId="476DE39F" w:rsidR="000B29E5" w:rsidRDefault="00BA6DC8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The dependence of </w:t>
      </w:r>
      <w:r w:rsidR="000B29E5">
        <w:rPr>
          <w:rFonts w:cstheme="minorHAnsi"/>
          <w:lang w:val="en-AU"/>
        </w:rPr>
        <w:t xml:space="preserve">the </w:t>
      </w:r>
      <w:r>
        <w:rPr>
          <w:rFonts w:cstheme="minorHAnsi"/>
          <w:lang w:val="en-AU"/>
        </w:rPr>
        <w:t xml:space="preserve">Fe content in sphalerite on sulfur fugacity is a consequence of the different molar Fe:S ratios prevailing in sphalerite and the Fe-sulfide minerals. While the Fe:S ratio in sphalerite is 1:1, it is 1:2 in pyrite, and (1-x):1 in pyrrhotite. </w:t>
      </w:r>
      <w:r w:rsidR="000B29E5">
        <w:rPr>
          <w:rFonts w:cstheme="minorHAnsi"/>
          <w:lang w:val="en-AU"/>
        </w:rPr>
        <w:t xml:space="preserve">Pyrite is the most common Fe sulphide encountered in hydrothermal base-metal deposits, including Plaka, and the following discussion therefore focusses on this mineral. </w:t>
      </w:r>
    </w:p>
    <w:p w14:paraId="488F11F8" w14:textId="1BD20D04" w:rsidR="00AE3727" w:rsidRDefault="000B29E5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T</w:t>
      </w:r>
      <w:r w:rsidR="00BA6DC8">
        <w:rPr>
          <w:rFonts w:cstheme="minorHAnsi"/>
          <w:lang w:val="en-AU"/>
        </w:rPr>
        <w:t xml:space="preserve">he incorporation of Fe from pyrite into sphalerite </w:t>
      </w:r>
      <w:r w:rsidR="00140B86">
        <w:rPr>
          <w:rFonts w:cstheme="minorHAnsi"/>
          <w:lang w:val="en-AU"/>
        </w:rPr>
        <w:t>is best</w:t>
      </w:r>
      <w:r w:rsidR="00BA6DC8">
        <w:rPr>
          <w:rFonts w:cstheme="minorHAnsi"/>
          <w:lang w:val="en-AU"/>
        </w:rPr>
        <w:t xml:space="preserve"> described by the reaction: </w:t>
      </w:r>
    </w:p>
    <w:p w14:paraId="30A64760" w14:textId="2DC73DC8" w:rsidR="00AE3727" w:rsidRDefault="00BA6DC8" w:rsidP="00DA3771">
      <w:pPr>
        <w:jc w:val="both"/>
        <w:rPr>
          <w:rFonts w:cstheme="minorHAnsi"/>
          <w:lang w:val="en-AU"/>
        </w:rPr>
      </w:pPr>
      <m:oMathPara>
        <m:oMath>
          <m:r>
            <w:rPr>
              <w:rFonts w:ascii="Cambria Math" w:hAnsi="Cambria Math" w:cstheme="minorHAnsi"/>
              <w:lang w:val="en-AU"/>
            </w:rPr>
            <m:t>2 Fe</m:t>
          </m:r>
          <m:sSub>
            <m:sSub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sSubPr>
            <m:e>
              <m:r>
                <w:rPr>
                  <w:rFonts w:ascii="Cambria Math" w:hAnsi="Cambria Math" w:cstheme="minorHAnsi"/>
                  <w:lang w:val="en-AU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lang w:val="en-AU"/>
                </w:rPr>
                <m:t>2</m:t>
              </m:r>
            </m:sub>
          </m:sSub>
          <m:r>
            <w:rPr>
              <w:rFonts w:ascii="Cambria Math" w:hAnsi="Cambria Math" w:cstheme="minorHAnsi"/>
              <w:lang w:val="en-AU"/>
            </w:rPr>
            <m:t xml:space="preserve"> </m:t>
          </m:r>
          <m:d>
            <m:d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dPr>
            <m:e>
              <m:r>
                <w:rPr>
                  <w:rFonts w:ascii="Cambria Math" w:hAnsi="Cambria Math" w:cstheme="minorHAnsi"/>
                  <w:lang w:val="en-AU"/>
                </w:rPr>
                <m:t>py</m:t>
              </m:r>
            </m:e>
          </m:d>
          <m:r>
            <w:rPr>
              <w:rFonts w:ascii="Cambria Math" w:hAnsi="Cambria Math" w:cstheme="minorHAnsi"/>
              <w:lang w:val="en-AU"/>
            </w:rPr>
            <m:t>↔2 FeS</m:t>
          </m:r>
          <m:r>
            <w:rPr>
              <w:rFonts w:ascii="Cambria Math" w:eastAsiaTheme="minorEastAsia" w:hAnsi="Cambria Math" w:cstheme="minorHAnsi"/>
              <w:lang w:val="en-AU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sp</m:t>
              </m:r>
            </m:e>
          </m:d>
          <m:r>
            <w:rPr>
              <w:rFonts w:ascii="Cambria Math" w:eastAsiaTheme="minorEastAsia" w:hAnsi="Cambria Math" w:cstheme="minorHAnsi"/>
              <w:lang w:val="en-AU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inorHAnsi"/>
                  <w:lang w:val="en-AU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n-AU"/>
            </w:rPr>
            <m:t xml:space="preserve"> 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1)</m:t>
          </m:r>
        </m:oMath>
      </m:oMathPara>
    </w:p>
    <w:p w14:paraId="140FD133" w14:textId="773B2ABA" w:rsidR="00BA6DC8" w:rsidRDefault="00B208A5" w:rsidP="00DA3771">
      <w:pPr>
        <w:jc w:val="both"/>
        <w:rPr>
          <w:rFonts w:cstheme="minorHAnsi"/>
          <w:lang w:val="en-AU"/>
        </w:rPr>
      </w:pPr>
      <w:r>
        <w:rPr>
          <w:rFonts w:eastAsiaTheme="minorEastAsia" w:cstheme="minorHAnsi"/>
          <w:lang w:val="en-AU"/>
        </w:rPr>
        <w:t xml:space="preserve">where </w:t>
      </w:r>
      <m:oMath>
        <m:r>
          <w:rPr>
            <w:rFonts w:ascii="Cambria Math" w:hAnsi="Cambria Math" w:cstheme="minorHAnsi"/>
            <w:lang w:val="en-AU"/>
          </w:rPr>
          <m:t>FeS</m:t>
        </m:r>
        <m:r>
          <w:rPr>
            <w:rFonts w:ascii="Cambria Math" w:eastAsiaTheme="minorEastAsia" w:hAnsi="Cambria Math" w:cstheme="minorHAnsi"/>
            <w:lang w:val="en-AU"/>
          </w:rPr>
          <m:t xml:space="preserve"> 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AU"/>
              </w:rPr>
              <m:t>sp</m:t>
            </m:r>
          </m:e>
        </m:d>
      </m:oMath>
      <w:r>
        <w:rPr>
          <w:rFonts w:eastAsiaTheme="minorEastAsia" w:cstheme="minorHAnsi"/>
          <w:lang w:val="en-AU"/>
        </w:rPr>
        <w:t xml:space="preserve"> denotes </w:t>
      </w:r>
      <w:r w:rsidR="008A2C21">
        <w:rPr>
          <w:rFonts w:cstheme="minorHAnsi"/>
          <w:lang w:val="en-AU"/>
        </w:rPr>
        <w:t>t</w:t>
      </w:r>
      <w:r w:rsidR="00BA6DC8">
        <w:rPr>
          <w:rFonts w:cstheme="minorHAnsi"/>
          <w:lang w:val="en-AU"/>
        </w:rPr>
        <w:t>he</w:t>
      </w:r>
      <w:r>
        <w:rPr>
          <w:rFonts w:cstheme="minorHAnsi"/>
          <w:lang w:val="en-AU"/>
        </w:rPr>
        <w:t xml:space="preserve"> FeS-component in sphalerite. The</w:t>
      </w:r>
      <w:r w:rsidR="00BA6DC8">
        <w:rPr>
          <w:rFonts w:cstheme="minorHAnsi"/>
          <w:lang w:val="en-AU"/>
        </w:rPr>
        <w:t xml:space="preserve"> equilibrium constant for </w:t>
      </w:r>
      <w:r>
        <w:rPr>
          <w:rFonts w:cstheme="minorHAnsi"/>
          <w:lang w:val="en-AU"/>
        </w:rPr>
        <w:t>this reaction</w:t>
      </w:r>
      <w:r w:rsidR="00BA6DC8">
        <w:rPr>
          <w:rFonts w:cstheme="minorHAnsi"/>
          <w:lang w:val="en-AU"/>
        </w:rPr>
        <w:t xml:space="preserve"> is: </w:t>
      </w:r>
    </w:p>
    <w:p w14:paraId="54AEB839" w14:textId="2B2D33FF" w:rsidR="00BA6DC8" w:rsidRDefault="00BA6DC8" w:rsidP="00DA3771">
      <w:pPr>
        <w:jc w:val="both"/>
        <w:rPr>
          <w:rFonts w:cstheme="minorHAnsi"/>
          <w:lang w:val="en-AU"/>
        </w:rPr>
      </w:pPr>
      <m:oMathPara>
        <m:oMath>
          <m:r>
            <w:rPr>
              <w:rFonts w:ascii="Cambria Math" w:hAnsi="Cambria Math" w:cstheme="minorHAnsi"/>
              <w:lang w:val="en-AU"/>
            </w:rPr>
            <m:t>K=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 xml:space="preserve">FeS 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lang w:val="en-AU"/>
                            </w:rPr>
                            <m:t>sp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lang w:val="en-AU"/>
                </w:rPr>
                <m:t>∙[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lang w:val="en-AU"/>
                </w:rPr>
                <m:t>]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[Fe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lang w:val="en-AU"/>
                </w:rPr>
                <m:t>]</m:t>
              </m:r>
            </m:den>
          </m:f>
          <m:r>
            <w:rPr>
              <w:rFonts w:ascii="Cambria Math" w:eastAsiaTheme="minorEastAsia" w:hAnsi="Cambria Math" w:cstheme="minorHAnsi"/>
              <w:lang w:val="en-AU"/>
            </w:rPr>
            <m:t xml:space="preserve"> 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2)</m:t>
          </m:r>
        </m:oMath>
      </m:oMathPara>
    </w:p>
    <w:p w14:paraId="7ADA80DE" w14:textId="066CED4D" w:rsidR="00140B86" w:rsidRDefault="008A2C21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w</w:t>
      </w:r>
      <w:r w:rsidR="00BA6DC8">
        <w:rPr>
          <w:rFonts w:cstheme="minorHAnsi"/>
          <w:lang w:val="en-AU"/>
        </w:rPr>
        <w:t xml:space="preserve">here the square brackets denote </w:t>
      </w:r>
      <w:r w:rsidR="00140B86">
        <w:rPr>
          <w:rFonts w:cstheme="minorHAnsi"/>
          <w:lang w:val="en-AU"/>
        </w:rPr>
        <w:t xml:space="preserve">chemical </w:t>
      </w:r>
      <w:r w:rsidR="00BA6DC8">
        <w:rPr>
          <w:rFonts w:cstheme="minorHAnsi"/>
          <w:lang w:val="en-AU"/>
        </w:rPr>
        <w:t>activities.</w:t>
      </w:r>
    </w:p>
    <w:p w14:paraId="0EC9F85F" w14:textId="7BD116AA" w:rsidR="000722E1" w:rsidRDefault="00BA6DC8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Since </w:t>
      </w:r>
      <w:r w:rsidR="004D3670">
        <w:rPr>
          <w:rFonts w:cstheme="minorHAnsi"/>
          <w:lang w:val="en-AU"/>
        </w:rPr>
        <w:t>natural</w:t>
      </w:r>
      <w:r w:rsidR="00376AB4">
        <w:rPr>
          <w:rFonts w:cstheme="minorHAnsi"/>
          <w:lang w:val="en-AU"/>
        </w:rPr>
        <w:t xml:space="preserve"> </w:t>
      </w:r>
      <w:r>
        <w:rPr>
          <w:rFonts w:cstheme="minorHAnsi"/>
          <w:lang w:val="en-AU"/>
        </w:rPr>
        <w:t>pyrite</w:t>
      </w:r>
      <w:r w:rsidR="00140B86">
        <w:rPr>
          <w:rFonts w:cstheme="minorHAnsi"/>
          <w:lang w:val="en-AU"/>
        </w:rPr>
        <w:t xml:space="preserve"> is </w:t>
      </w:r>
      <w:r>
        <w:rPr>
          <w:rFonts w:cstheme="minorHAnsi"/>
          <w:lang w:val="en-AU"/>
        </w:rPr>
        <w:t xml:space="preserve">generally </w:t>
      </w:r>
      <w:r w:rsidR="002111FC">
        <w:rPr>
          <w:rFonts w:cstheme="minorHAnsi"/>
          <w:lang w:val="en-AU"/>
        </w:rPr>
        <w:t>relatively pure FeS</w:t>
      </w:r>
      <w:r w:rsidR="002111FC" w:rsidRPr="002111FC">
        <w:rPr>
          <w:rFonts w:cstheme="minorHAnsi"/>
          <w:vertAlign w:val="subscript"/>
          <w:lang w:val="en-AU"/>
        </w:rPr>
        <w:t>2</w:t>
      </w:r>
      <w:r w:rsidR="005958E1">
        <w:rPr>
          <w:rFonts w:cstheme="minorHAnsi"/>
          <w:lang w:val="en-AU"/>
        </w:rPr>
        <w:t xml:space="preserve"> (&lt; 5</w:t>
      </w:r>
      <w:r w:rsidR="002111FC">
        <w:rPr>
          <w:rFonts w:cstheme="minorHAnsi"/>
          <w:lang w:val="en-AU"/>
        </w:rPr>
        <w:t xml:space="preserve"> wt.% total impurities, cf. Table 4 for Plaka pyrite)</w:t>
      </w:r>
      <w:r>
        <w:rPr>
          <w:rFonts w:cstheme="minorHAnsi"/>
          <w:lang w:val="en-AU"/>
        </w:rPr>
        <w:t xml:space="preserve">, it is reasonable to </w:t>
      </w:r>
      <w:r w:rsidR="004D3670">
        <w:rPr>
          <w:rFonts w:cstheme="minorHAnsi"/>
          <w:lang w:val="en-AU"/>
        </w:rPr>
        <w:t>assume that</w:t>
      </w:r>
      <w:r w:rsidR="00140B86">
        <w:rPr>
          <w:rFonts w:cstheme="minorHAnsi"/>
          <w:lang w:val="en-AU"/>
        </w:rPr>
        <w:t>:</w:t>
      </w:r>
    </w:p>
    <w:p w14:paraId="58613983" w14:textId="33122533" w:rsidR="000722E1" w:rsidRDefault="00000000" w:rsidP="00DA3771">
      <w:pPr>
        <w:jc w:val="both"/>
        <w:rPr>
          <w:rFonts w:cstheme="minorHAnsi"/>
          <w:lang w:val="en-A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dPr>
            <m:e>
              <m:r>
                <w:rPr>
                  <w:rFonts w:ascii="Cambria Math" w:hAnsi="Cambria Math" w:cstheme="minorHAnsi"/>
                  <w:lang w:val="en-AU"/>
                </w:rPr>
                <m:t>Fe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vertAlign w:val="subscript"/>
                      <w:lang w:val="en-A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inorHAnsi"/>
              <w:lang w:val="en-AU"/>
            </w:rPr>
            <m:t>≈ 1 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hAnsi="Cambria Math" w:cstheme="minorHAnsi"/>
              <w:lang w:val="en-AU"/>
            </w:rPr>
            <m:t>3)</m:t>
          </m:r>
        </m:oMath>
      </m:oMathPara>
    </w:p>
    <w:p w14:paraId="3543C048" w14:textId="3253EABE" w:rsidR="000722E1" w:rsidRDefault="00BA6DC8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By definition, we also have</w:t>
      </w:r>
      <w:r w:rsidR="000722E1">
        <w:rPr>
          <w:rFonts w:cstheme="minorHAnsi"/>
          <w:lang w:val="en-AU"/>
        </w:rPr>
        <w:t>:</w:t>
      </w:r>
    </w:p>
    <w:p w14:paraId="09A299B2" w14:textId="79B40123" w:rsidR="000722E1" w:rsidRDefault="00000000" w:rsidP="00DA3771">
      <w:pPr>
        <w:jc w:val="both"/>
        <w:rPr>
          <w:rFonts w:cstheme="minorHAnsi"/>
          <w:lang w:val="en-A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inorHAnsi"/>
              <w:lang w:val="en-AU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n-AU"/>
            </w:rPr>
            <m:t xml:space="preserve">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4)</m:t>
          </m:r>
        </m:oMath>
      </m:oMathPara>
    </w:p>
    <w:p w14:paraId="06391519" w14:textId="570039DC" w:rsidR="00140B86" w:rsidRDefault="008A2C21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w</w:t>
      </w:r>
      <w:r w:rsidR="000722E1">
        <w:rPr>
          <w:rFonts w:cstheme="minorHAnsi"/>
          <w:lang w:val="en-AU"/>
        </w:rPr>
        <w:t xml:space="preserve">here </w:t>
      </w:r>
      <m:oMath>
        <m:sSub>
          <m:sSubPr>
            <m:ctrlPr>
              <w:rPr>
                <w:rFonts w:ascii="Cambria Math" w:hAnsi="Cambria Math" w:cstheme="minorHAnsi"/>
                <w:i/>
                <w:lang w:val="en-AU"/>
              </w:rPr>
            </m:ctrlPr>
          </m:sSubPr>
          <m:e>
            <m:r>
              <w:rPr>
                <w:rFonts w:ascii="Cambria Math" w:hAnsi="Cambria Math" w:cstheme="minorHAnsi"/>
                <w:lang w:val="en-AU"/>
              </w:rPr>
              <m:t>p</m:t>
            </m:r>
          </m:e>
          <m:sub>
            <m:r>
              <w:rPr>
                <w:rFonts w:ascii="Cambria Math" w:hAnsi="Cambria Math" w:cstheme="minorHAnsi"/>
                <w:lang w:val="en-AU"/>
              </w:rPr>
              <m:t>0</m:t>
            </m:r>
          </m:sub>
        </m:sSub>
      </m:oMath>
      <w:r w:rsidR="000722E1">
        <w:rPr>
          <w:rFonts w:cstheme="minorHAnsi"/>
          <w:lang w:val="en-AU"/>
        </w:rPr>
        <w:t xml:space="preserve"> is a reference pressure, usually </w:t>
      </w:r>
      <w:r w:rsidR="00140B86">
        <w:rPr>
          <w:rFonts w:cstheme="minorHAnsi"/>
          <w:lang w:val="en-AU"/>
        </w:rPr>
        <w:t>taken as</w:t>
      </w:r>
      <w:r w:rsidR="000722E1">
        <w:rPr>
          <w:rFonts w:cstheme="minorHAnsi"/>
          <w:lang w:val="en-AU"/>
        </w:rPr>
        <w:t xml:space="preserve"> 1 bar. </w:t>
      </w:r>
    </w:p>
    <w:p w14:paraId="487BB505" w14:textId="5EF0CBF0" w:rsidR="000722E1" w:rsidRDefault="000722E1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Taking logs of both sides of 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2), substituting in </w:t>
      </w:r>
      <w:r w:rsidR="00140B86">
        <w:rPr>
          <w:rFonts w:cstheme="minorHAnsi"/>
          <w:lang w:val="en-AU"/>
        </w:rPr>
        <w:t xml:space="preserve">relations </w:t>
      </w:r>
      <w:r>
        <w:rPr>
          <w:rFonts w:cstheme="minorHAnsi"/>
          <w:lang w:val="en-AU"/>
        </w:rPr>
        <w:t>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>3) and 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4), and re-arranging for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en-AU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dPr>
              <m:e>
                <m:r>
                  <w:rPr>
                    <w:rFonts w:ascii="Cambria Math" w:hAnsi="Cambria Math" w:cstheme="minorHAnsi"/>
                    <w:lang w:val="en-AU"/>
                  </w:rPr>
                  <m:t xml:space="preserve">FeS 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val="en-AU"/>
                      </w:rPr>
                      <m:t>sp</m:t>
                    </m:r>
                  </m:e>
                </m:d>
              </m:e>
            </m:d>
          </m:e>
        </m:func>
      </m:oMath>
      <w:r>
        <w:rPr>
          <w:rFonts w:cstheme="minorHAnsi"/>
          <w:lang w:val="en-AU"/>
        </w:rPr>
        <w:t xml:space="preserve">, we have: </w:t>
      </w:r>
    </w:p>
    <w:p w14:paraId="28F0B98F" w14:textId="69127C42" w:rsidR="000722E1" w:rsidRDefault="00000000" w:rsidP="00DA3771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lang w:val="en-AU"/>
                    </w:rPr>
                    <m:t>K</m:t>
                  </m:r>
                </m:e>
              </m:func>
              <m:r>
                <w:rPr>
                  <w:rFonts w:ascii="Cambria Math" w:hAnsi="Cambria Math" w:cstheme="minorHAnsi"/>
                  <w:lang w:val="en-AU"/>
                </w:rPr>
                <m:t>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0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theme="minorHAnsi"/>
                  <w:lang w:val="en-AU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lang w:val="en-AU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en-A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n-A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n-AU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e>
          </m:d>
          <m:r>
            <w:rPr>
              <w:rFonts w:ascii="Cambria Math" w:eastAsiaTheme="minorEastAsia" w:hAnsi="Cambria Math" w:cstheme="minorHAnsi"/>
              <w:lang w:val="en-AU"/>
            </w:rPr>
            <m:t xml:space="preserve">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</m:t>
          </m:r>
          <m:r>
            <w:rPr>
              <w:rFonts w:ascii="Cambria Math" w:eastAsiaTheme="minorEastAsia" w:hAnsi="Cambria Math" w:cstheme="minorHAnsi"/>
              <w:lang w:val="en-AU"/>
            </w:rPr>
            <m:t>.5)</m:t>
          </m:r>
        </m:oMath>
      </m:oMathPara>
    </w:p>
    <w:p w14:paraId="29F98BC8" w14:textId="34C7C5D3" w:rsidR="00CF71D3" w:rsidRDefault="00CF71D3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Finally</w:t>
      </w:r>
      <w:r w:rsidR="007C074A">
        <w:rPr>
          <w:rFonts w:cstheme="minorHAnsi"/>
          <w:lang w:val="en-AU"/>
        </w:rPr>
        <w:t>,</w:t>
      </w:r>
      <w:r>
        <w:rPr>
          <w:rFonts w:cstheme="minorHAnsi"/>
          <w:lang w:val="en-AU"/>
        </w:rPr>
        <w:t xml:space="preserve"> making the substitution:</w:t>
      </w:r>
    </w:p>
    <w:p w14:paraId="09794006" w14:textId="7788A267" w:rsidR="00CF71D3" w:rsidRPr="00CF71D3" w:rsidRDefault="00000000" w:rsidP="00DA3771">
      <w:pPr>
        <w:jc w:val="both"/>
        <w:rPr>
          <w:rFonts w:eastAsiaTheme="minorEastAsia"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r>
                <w:rPr>
                  <w:rFonts w:ascii="Cambria Math" w:hAnsi="Cambria Math" w:cstheme="minorHAnsi"/>
                  <w:lang w:val="en-AU"/>
                </w:rPr>
                <m:t>K</m:t>
              </m:r>
            </m:e>
          </m:func>
          <m:r>
            <w:rPr>
              <w:rFonts w:ascii="Cambria Math" w:hAnsi="Cambria Math" w:cstheme="minorHAnsi"/>
              <w:lang w:val="en-AU"/>
            </w:rPr>
            <m:t>= -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∆G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RT</m:t>
              </m:r>
            </m:den>
          </m:f>
          <m:r>
            <w:rPr>
              <w:rFonts w:ascii="Cambria Math" w:hAnsi="Cambria Math" w:cstheme="minorHAnsi"/>
              <w:lang w:val="en-AU"/>
            </w:rPr>
            <m:t xml:space="preserve">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</m:t>
          </m:r>
          <m:r>
            <w:rPr>
              <w:rFonts w:ascii="Cambria Math" w:eastAsiaTheme="minorEastAsia" w:hAnsi="Cambria Math" w:cstheme="minorHAnsi"/>
              <w:lang w:val="en-AU"/>
            </w:rPr>
            <m:t>.</m:t>
          </m:r>
          <m:r>
            <w:rPr>
              <w:rFonts w:ascii="Cambria Math" w:hAnsi="Cambria Math" w:cstheme="minorHAnsi"/>
              <w:lang w:val="en-AU"/>
            </w:rPr>
            <m:t>6)</m:t>
          </m:r>
        </m:oMath>
      </m:oMathPara>
    </w:p>
    <w:p w14:paraId="2C9D5647" w14:textId="2560FCA0" w:rsidR="00CF71D3" w:rsidRDefault="008A2C21" w:rsidP="00DA3771">
      <w:pPr>
        <w:jc w:val="both"/>
        <w:rPr>
          <w:rFonts w:eastAsiaTheme="minorEastAsia" w:cstheme="minorHAnsi"/>
          <w:lang w:val="en-AU"/>
        </w:rPr>
      </w:pPr>
      <w:r>
        <w:rPr>
          <w:rFonts w:eastAsiaTheme="minorEastAsia" w:cstheme="minorHAnsi"/>
          <w:lang w:val="en-AU"/>
        </w:rPr>
        <w:t>w</w:t>
      </w:r>
      <w:r w:rsidR="004D3670">
        <w:rPr>
          <w:rFonts w:eastAsiaTheme="minorEastAsia" w:cstheme="minorHAnsi"/>
          <w:lang w:val="en-AU"/>
        </w:rPr>
        <w:t xml:space="preserve">here </w:t>
      </w:r>
      <m:oMath>
        <m:r>
          <w:rPr>
            <w:rFonts w:ascii="Cambria Math" w:hAnsi="Cambria Math" w:cstheme="minorHAnsi"/>
            <w:lang w:val="en-AU"/>
          </w:rPr>
          <m:t>∆G</m:t>
        </m:r>
      </m:oMath>
      <w:r w:rsidR="004D3670">
        <w:rPr>
          <w:rFonts w:eastAsiaTheme="minorEastAsia" w:cstheme="minorHAnsi"/>
          <w:lang w:val="en-AU"/>
        </w:rPr>
        <w:t xml:space="preserve"> </w:t>
      </w:r>
      <w:r w:rsidR="005C59FC">
        <w:rPr>
          <w:rFonts w:eastAsiaTheme="minorEastAsia" w:cstheme="minorHAnsi"/>
          <w:lang w:val="en-AU"/>
        </w:rPr>
        <w:t>is the</w:t>
      </w:r>
      <w:r w:rsidR="004D3670">
        <w:rPr>
          <w:rFonts w:eastAsiaTheme="minorEastAsia" w:cstheme="minorHAnsi"/>
          <w:lang w:val="en-AU"/>
        </w:rPr>
        <w:t xml:space="preserve"> Gibbs free energy of formation</w:t>
      </w:r>
      <w:r w:rsidR="00AE15F8">
        <w:rPr>
          <w:rFonts w:eastAsiaTheme="minorEastAsia" w:cstheme="minorHAnsi"/>
          <w:lang w:val="en-AU"/>
        </w:rPr>
        <w:t xml:space="preserve">, </w:t>
      </w:r>
      <m:oMath>
        <m:r>
          <w:rPr>
            <w:rFonts w:ascii="Cambria Math" w:eastAsiaTheme="minorEastAsia" w:hAnsi="Cambria Math" w:cstheme="minorHAnsi"/>
            <w:lang w:val="en-AU"/>
          </w:rPr>
          <m:t>T</m:t>
        </m:r>
      </m:oMath>
      <w:r w:rsidR="00AE15F8">
        <w:rPr>
          <w:rFonts w:eastAsiaTheme="minorEastAsia" w:cstheme="minorHAnsi"/>
          <w:lang w:val="en-AU"/>
        </w:rPr>
        <w:t xml:space="preserve"> is temperature</w:t>
      </w:r>
      <w:r w:rsidR="00B208A5">
        <w:rPr>
          <w:rFonts w:eastAsiaTheme="minorEastAsia" w:cstheme="minorHAnsi"/>
          <w:lang w:val="en-AU"/>
        </w:rPr>
        <w:t xml:space="preserve"> and </w:t>
      </w:r>
      <w:r w:rsidR="00B208A5" w:rsidRPr="00B208A5">
        <w:rPr>
          <w:rFonts w:eastAsiaTheme="minorEastAsia" w:cstheme="minorHAnsi"/>
          <w:i/>
          <w:lang w:val="en-AU"/>
        </w:rPr>
        <w:t>R</w:t>
      </w:r>
      <w:r w:rsidR="00B208A5">
        <w:rPr>
          <w:rFonts w:eastAsiaTheme="minorEastAsia" w:cstheme="minorHAnsi"/>
          <w:lang w:val="en-AU"/>
        </w:rPr>
        <w:t xml:space="preserve"> is the gas constant</w:t>
      </w:r>
      <w:r w:rsidR="005C59FC">
        <w:rPr>
          <w:rFonts w:eastAsiaTheme="minorEastAsia" w:cstheme="minorHAnsi"/>
          <w:lang w:val="en-AU"/>
        </w:rPr>
        <w:t>,</w:t>
      </w:r>
      <w:r w:rsidR="004D3670">
        <w:rPr>
          <w:rFonts w:eastAsiaTheme="minorEastAsia" w:cstheme="minorHAnsi"/>
          <w:lang w:val="en-AU"/>
        </w:rPr>
        <w:t xml:space="preserve"> </w:t>
      </w:r>
      <w:r w:rsidR="007C074A">
        <w:rPr>
          <w:rFonts w:eastAsiaTheme="minorEastAsia" w:cstheme="minorHAnsi"/>
          <w:lang w:val="en-AU"/>
        </w:rPr>
        <w:t>gives</w:t>
      </w:r>
      <w:r w:rsidR="00CF71D3">
        <w:rPr>
          <w:rFonts w:eastAsiaTheme="minorEastAsia" w:cstheme="minorHAnsi"/>
          <w:lang w:val="en-AU"/>
        </w:rPr>
        <w:t xml:space="preserve">: </w:t>
      </w:r>
    </w:p>
    <w:p w14:paraId="2A25187B" w14:textId="2511186A" w:rsidR="00CF71D3" w:rsidRDefault="00000000" w:rsidP="00CF71D3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>=-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2</m:t>
              </m:r>
            </m:den>
          </m:f>
          <m:r>
            <w:rPr>
              <w:rFonts w:ascii="Cambria Math" w:hAnsi="Cambria Math" w:cstheme="minorHAnsi"/>
              <w:lang w:val="en-AU"/>
            </w:rPr>
            <m:t xml:space="preserve">( 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∆G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RT</m:t>
              </m:r>
            </m:den>
          </m:f>
          <m:r>
            <w:rPr>
              <w:rFonts w:ascii="Cambria Math" w:hAnsi="Cambria Math" w:cstheme="minorHAnsi"/>
              <w:lang w:val="en-AU"/>
            </w:rPr>
            <m:t>+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0</m:t>
                  </m:r>
                </m:sub>
              </m:sSub>
            </m:e>
          </m:func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+ log</m:t>
              </m:r>
            </m:fName>
            <m:e>
              <m:r>
                <w:rPr>
                  <w:rFonts w:ascii="Cambria Math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r>
            <w:rPr>
              <w:rFonts w:ascii="Cambria Math" w:eastAsiaTheme="minorEastAsia" w:hAnsi="Cambria Math" w:cstheme="minorHAnsi"/>
              <w:lang w:val="en-AU"/>
            </w:rPr>
            <m:t>)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7)</m:t>
          </m:r>
        </m:oMath>
      </m:oMathPara>
    </w:p>
    <w:p w14:paraId="007E0DE0" w14:textId="12275388" w:rsidR="00473100" w:rsidRDefault="00140B86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This clearly shows </w:t>
      </w:r>
      <w:r w:rsidR="00473100">
        <w:rPr>
          <w:rFonts w:cstheme="minorHAnsi"/>
          <w:lang w:val="en-AU"/>
        </w:rPr>
        <w:t xml:space="preserve">the close relationship between temperature, </w:t>
      </w:r>
      <w:r w:rsidR="00473100" w:rsidRPr="00473100">
        <w:rPr>
          <w:rFonts w:cstheme="minorHAnsi"/>
          <w:i/>
          <w:iCs/>
          <w:lang w:val="en-AU"/>
        </w:rPr>
        <w:t>f</w:t>
      </w:r>
      <w:r w:rsidR="00473100">
        <w:rPr>
          <w:rFonts w:cstheme="minorHAnsi"/>
          <w:lang w:val="en-AU"/>
        </w:rPr>
        <w:t>S</w:t>
      </w:r>
      <w:r w:rsidR="00473100" w:rsidRPr="00473100">
        <w:rPr>
          <w:rFonts w:cstheme="minorHAnsi"/>
          <w:vertAlign w:val="subscript"/>
          <w:lang w:val="en-AU"/>
        </w:rPr>
        <w:t>2</w:t>
      </w:r>
      <w:r w:rsidR="00473100">
        <w:rPr>
          <w:rFonts w:cstheme="minorHAnsi"/>
          <w:lang w:val="en-AU"/>
        </w:rPr>
        <w:t xml:space="preserve"> and </w:t>
      </w:r>
      <w:r>
        <w:rPr>
          <w:rFonts w:cstheme="minorHAnsi"/>
          <w:lang w:val="en-AU"/>
        </w:rPr>
        <w:t xml:space="preserve">the activity of the FeS-component in sphalerite. As demonstrated by Barton and Toulmin (1966), </w:t>
      </w:r>
      <w:r w:rsidR="00773B5D">
        <w:rPr>
          <w:rFonts w:cstheme="minorHAnsi"/>
          <w:lang w:val="en-AU"/>
        </w:rPr>
        <w:t xml:space="preserve">the activity </w:t>
      </w:r>
      <w:r w:rsidR="00E54F18">
        <w:rPr>
          <w:rFonts w:cstheme="minorHAnsi"/>
          <w:lang w:val="en-AU"/>
        </w:rPr>
        <w:t>of FeS</w:t>
      </w:r>
      <w:r>
        <w:rPr>
          <w:rFonts w:cstheme="minorHAnsi"/>
          <w:lang w:val="en-AU"/>
        </w:rPr>
        <w:t xml:space="preserve"> is closely related to the Fe</w:t>
      </w:r>
      <w:r w:rsidR="00473100">
        <w:rPr>
          <w:rFonts w:cstheme="minorHAnsi"/>
          <w:lang w:val="en-AU"/>
        </w:rPr>
        <w:t>-</w:t>
      </w:r>
      <w:r>
        <w:rPr>
          <w:rFonts w:cstheme="minorHAnsi"/>
          <w:lang w:val="en-AU"/>
        </w:rPr>
        <w:t>content.</w:t>
      </w:r>
      <w:r w:rsidR="00CF71D3">
        <w:rPr>
          <w:rFonts w:cstheme="minorHAnsi"/>
          <w:lang w:val="en-AU"/>
        </w:rPr>
        <w:t xml:space="preserve"> </w:t>
      </w:r>
    </w:p>
    <w:p w14:paraId="30C60BBD" w14:textId="11911D1A" w:rsidR="00473100" w:rsidRDefault="00473100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Because pyrite is the most common Fe-sulfide mineral associated with sphalerite in hydrothermal mineral deposits, relationship 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7) forms the </w:t>
      </w:r>
      <w:r w:rsidR="00D10549">
        <w:rPr>
          <w:rFonts w:cstheme="minorHAnsi"/>
          <w:lang w:val="en-AU"/>
        </w:rPr>
        <w:t xml:space="preserve">general </w:t>
      </w:r>
      <w:r>
        <w:rPr>
          <w:rFonts w:cstheme="minorHAnsi"/>
          <w:lang w:val="en-AU"/>
        </w:rPr>
        <w:t xml:space="preserve">basis for the estimation of </w:t>
      </w:r>
      <w:r w:rsidRPr="00473100">
        <w:rPr>
          <w:rFonts w:cstheme="minorHAnsi"/>
          <w:i/>
          <w:iCs/>
          <w:lang w:val="en-AU"/>
        </w:rPr>
        <w:t>f</w:t>
      </w:r>
      <w:r>
        <w:rPr>
          <w:rFonts w:cstheme="minorHAnsi"/>
          <w:lang w:val="en-AU"/>
        </w:rPr>
        <w:t>S</w:t>
      </w:r>
      <w:r w:rsidRPr="00473100">
        <w:rPr>
          <w:rFonts w:cstheme="minorHAnsi"/>
          <w:vertAlign w:val="subscript"/>
          <w:lang w:val="en-AU"/>
        </w:rPr>
        <w:t>2</w:t>
      </w:r>
      <w:r>
        <w:rPr>
          <w:rFonts w:cstheme="minorHAnsi"/>
          <w:lang w:val="en-AU"/>
        </w:rPr>
        <w:t xml:space="preserve"> values from sphalerite composition</w:t>
      </w:r>
      <w:r w:rsidR="00773B5D">
        <w:rPr>
          <w:rFonts w:cstheme="minorHAnsi"/>
          <w:lang w:val="en-AU"/>
        </w:rPr>
        <w:t>s</w:t>
      </w:r>
      <w:r w:rsidR="00F73F5B">
        <w:rPr>
          <w:rFonts w:cstheme="minorHAnsi"/>
          <w:lang w:val="en-AU"/>
        </w:rPr>
        <w:t xml:space="preserve"> (cf. Barton and Toulmin 1966</w:t>
      </w:r>
      <w:r w:rsidR="000E18F2">
        <w:rPr>
          <w:rFonts w:cstheme="minorHAnsi"/>
          <w:lang w:val="en-AU"/>
        </w:rPr>
        <w:t>,</w:t>
      </w:r>
      <w:r w:rsidR="00773B5D">
        <w:rPr>
          <w:rFonts w:cstheme="minorHAnsi"/>
          <w:lang w:val="en-AU"/>
        </w:rPr>
        <w:t xml:space="preserve"> Lusk and Calder 2004</w:t>
      </w:r>
      <w:r w:rsidR="00F73F5B">
        <w:rPr>
          <w:rFonts w:cstheme="minorHAnsi"/>
          <w:lang w:val="en-AU"/>
        </w:rPr>
        <w:t>)</w:t>
      </w:r>
      <w:r>
        <w:rPr>
          <w:rFonts w:cstheme="minorHAnsi"/>
          <w:lang w:val="en-AU"/>
        </w:rPr>
        <w:t>, provided</w:t>
      </w:r>
      <w:r w:rsidR="00F73F5B">
        <w:rPr>
          <w:rFonts w:cstheme="minorHAnsi"/>
          <w:lang w:val="en-AU"/>
        </w:rPr>
        <w:t xml:space="preserve"> the</w:t>
      </w:r>
      <w:r>
        <w:rPr>
          <w:rFonts w:cstheme="minorHAnsi"/>
          <w:lang w:val="en-AU"/>
        </w:rPr>
        <w:t xml:space="preserve"> formation temperature </w:t>
      </w:r>
      <w:r w:rsidR="007C074A">
        <w:rPr>
          <w:rFonts w:cstheme="minorHAnsi"/>
          <w:lang w:val="en-AU"/>
        </w:rPr>
        <w:t>is</w:t>
      </w:r>
      <w:r>
        <w:rPr>
          <w:rFonts w:cstheme="minorHAnsi"/>
          <w:lang w:val="en-AU"/>
        </w:rPr>
        <w:t xml:space="preserve"> known. Specifically, we have: </w:t>
      </w:r>
    </w:p>
    <w:p w14:paraId="2C30D6B5" w14:textId="76E15E38" w:rsidR="00473100" w:rsidRDefault="00000000" w:rsidP="00DA3771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r>
                <w:rPr>
                  <w:rFonts w:ascii="Cambria Math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 w:cstheme="minorHAnsi"/>
              <w:lang w:val="en-AU"/>
            </w:rPr>
            <m:t>=-2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 xml:space="preserve">+ 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∆G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RT</m:t>
              </m:r>
            </m:den>
          </m:f>
          <m:r>
            <w:rPr>
              <w:rFonts w:ascii="Cambria Math" w:eastAsiaTheme="minorEastAsia" w:hAnsi="Cambria Math" w:cstheme="minorHAnsi"/>
              <w:lang w:val="en-AU"/>
            </w:rPr>
            <m:t>+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0</m:t>
                  </m:r>
                </m:sub>
              </m:sSub>
            </m:e>
          </m:func>
          <m:r>
            <w:rPr>
              <w:rFonts w:ascii="Cambria Math" w:eastAsiaTheme="minorEastAsia" w:hAnsi="Cambria Math" w:cstheme="minorHAnsi"/>
              <w:lang w:val="en-AU"/>
            </w:rPr>
            <m:t xml:space="preserve">= </m:t>
          </m:r>
          <m:r>
            <w:rPr>
              <w:rFonts w:ascii="Cambria Math" w:hAnsi="Cambria Math" w:cstheme="minorHAnsi"/>
              <w:lang w:val="en-AU"/>
            </w:rPr>
            <m:t>-2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 xml:space="preserve">+ 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∆H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RT</m:t>
              </m:r>
            </m:den>
          </m:f>
          <m:r>
            <w:rPr>
              <w:rFonts w:ascii="Cambria Math" w:eastAsiaTheme="minorEastAsia" w:hAnsi="Cambria Math" w:cstheme="minorHAnsi"/>
              <w:lang w:val="en-AU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∆S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R</m:t>
              </m:r>
            </m:den>
          </m:f>
          <m:r>
            <w:rPr>
              <w:rFonts w:ascii="Cambria Math" w:eastAsiaTheme="minorEastAsia" w:hAnsi="Cambria Math" w:cstheme="minorHAnsi"/>
              <w:lang w:val="en-AU"/>
            </w:rPr>
            <m:t>+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0</m:t>
                  </m:r>
                </m:sub>
              </m:sSub>
            </m:e>
          </m:func>
          <m:r>
            <w:rPr>
              <w:rFonts w:ascii="Cambria Math" w:eastAsiaTheme="minorEastAsia" w:hAnsi="Cambria Math" w:cstheme="minorHAnsi"/>
              <w:lang w:val="en-AU"/>
            </w:rPr>
            <m:t xml:space="preserve">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8)</m:t>
          </m:r>
        </m:oMath>
      </m:oMathPara>
    </w:p>
    <w:p w14:paraId="0944F163" w14:textId="11F2EC5D" w:rsidR="00473100" w:rsidRDefault="00B208A5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Where</w:t>
      </w:r>
      <w:r>
        <w:rPr>
          <w:rFonts w:eastAsiaTheme="minorEastAsia" w:cstheme="minorHAnsi"/>
          <w:lang w:val="en-AU"/>
        </w:rPr>
        <w:t xml:space="preserve"> </w:t>
      </w:r>
      <m:oMath>
        <m:r>
          <w:rPr>
            <w:rFonts w:ascii="Cambria Math" w:hAnsi="Cambria Math" w:cstheme="minorHAnsi"/>
            <w:lang w:val="en-AU"/>
          </w:rPr>
          <m:t>∆H</m:t>
        </m:r>
      </m:oMath>
      <w:r>
        <w:rPr>
          <w:rFonts w:cstheme="minorHAnsi"/>
          <w:lang w:val="en-AU"/>
        </w:rPr>
        <w:t xml:space="preserve"> and </w:t>
      </w:r>
      <m:oMath>
        <m:r>
          <w:rPr>
            <w:rFonts w:ascii="Cambria Math" w:hAnsi="Cambria Math" w:cstheme="minorHAnsi"/>
            <w:lang w:val="en-AU"/>
          </w:rPr>
          <m:t>∆S</m:t>
        </m:r>
      </m:oMath>
      <w:r>
        <w:rPr>
          <w:rFonts w:eastAsiaTheme="minorEastAsia" w:cstheme="minorHAnsi"/>
          <w:lang w:val="en-AU"/>
        </w:rPr>
        <w:t xml:space="preserve"> are the enthalpy and entropy of formation, respectively. </w:t>
      </w:r>
      <w:r w:rsidR="004757B4">
        <w:rPr>
          <w:rFonts w:cstheme="minorHAnsi"/>
          <w:lang w:val="en-AU"/>
        </w:rPr>
        <w:t>It was</w:t>
      </w:r>
      <w:r w:rsidR="00F73F5B">
        <w:rPr>
          <w:rFonts w:cstheme="minorHAnsi"/>
          <w:lang w:val="en-AU"/>
        </w:rPr>
        <w:t xml:space="preserve"> stated earlier th</w:t>
      </w:r>
      <w:r w:rsidR="004757B4">
        <w:rPr>
          <w:rFonts w:cstheme="minorHAnsi"/>
          <w:lang w:val="en-AU"/>
        </w:rPr>
        <w:t>at</w:t>
      </w:r>
      <w:r w:rsidR="00F73F5B">
        <w:rPr>
          <w:rFonts w:cstheme="minorHAnsi"/>
          <w:lang w:val="en-AU"/>
        </w:rPr>
        <w:t xml:space="preserve"> no adequate up-to-date model </w:t>
      </w:r>
      <w:r w:rsidR="00753AB4">
        <w:rPr>
          <w:rFonts w:cstheme="minorHAnsi"/>
          <w:lang w:val="en-AU"/>
        </w:rPr>
        <w:t xml:space="preserve">is available </w:t>
      </w:r>
      <w:r w:rsidR="00F73F5B">
        <w:rPr>
          <w:rFonts w:cstheme="minorHAnsi"/>
          <w:lang w:val="en-AU"/>
        </w:rPr>
        <w:t xml:space="preserve">for the </w:t>
      </w:r>
      <w:r w:rsidR="00B54E9D">
        <w:rPr>
          <w:rFonts w:cstheme="minorHAnsi"/>
          <w:lang w:val="en-AU"/>
        </w:rPr>
        <w:t xml:space="preserve">estimation of </w:t>
      </w:r>
      <w:r w:rsidR="00F73F5B" w:rsidRPr="00F73F5B">
        <w:rPr>
          <w:rFonts w:cstheme="minorHAnsi"/>
          <w:i/>
          <w:iCs/>
          <w:lang w:val="en-AU"/>
        </w:rPr>
        <w:t>f</w:t>
      </w:r>
      <w:r w:rsidR="00F73F5B">
        <w:rPr>
          <w:rFonts w:cstheme="minorHAnsi"/>
          <w:lang w:val="en-AU"/>
        </w:rPr>
        <w:t>S</w:t>
      </w:r>
      <w:r w:rsidR="00F73F5B" w:rsidRPr="00F73F5B">
        <w:rPr>
          <w:rFonts w:cstheme="minorHAnsi"/>
          <w:vertAlign w:val="subscript"/>
          <w:lang w:val="en-AU"/>
        </w:rPr>
        <w:t>2</w:t>
      </w:r>
      <w:r w:rsidR="00F73F5B">
        <w:rPr>
          <w:rFonts w:cstheme="minorHAnsi"/>
          <w:lang w:val="en-AU"/>
        </w:rPr>
        <w:t xml:space="preserve"> from sphalerite composition. </w:t>
      </w:r>
      <w:r w:rsidR="00753AB4">
        <w:rPr>
          <w:rFonts w:cstheme="minorHAnsi"/>
          <w:lang w:val="en-AU"/>
        </w:rPr>
        <w:t>The reason for this is that</w:t>
      </w:r>
      <w:r w:rsidR="00F73F5B">
        <w:rPr>
          <w:rFonts w:cstheme="minorHAnsi"/>
          <w:lang w:val="en-AU"/>
        </w:rPr>
        <w:t xml:space="preserve"> Lusk and Calder (2004) who produced the most recent compilation of old and new experimental data fitted a model of the form: </w:t>
      </w:r>
    </w:p>
    <w:p w14:paraId="2F313CBC" w14:textId="3F576B55" w:rsidR="00F73F5B" w:rsidRDefault="00000000" w:rsidP="00753AB4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log</m:t>
              </m:r>
            </m:fName>
            <m:e>
              <m:r>
                <w:rPr>
                  <w:rFonts w:ascii="Cambria Math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 w:cstheme="minorHAnsi"/>
              <w:lang w:val="en-AU"/>
            </w:rPr>
            <m:t>=A+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B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T</m:t>
              </m:r>
            </m:den>
          </m:f>
          <m:r>
            <w:rPr>
              <w:rFonts w:ascii="Cambria Math" w:hAnsi="Cambria Math" w:cstheme="minorHAnsi"/>
              <w:lang w:val="en-AU"/>
            </w:rPr>
            <m:t>+(C-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T</m:t>
              </m:r>
            </m:den>
          </m:f>
          <m:r>
            <w:rPr>
              <w:rFonts w:ascii="Cambria Math" w:hAnsi="Cambria Math" w:cstheme="minorHAnsi"/>
              <w:lang w:val="en-AU"/>
            </w:rPr>
            <m:t>)(mol.% FeS)</m:t>
          </m:r>
          <m:r>
            <w:rPr>
              <w:rFonts w:ascii="Cambria Math" w:eastAsiaTheme="minorEastAsia" w:hAnsi="Cambria Math" w:cstheme="minorHAnsi"/>
              <w:lang w:val="en-AU"/>
            </w:rPr>
            <m:t xml:space="preserve">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9)</m:t>
          </m:r>
        </m:oMath>
      </m:oMathPara>
    </w:p>
    <w:p w14:paraId="1514A0B6" w14:textId="7077F4E1" w:rsidR="00F73F5B" w:rsidRDefault="00F73F5B" w:rsidP="00DA377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Comparing</w:t>
      </w:r>
      <w:r w:rsidR="005C59FC">
        <w:rPr>
          <w:rFonts w:cstheme="minorHAnsi"/>
          <w:lang w:val="en-AU"/>
        </w:rPr>
        <w:t xml:space="preserve"> this</w:t>
      </w:r>
      <w:r>
        <w:rPr>
          <w:rFonts w:cstheme="minorHAnsi"/>
          <w:lang w:val="en-AU"/>
        </w:rPr>
        <w:t xml:space="preserve"> </w:t>
      </w:r>
      <w:r w:rsidR="005C59FC">
        <w:rPr>
          <w:rFonts w:cstheme="minorHAnsi"/>
          <w:lang w:val="en-AU"/>
        </w:rPr>
        <w:t xml:space="preserve">with the theoretical expectation in </w:t>
      </w:r>
      <w:r>
        <w:rPr>
          <w:rFonts w:cstheme="minorHAnsi"/>
          <w:lang w:val="en-AU"/>
        </w:rPr>
        <w:t>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8), </w:t>
      </w:r>
      <w:r w:rsidR="005C59FC">
        <w:rPr>
          <w:rFonts w:cstheme="minorHAnsi"/>
          <w:lang w:val="en-AU"/>
        </w:rPr>
        <w:t xml:space="preserve">it </w:t>
      </w:r>
      <w:r w:rsidR="00D10549">
        <w:rPr>
          <w:rFonts w:cstheme="minorHAnsi"/>
          <w:lang w:val="en-AU"/>
        </w:rPr>
        <w:t xml:space="preserve">does </w:t>
      </w:r>
      <w:r>
        <w:rPr>
          <w:rFonts w:cstheme="minorHAnsi"/>
          <w:lang w:val="en-AU"/>
        </w:rPr>
        <w:t>not</w:t>
      </w:r>
      <w:r w:rsidR="00D10549">
        <w:rPr>
          <w:rFonts w:cstheme="minorHAnsi"/>
          <w:lang w:val="en-AU"/>
        </w:rPr>
        <w:t xml:space="preserve"> seem to be</w:t>
      </w:r>
      <w:r>
        <w:rPr>
          <w:rFonts w:cstheme="minorHAnsi"/>
          <w:lang w:val="en-AU"/>
        </w:rPr>
        <w:t xml:space="preserve"> an adequate representation of the expected relationship. Replacing the dependence on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en-AU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dPr>
              <m:e>
                <m:r>
                  <w:rPr>
                    <w:rFonts w:ascii="Cambria Math" w:hAnsi="Cambria Math" w:cstheme="minorHAnsi"/>
                    <w:lang w:val="en-AU"/>
                  </w:rPr>
                  <m:t xml:space="preserve">FeS 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val="en-AU"/>
                      </w:rPr>
                      <m:t>sp</m:t>
                    </m:r>
                  </m:e>
                </m:d>
              </m:e>
            </m:d>
          </m:e>
        </m:func>
      </m:oMath>
      <w:r w:rsidR="0006435D">
        <w:rPr>
          <w:rFonts w:eastAsiaTheme="minorEastAsia" w:cstheme="minorHAnsi"/>
          <w:lang w:val="en-AU"/>
        </w:rPr>
        <w:t xml:space="preserve"> </w:t>
      </w:r>
      <w:r>
        <w:rPr>
          <w:rFonts w:cstheme="minorHAnsi"/>
          <w:lang w:val="en-AU"/>
        </w:rPr>
        <w:t>with a</w:t>
      </w:r>
      <w:r w:rsidR="00753AB4">
        <w:rPr>
          <w:rFonts w:cstheme="minorHAnsi"/>
          <w:lang w:val="en-AU"/>
        </w:rPr>
        <w:t xml:space="preserve"> temperature-dependent</w:t>
      </w:r>
      <w:r>
        <w:rPr>
          <w:rFonts w:cstheme="minorHAnsi"/>
          <w:lang w:val="en-AU"/>
        </w:rPr>
        <w:t xml:space="preserve"> linear </w:t>
      </w:r>
      <w:r w:rsidR="00753AB4">
        <w:rPr>
          <w:rFonts w:cstheme="minorHAnsi"/>
          <w:lang w:val="en-AU"/>
        </w:rPr>
        <w:t>relationship</w:t>
      </w:r>
      <w:r>
        <w:rPr>
          <w:rFonts w:cstheme="minorHAnsi"/>
          <w:lang w:val="en-AU"/>
        </w:rPr>
        <w:t xml:space="preserve"> </w:t>
      </w:r>
      <w:r w:rsidR="004757B4">
        <w:rPr>
          <w:rFonts w:cstheme="minorHAnsi"/>
          <w:lang w:val="en-AU"/>
        </w:rPr>
        <w:t xml:space="preserve">on Fe-concentration </w:t>
      </w:r>
      <w:r>
        <w:rPr>
          <w:rFonts w:cstheme="minorHAnsi"/>
          <w:lang w:val="en-AU"/>
        </w:rPr>
        <w:t>will only work</w:t>
      </w:r>
      <w:r w:rsidR="0093572D">
        <w:rPr>
          <w:rFonts w:cstheme="minorHAnsi"/>
          <w:lang w:val="en-AU"/>
        </w:rPr>
        <w:t xml:space="preserve"> reasonably well</w:t>
      </w:r>
      <w:r>
        <w:rPr>
          <w:rFonts w:cstheme="minorHAnsi"/>
          <w:lang w:val="en-AU"/>
        </w:rPr>
        <w:t xml:space="preserve"> for high Fe-contents</w:t>
      </w:r>
      <w:r w:rsidR="00753AB4">
        <w:rPr>
          <w:rFonts w:cstheme="minorHAnsi"/>
          <w:lang w:val="en-AU"/>
        </w:rPr>
        <w:t xml:space="preserve"> and in the temperature range of the </w:t>
      </w:r>
      <w:r w:rsidR="00AE15F8">
        <w:rPr>
          <w:rFonts w:cstheme="minorHAnsi"/>
          <w:lang w:val="en-AU"/>
        </w:rPr>
        <w:t>available</w:t>
      </w:r>
      <w:r w:rsidR="00753AB4">
        <w:rPr>
          <w:rFonts w:cstheme="minorHAnsi"/>
          <w:lang w:val="en-AU"/>
        </w:rPr>
        <w:t xml:space="preserve"> data</w:t>
      </w:r>
      <w:r>
        <w:rPr>
          <w:rFonts w:cstheme="minorHAnsi"/>
          <w:lang w:val="en-AU"/>
        </w:rPr>
        <w:t xml:space="preserve">, but does not allow for </w:t>
      </w:r>
      <w:r w:rsidR="00B54E9D">
        <w:rPr>
          <w:rFonts w:cstheme="minorHAnsi"/>
          <w:lang w:val="en-AU"/>
        </w:rPr>
        <w:t>confident</w:t>
      </w:r>
      <w:r>
        <w:rPr>
          <w:rFonts w:cstheme="minorHAnsi"/>
          <w:lang w:val="en-AU"/>
        </w:rPr>
        <w:t xml:space="preserve"> extrapolation </w:t>
      </w:r>
      <w:r w:rsidR="00753AB4">
        <w:rPr>
          <w:rFonts w:cstheme="minorHAnsi"/>
          <w:lang w:val="en-AU"/>
        </w:rPr>
        <w:t xml:space="preserve">beyond the limits of </w:t>
      </w:r>
      <w:r w:rsidR="00E54F18">
        <w:rPr>
          <w:rFonts w:cstheme="minorHAnsi"/>
          <w:lang w:val="en-AU"/>
        </w:rPr>
        <w:t xml:space="preserve">the </w:t>
      </w:r>
      <w:r w:rsidR="00753AB4">
        <w:rPr>
          <w:rFonts w:cstheme="minorHAnsi"/>
          <w:lang w:val="en-AU"/>
        </w:rPr>
        <w:t>experiment</w:t>
      </w:r>
      <w:r w:rsidR="00773B5D">
        <w:rPr>
          <w:rFonts w:cstheme="minorHAnsi"/>
          <w:lang w:val="en-AU"/>
        </w:rPr>
        <w:t>al data</w:t>
      </w:r>
      <w:r>
        <w:rPr>
          <w:rFonts w:cstheme="minorHAnsi"/>
          <w:lang w:val="en-AU"/>
        </w:rPr>
        <w:t>. Therefore, th</w:t>
      </w:r>
      <w:r w:rsidR="00376AB4">
        <w:rPr>
          <w:rFonts w:cstheme="minorHAnsi"/>
          <w:lang w:val="en-AU"/>
        </w:rPr>
        <w:t>is fit</w:t>
      </w:r>
      <w:r>
        <w:rPr>
          <w:rFonts w:cstheme="minorHAnsi"/>
          <w:lang w:val="en-AU"/>
        </w:rPr>
        <w:t xml:space="preserve"> is not expected to behave well when applied to any natural sphalerite </w:t>
      </w:r>
      <w:r w:rsidR="00753AB4">
        <w:rPr>
          <w:rFonts w:cstheme="minorHAnsi"/>
          <w:lang w:val="en-AU"/>
        </w:rPr>
        <w:t>having formed either below</w:t>
      </w:r>
      <w:r w:rsidR="0093572D">
        <w:rPr>
          <w:rFonts w:cstheme="minorHAnsi"/>
          <w:lang w:val="en-AU"/>
        </w:rPr>
        <w:t xml:space="preserve"> temperatures of</w:t>
      </w:r>
      <w:r w:rsidR="00753AB4">
        <w:rPr>
          <w:rFonts w:cstheme="minorHAnsi"/>
          <w:lang w:val="en-AU"/>
        </w:rPr>
        <w:t xml:space="preserve"> ~</w:t>
      </w:r>
      <w:r w:rsidR="007C074A">
        <w:rPr>
          <w:rFonts w:cstheme="minorHAnsi"/>
          <w:lang w:val="en-AU"/>
        </w:rPr>
        <w:t>30</w:t>
      </w:r>
      <w:r w:rsidR="00753AB4">
        <w:rPr>
          <w:rFonts w:cstheme="minorHAnsi"/>
          <w:lang w:val="en-AU"/>
        </w:rPr>
        <w:t xml:space="preserve">0°C or having </w:t>
      </w:r>
      <w:r>
        <w:rPr>
          <w:rFonts w:cstheme="minorHAnsi"/>
          <w:lang w:val="en-AU"/>
        </w:rPr>
        <w:t xml:space="preserve">an Fe-content below </w:t>
      </w:r>
      <w:r w:rsidR="0093572D">
        <w:rPr>
          <w:rFonts w:cstheme="minorHAnsi"/>
          <w:lang w:val="en-AU"/>
        </w:rPr>
        <w:t xml:space="preserve">~1 </w:t>
      </w:r>
      <w:r>
        <w:rPr>
          <w:rFonts w:cstheme="minorHAnsi"/>
          <w:lang w:val="en-AU"/>
        </w:rPr>
        <w:t xml:space="preserve">wt.%. This is </w:t>
      </w:r>
      <w:r w:rsidR="00773B5D">
        <w:rPr>
          <w:rFonts w:cstheme="minorHAnsi"/>
          <w:lang w:val="en-AU"/>
        </w:rPr>
        <w:t xml:space="preserve">graphically </w:t>
      </w:r>
      <w:r>
        <w:rPr>
          <w:rFonts w:cstheme="minorHAnsi"/>
          <w:lang w:val="en-AU"/>
        </w:rPr>
        <w:t>illustrated in Figure ESM</w:t>
      </w:r>
      <w:r w:rsidR="00AE15F8">
        <w:rPr>
          <w:rFonts w:cstheme="minorHAnsi"/>
          <w:lang w:val="en-AU"/>
        </w:rPr>
        <w:t>1.</w:t>
      </w:r>
      <w:r>
        <w:rPr>
          <w:rFonts w:cstheme="minorHAnsi"/>
          <w:lang w:val="en-AU"/>
        </w:rPr>
        <w:t>1</w:t>
      </w:r>
      <w:r w:rsidR="00D10549">
        <w:rPr>
          <w:rFonts w:cstheme="minorHAnsi"/>
          <w:lang w:val="en-AU"/>
        </w:rPr>
        <w:t>,</w:t>
      </w:r>
      <w:r>
        <w:rPr>
          <w:rFonts w:cstheme="minorHAnsi"/>
          <w:lang w:val="en-AU"/>
        </w:rPr>
        <w:t xml:space="preserve"> which compares </w:t>
      </w:r>
      <w:r w:rsidR="00753AB4">
        <w:rPr>
          <w:rFonts w:cstheme="minorHAnsi"/>
          <w:lang w:val="en-AU"/>
        </w:rPr>
        <w:t>the</w:t>
      </w:r>
      <w:r w:rsidR="004757B4">
        <w:rPr>
          <w:rFonts w:cstheme="minorHAnsi"/>
          <w:lang w:val="en-AU"/>
        </w:rPr>
        <w:t xml:space="preserve"> new</w:t>
      </w:r>
      <w:r w:rsidR="00753AB4">
        <w:rPr>
          <w:rFonts w:cstheme="minorHAnsi"/>
          <w:lang w:val="en-AU"/>
        </w:rPr>
        <w:t xml:space="preserve"> model used in the present article</w:t>
      </w:r>
      <w:r w:rsidR="00B54E9D">
        <w:rPr>
          <w:rFonts w:cstheme="minorHAnsi"/>
          <w:lang w:val="en-AU"/>
        </w:rPr>
        <w:t xml:space="preserve"> (Fig. ESM</w:t>
      </w:r>
      <w:r w:rsidR="00AE15F8">
        <w:rPr>
          <w:rFonts w:cstheme="minorHAnsi"/>
          <w:lang w:val="en-AU"/>
        </w:rPr>
        <w:t>1.</w:t>
      </w:r>
      <w:r w:rsidR="00B54E9D">
        <w:rPr>
          <w:rFonts w:cstheme="minorHAnsi"/>
          <w:lang w:val="en-AU"/>
        </w:rPr>
        <w:t>1</w:t>
      </w:r>
      <w:r w:rsidR="00FD3390">
        <w:rPr>
          <w:rFonts w:cstheme="minorHAnsi"/>
          <w:lang w:val="en-AU"/>
        </w:rPr>
        <w:t>A</w:t>
      </w:r>
      <w:r w:rsidR="00B54E9D">
        <w:rPr>
          <w:rFonts w:cstheme="minorHAnsi"/>
          <w:lang w:val="en-AU"/>
        </w:rPr>
        <w:t>)</w:t>
      </w:r>
      <w:r w:rsidR="00753AB4">
        <w:rPr>
          <w:rFonts w:cstheme="minorHAnsi"/>
          <w:lang w:val="en-AU"/>
        </w:rPr>
        <w:t xml:space="preserve"> with that of Lusk and Calder (2004)</w:t>
      </w:r>
      <w:r w:rsidR="00AE15F8">
        <w:rPr>
          <w:rFonts w:cstheme="minorHAnsi"/>
          <w:lang w:val="en-AU"/>
        </w:rPr>
        <w:t xml:space="preserve"> (Fig. </w:t>
      </w:r>
      <w:r w:rsidR="00B54E9D">
        <w:rPr>
          <w:rFonts w:cstheme="minorHAnsi"/>
          <w:lang w:val="en-AU"/>
        </w:rPr>
        <w:t>EMS</w:t>
      </w:r>
      <w:r w:rsidR="00AE15F8">
        <w:rPr>
          <w:rFonts w:cstheme="minorHAnsi"/>
          <w:lang w:val="en-AU"/>
        </w:rPr>
        <w:t>1.</w:t>
      </w:r>
      <w:r w:rsidR="00B54E9D">
        <w:rPr>
          <w:rFonts w:cstheme="minorHAnsi"/>
          <w:lang w:val="en-AU"/>
        </w:rPr>
        <w:t>1</w:t>
      </w:r>
      <w:r w:rsidR="00FD3390">
        <w:rPr>
          <w:rFonts w:cstheme="minorHAnsi"/>
          <w:lang w:val="en-AU"/>
        </w:rPr>
        <w:t>B</w:t>
      </w:r>
      <w:r w:rsidR="00B54E9D">
        <w:rPr>
          <w:rFonts w:cstheme="minorHAnsi"/>
          <w:lang w:val="en-AU"/>
        </w:rPr>
        <w:t>)</w:t>
      </w:r>
      <w:r w:rsidR="00753AB4">
        <w:rPr>
          <w:rFonts w:cstheme="minorHAnsi"/>
          <w:lang w:val="en-AU"/>
        </w:rPr>
        <w:t xml:space="preserve">. </w:t>
      </w:r>
      <w:r w:rsidR="00AE15F8">
        <w:rPr>
          <w:rFonts w:cstheme="minorHAnsi"/>
          <w:lang w:val="en-AU"/>
        </w:rPr>
        <w:t>It</w:t>
      </w:r>
      <w:r w:rsidR="00B54E9D">
        <w:rPr>
          <w:rFonts w:cstheme="minorHAnsi"/>
          <w:lang w:val="en-AU"/>
        </w:rPr>
        <w:t xml:space="preserve"> shows that t</w:t>
      </w:r>
      <w:r w:rsidR="00753AB4">
        <w:rPr>
          <w:rFonts w:cstheme="minorHAnsi"/>
          <w:lang w:val="en-AU"/>
        </w:rPr>
        <w:t xml:space="preserve">he fit presented by Lusk and Calder (2004) </w:t>
      </w:r>
      <w:r w:rsidR="0093572D">
        <w:rPr>
          <w:rFonts w:cstheme="minorHAnsi"/>
          <w:lang w:val="en-AU"/>
        </w:rPr>
        <w:t>diverges considerably</w:t>
      </w:r>
      <w:r w:rsidR="00753AB4">
        <w:rPr>
          <w:rFonts w:cstheme="minorHAnsi"/>
          <w:lang w:val="en-AU"/>
        </w:rPr>
        <w:t xml:space="preserve"> </w:t>
      </w:r>
      <w:r w:rsidR="0093572D">
        <w:rPr>
          <w:rFonts w:cstheme="minorHAnsi"/>
          <w:lang w:val="en-AU"/>
        </w:rPr>
        <w:t xml:space="preserve">from </w:t>
      </w:r>
      <w:r w:rsidR="00773B5D">
        <w:rPr>
          <w:rFonts w:cstheme="minorHAnsi"/>
          <w:lang w:val="en-AU"/>
        </w:rPr>
        <w:t>our</w:t>
      </w:r>
      <w:r w:rsidR="0093572D">
        <w:rPr>
          <w:rFonts w:cstheme="minorHAnsi"/>
          <w:lang w:val="en-AU"/>
        </w:rPr>
        <w:t xml:space="preserve"> theoretically validated model </w:t>
      </w:r>
      <w:r w:rsidR="00753AB4">
        <w:rPr>
          <w:rFonts w:cstheme="minorHAnsi"/>
          <w:lang w:val="en-AU"/>
        </w:rPr>
        <w:t>across a broad range of temperatures and Fe-contents in sphalerite.</w:t>
      </w:r>
      <w:r w:rsidR="00B54E9D">
        <w:rPr>
          <w:rFonts w:cstheme="minorHAnsi"/>
          <w:lang w:val="en-AU"/>
        </w:rPr>
        <w:t xml:space="preserve"> </w:t>
      </w:r>
      <w:r w:rsidR="0093572D">
        <w:rPr>
          <w:rFonts w:cstheme="minorHAnsi"/>
          <w:lang w:val="en-AU"/>
        </w:rPr>
        <w:t>Only the</w:t>
      </w:r>
      <w:r w:rsidR="00376AB4">
        <w:rPr>
          <w:rFonts w:cstheme="minorHAnsi"/>
          <w:lang w:val="en-AU"/>
        </w:rPr>
        <w:t>ir</w:t>
      </w:r>
      <w:r w:rsidR="0093572D">
        <w:rPr>
          <w:rFonts w:cstheme="minorHAnsi"/>
          <w:lang w:val="en-AU"/>
        </w:rPr>
        <w:t xml:space="preserve"> 20</w:t>
      </w:r>
      <w:r w:rsidR="00D10549">
        <w:rPr>
          <w:rFonts w:cstheme="minorHAnsi"/>
          <w:lang w:val="en-AU"/>
        </w:rPr>
        <w:t> </w:t>
      </w:r>
      <w:r w:rsidR="0093572D">
        <w:rPr>
          <w:rFonts w:cstheme="minorHAnsi"/>
          <w:lang w:val="en-AU"/>
        </w:rPr>
        <w:t>mol.% FeS-iso</w:t>
      </w:r>
      <w:r w:rsidR="007C074A">
        <w:rPr>
          <w:rFonts w:cstheme="minorHAnsi"/>
          <w:lang w:val="en-AU"/>
        </w:rPr>
        <w:t xml:space="preserve">line </w:t>
      </w:r>
      <w:r w:rsidR="0093572D">
        <w:rPr>
          <w:rFonts w:cstheme="minorHAnsi"/>
          <w:lang w:val="en-AU"/>
        </w:rPr>
        <w:t xml:space="preserve">is reasonably close to </w:t>
      </w:r>
      <w:r w:rsidR="00AE15F8">
        <w:rPr>
          <w:rFonts w:cstheme="minorHAnsi"/>
          <w:lang w:val="en-AU"/>
        </w:rPr>
        <w:t>our</w:t>
      </w:r>
      <w:r w:rsidR="0093572D">
        <w:rPr>
          <w:rFonts w:cstheme="minorHAnsi"/>
          <w:lang w:val="en-AU"/>
        </w:rPr>
        <w:t xml:space="preserve"> model. </w:t>
      </w:r>
    </w:p>
    <w:p w14:paraId="04C5EDB1" w14:textId="77777777" w:rsidR="00B54E9D" w:rsidRPr="00FD3390" w:rsidRDefault="00B54E9D" w:rsidP="00AE3727">
      <w:pPr>
        <w:jc w:val="both"/>
        <w:rPr>
          <w:rFonts w:cstheme="minorHAnsi"/>
          <w:lang w:val="en-US"/>
        </w:rPr>
      </w:pPr>
    </w:p>
    <w:p w14:paraId="6B7DD9B4" w14:textId="259E644A" w:rsidR="00AE3727" w:rsidRPr="00B15AD1" w:rsidRDefault="00AE3727" w:rsidP="00AE3727">
      <w:pPr>
        <w:jc w:val="both"/>
        <w:rPr>
          <w:rFonts w:cstheme="minorHAnsi"/>
          <w:i/>
          <w:iCs/>
          <w:lang w:val="en-AU"/>
        </w:rPr>
      </w:pPr>
      <w:r w:rsidRPr="00B15AD1">
        <w:rPr>
          <w:rFonts w:cstheme="minorHAnsi"/>
          <w:i/>
          <w:iCs/>
          <w:lang w:val="en-AU"/>
        </w:rPr>
        <w:t>Data</w:t>
      </w:r>
    </w:p>
    <w:p w14:paraId="1910879D" w14:textId="611E73C6" w:rsidR="00773B5D" w:rsidRDefault="00773B5D" w:rsidP="00AE3727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The experimental d</w:t>
      </w:r>
      <w:r w:rsidR="005E144E">
        <w:rPr>
          <w:rFonts w:cstheme="minorHAnsi"/>
          <w:lang w:val="en-AU"/>
        </w:rPr>
        <w:t xml:space="preserve">ata used here </w:t>
      </w:r>
      <w:r>
        <w:rPr>
          <w:rFonts w:cstheme="minorHAnsi"/>
          <w:lang w:val="en-AU"/>
        </w:rPr>
        <w:t>for</w:t>
      </w:r>
      <w:r w:rsidR="005E144E">
        <w:rPr>
          <w:rFonts w:cstheme="minorHAnsi"/>
          <w:lang w:val="en-AU"/>
        </w:rPr>
        <w:t xml:space="preserve"> FeS content</w:t>
      </w:r>
      <w:r>
        <w:rPr>
          <w:rFonts w:cstheme="minorHAnsi"/>
          <w:lang w:val="en-AU"/>
        </w:rPr>
        <w:t>s in sphalerite,</w:t>
      </w:r>
      <w:r w:rsidR="005E144E">
        <w:rPr>
          <w:rFonts w:cstheme="minorHAnsi"/>
          <w:lang w:val="en-AU"/>
        </w:rPr>
        <w:t xml:space="preserve"> formation temperatures</w:t>
      </w:r>
      <w:r>
        <w:rPr>
          <w:rFonts w:cstheme="minorHAnsi"/>
          <w:lang w:val="en-AU"/>
        </w:rPr>
        <w:t xml:space="preserve"> and</w:t>
      </w:r>
      <w:r w:rsidR="005E144E">
        <w:rPr>
          <w:rFonts w:cstheme="minorHAnsi"/>
          <w:lang w:val="en-AU"/>
        </w:rPr>
        <w:t xml:space="preserve"> sulfur fugacities is a compilation from </w:t>
      </w:r>
      <w:r>
        <w:rPr>
          <w:rFonts w:cstheme="minorHAnsi"/>
          <w:lang w:val="en-AU"/>
        </w:rPr>
        <w:t xml:space="preserve">the </w:t>
      </w:r>
      <w:r w:rsidR="005E144E">
        <w:rPr>
          <w:rFonts w:cstheme="minorHAnsi"/>
          <w:lang w:val="en-AU"/>
        </w:rPr>
        <w:t>same sources as</w:t>
      </w:r>
      <w:r w:rsidR="00352B58">
        <w:rPr>
          <w:rFonts w:cstheme="minorHAnsi"/>
          <w:lang w:val="en-AU"/>
        </w:rPr>
        <w:t xml:space="preserve"> that</w:t>
      </w:r>
      <w:r w:rsidR="005E144E">
        <w:rPr>
          <w:rFonts w:cstheme="minorHAnsi"/>
          <w:lang w:val="en-AU"/>
        </w:rPr>
        <w:t xml:space="preserve"> </w:t>
      </w:r>
      <w:r>
        <w:rPr>
          <w:rFonts w:cstheme="minorHAnsi"/>
          <w:lang w:val="en-AU"/>
        </w:rPr>
        <w:t xml:space="preserve">used in </w:t>
      </w:r>
      <w:r w:rsidR="005E144E">
        <w:rPr>
          <w:rFonts w:cstheme="minorHAnsi"/>
          <w:lang w:val="en-AU"/>
        </w:rPr>
        <w:t>Lusk and Calder (2004)</w:t>
      </w:r>
      <w:r w:rsidR="007C074A">
        <w:rPr>
          <w:rFonts w:cstheme="minorHAnsi"/>
          <w:lang w:val="en-AU"/>
        </w:rPr>
        <w:t>. It</w:t>
      </w:r>
      <w:r w:rsidR="005E144E">
        <w:rPr>
          <w:rFonts w:cstheme="minorHAnsi"/>
          <w:lang w:val="en-AU"/>
        </w:rPr>
        <w:t xml:space="preserve"> is s</w:t>
      </w:r>
      <w:r>
        <w:rPr>
          <w:rFonts w:cstheme="minorHAnsi"/>
          <w:lang w:val="en-AU"/>
        </w:rPr>
        <w:t>ummarised</w:t>
      </w:r>
      <w:r w:rsidR="005E144E">
        <w:rPr>
          <w:rFonts w:cstheme="minorHAnsi"/>
          <w:lang w:val="en-AU"/>
        </w:rPr>
        <w:t xml:space="preserve"> in Table ESM</w:t>
      </w:r>
      <w:r w:rsidR="004C5D00">
        <w:rPr>
          <w:rFonts w:cstheme="minorHAnsi"/>
          <w:lang w:val="en-AU"/>
        </w:rPr>
        <w:t>1.6</w:t>
      </w:r>
      <w:r w:rsidR="005E144E">
        <w:rPr>
          <w:rFonts w:cstheme="minorHAnsi"/>
          <w:lang w:val="en-AU"/>
        </w:rPr>
        <w:t xml:space="preserve">. </w:t>
      </w:r>
      <w:r>
        <w:rPr>
          <w:rFonts w:cstheme="minorHAnsi"/>
          <w:lang w:val="en-AU"/>
        </w:rPr>
        <w:t>Only data for temperatures up to ~ 700°C</w:t>
      </w:r>
      <w:r w:rsidR="00675B9F">
        <w:rPr>
          <w:rFonts w:cstheme="minorHAnsi"/>
          <w:lang w:val="en-AU"/>
        </w:rPr>
        <w:t>, and with CuS contents in sphalerite of less than 0.5 mol.%</w:t>
      </w:r>
      <w:r>
        <w:rPr>
          <w:rFonts w:cstheme="minorHAnsi"/>
          <w:lang w:val="en-AU"/>
        </w:rPr>
        <w:t xml:space="preserve"> were considered. One low-temperature data-point from the study of Scott and Kissin (1973) was added to ensure </w:t>
      </w:r>
      <w:r w:rsidR="00D10549">
        <w:rPr>
          <w:rFonts w:cstheme="minorHAnsi"/>
          <w:lang w:val="en-AU"/>
        </w:rPr>
        <w:t xml:space="preserve">greater </w:t>
      </w:r>
      <w:r>
        <w:rPr>
          <w:rFonts w:cstheme="minorHAnsi"/>
          <w:lang w:val="en-AU"/>
        </w:rPr>
        <w:t>robustness in fitting the low-T data</w:t>
      </w:r>
      <w:r w:rsidR="00675B9F">
        <w:rPr>
          <w:rFonts w:cstheme="minorHAnsi"/>
          <w:lang w:val="en-AU"/>
        </w:rPr>
        <w:t xml:space="preserve">. This was completed with suitable </w:t>
      </w:r>
      <w:r w:rsidR="00675B9F" w:rsidRPr="00675B9F">
        <w:rPr>
          <w:rFonts w:cstheme="minorHAnsi"/>
          <w:i/>
          <w:iCs/>
          <w:lang w:val="en-AU"/>
        </w:rPr>
        <w:t>f</w:t>
      </w:r>
      <w:r w:rsidR="00675B9F">
        <w:rPr>
          <w:rFonts w:cstheme="minorHAnsi"/>
          <w:lang w:val="en-AU"/>
        </w:rPr>
        <w:t>S</w:t>
      </w:r>
      <w:r w:rsidR="00675B9F" w:rsidRPr="00675B9F">
        <w:rPr>
          <w:rFonts w:cstheme="minorHAnsi"/>
          <w:vertAlign w:val="subscript"/>
          <w:lang w:val="en-AU"/>
        </w:rPr>
        <w:t>2</w:t>
      </w:r>
      <w:r w:rsidR="00675B9F">
        <w:rPr>
          <w:rFonts w:cstheme="minorHAnsi"/>
          <w:lang w:val="en-AU"/>
        </w:rPr>
        <w:t xml:space="preserve"> data from Lusk and Bray (2002)</w:t>
      </w:r>
      <w:r>
        <w:rPr>
          <w:rFonts w:cstheme="minorHAnsi"/>
          <w:lang w:val="en-AU"/>
        </w:rPr>
        <w:t xml:space="preserve">. Furthermore, we made use of the </w:t>
      </w:r>
      <w:r w:rsidR="004D3670">
        <w:rPr>
          <w:rFonts w:cstheme="minorHAnsi"/>
          <w:lang w:val="en-AU"/>
        </w:rPr>
        <w:t xml:space="preserve">data on </w:t>
      </w:r>
    </w:p>
    <w:p w14:paraId="2A236191" w14:textId="77777777" w:rsidR="005E144E" w:rsidRDefault="005E144E" w:rsidP="00AE3727">
      <w:pPr>
        <w:jc w:val="both"/>
        <w:rPr>
          <w:rFonts w:cstheme="minorHAnsi"/>
          <w:lang w:val="en-AU"/>
        </w:rPr>
      </w:pPr>
    </w:p>
    <w:p w14:paraId="7790D4BE" w14:textId="09BC62A3" w:rsidR="00FD3390" w:rsidRDefault="00545AD2" w:rsidP="00FD3390">
      <w:pPr>
        <w:jc w:val="both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28DAADF2" wp14:editId="218307C7">
            <wp:extent cx="5760085" cy="3027045"/>
            <wp:effectExtent l="0" t="0" r="0" b="190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670F">
        <w:rPr>
          <w:noProof/>
          <w:lang w:val="en-US"/>
        </w:rPr>
        <w:t xml:space="preserve"> </w:t>
      </w:r>
    </w:p>
    <w:p w14:paraId="45A8AEA0" w14:textId="47EFCE95" w:rsidR="00FD3390" w:rsidRDefault="00FD3390" w:rsidP="008A3AA9">
      <w:pPr>
        <w:jc w:val="both"/>
        <w:rPr>
          <w:lang w:val="en-US"/>
        </w:rPr>
      </w:pPr>
      <w:r w:rsidRPr="00AD68DB">
        <w:rPr>
          <w:b/>
          <w:bCs/>
          <w:sz w:val="18"/>
          <w:szCs w:val="18"/>
          <w:lang w:val="en-US"/>
        </w:rPr>
        <w:t>Fig. ESM1</w:t>
      </w:r>
      <w:r w:rsidR="00CE30DB">
        <w:rPr>
          <w:b/>
          <w:bCs/>
          <w:sz w:val="18"/>
          <w:szCs w:val="18"/>
          <w:lang w:val="en-US"/>
        </w:rPr>
        <w:t>.1</w:t>
      </w:r>
      <w:r w:rsidRPr="00AD68DB">
        <w:rPr>
          <w:b/>
          <w:bCs/>
          <w:sz w:val="18"/>
          <w:szCs w:val="18"/>
          <w:lang w:val="en-US"/>
        </w:rPr>
        <w:t>:</w:t>
      </w:r>
      <w:r w:rsidRPr="00AD68DB">
        <w:rPr>
          <w:sz w:val="18"/>
          <w:szCs w:val="18"/>
          <w:lang w:val="en-US"/>
        </w:rPr>
        <w:t xml:space="preserve"> Comparison between models of Fe-content in sphalerite as a function of </w:t>
      </w:r>
      <w:r w:rsidRPr="00AD68DB">
        <w:rPr>
          <w:i/>
          <w:iCs/>
          <w:sz w:val="18"/>
          <w:szCs w:val="18"/>
          <w:lang w:val="en-US"/>
        </w:rPr>
        <w:t>f</w:t>
      </w:r>
      <w:r w:rsidRPr="00AD68DB">
        <w:rPr>
          <w:sz w:val="18"/>
          <w:szCs w:val="18"/>
          <w:lang w:val="en-US"/>
        </w:rPr>
        <w:t>S</w:t>
      </w:r>
      <w:r w:rsidRPr="00AD68DB">
        <w:rPr>
          <w:sz w:val="18"/>
          <w:szCs w:val="18"/>
          <w:vertAlign w:val="subscript"/>
          <w:lang w:val="en-US"/>
        </w:rPr>
        <w:t>2</w:t>
      </w:r>
      <w:r w:rsidRPr="00AD68DB">
        <w:rPr>
          <w:sz w:val="18"/>
          <w:szCs w:val="18"/>
          <w:lang w:val="en-US"/>
        </w:rPr>
        <w:t xml:space="preserve"> and temperature: A) theoretically validated model fitted in this article (similar to the model used by Barton and Toulmin, 1966); B) empirical model fitted by Lusk and Calder (2004). The inability of the Lusk and Calder (2004) model to realistica</w:t>
      </w:r>
      <w:r w:rsidR="00AE15F8">
        <w:rPr>
          <w:sz w:val="18"/>
          <w:szCs w:val="18"/>
          <w:lang w:val="en-US"/>
        </w:rPr>
        <w:t>lly depict the behaviour for</w:t>
      </w:r>
      <w:r w:rsidRPr="00AD68DB">
        <w:rPr>
          <w:sz w:val="18"/>
          <w:szCs w:val="18"/>
          <w:lang w:val="en-US"/>
        </w:rPr>
        <w:t xml:space="preserve"> Fe-concentrations </w:t>
      </w:r>
      <w:r w:rsidR="007C074A">
        <w:rPr>
          <w:sz w:val="18"/>
          <w:szCs w:val="18"/>
          <w:lang w:val="en-US"/>
        </w:rPr>
        <w:t>&lt;</w:t>
      </w:r>
      <w:r w:rsidRPr="00AD68DB">
        <w:rPr>
          <w:sz w:val="18"/>
          <w:szCs w:val="18"/>
          <w:lang w:val="en-US"/>
        </w:rPr>
        <w:t xml:space="preserve"> </w:t>
      </w:r>
      <w:r w:rsidR="007C074A">
        <w:rPr>
          <w:sz w:val="18"/>
          <w:szCs w:val="18"/>
          <w:lang w:val="en-US"/>
        </w:rPr>
        <w:t>1</w:t>
      </w:r>
      <w:r w:rsidRPr="00AD68DB">
        <w:rPr>
          <w:sz w:val="18"/>
          <w:szCs w:val="18"/>
          <w:lang w:val="en-US"/>
        </w:rPr>
        <w:t xml:space="preserve"> mol% FeS (all expected to lie on </w:t>
      </w:r>
      <w:r w:rsidR="007C074A">
        <w:rPr>
          <w:sz w:val="18"/>
          <w:szCs w:val="18"/>
          <w:lang w:val="en-US"/>
        </w:rPr>
        <w:t xml:space="preserve">virtually </w:t>
      </w:r>
      <w:r w:rsidRPr="00AD68DB">
        <w:rPr>
          <w:sz w:val="18"/>
          <w:szCs w:val="18"/>
          <w:lang w:val="en-US"/>
        </w:rPr>
        <w:t>the same iso</w:t>
      </w:r>
      <w:r w:rsidR="00545AD2">
        <w:rPr>
          <w:sz w:val="18"/>
          <w:szCs w:val="18"/>
          <w:lang w:val="en-US"/>
        </w:rPr>
        <w:t>line</w:t>
      </w:r>
      <w:r w:rsidRPr="00AD68DB">
        <w:rPr>
          <w:sz w:val="18"/>
          <w:szCs w:val="18"/>
          <w:lang w:val="en-US"/>
        </w:rPr>
        <w:t xml:space="preserve">), as well as at temperatures below ~ 280°C is due to its inadequate mathematical form, as discussed </w:t>
      </w:r>
      <w:r>
        <w:rPr>
          <w:sz w:val="18"/>
          <w:szCs w:val="18"/>
          <w:lang w:val="en-US"/>
        </w:rPr>
        <w:t>under “Theor</w:t>
      </w:r>
      <w:r w:rsidR="00D23022">
        <w:rPr>
          <w:sz w:val="18"/>
          <w:szCs w:val="18"/>
          <w:lang w:val="en-US"/>
        </w:rPr>
        <w:t>y</w:t>
      </w:r>
      <w:r>
        <w:rPr>
          <w:sz w:val="18"/>
          <w:szCs w:val="18"/>
          <w:lang w:val="en-US"/>
        </w:rPr>
        <w:t>”</w:t>
      </w:r>
      <w:r w:rsidR="00721511">
        <w:rPr>
          <w:sz w:val="18"/>
          <w:szCs w:val="18"/>
          <w:lang w:val="en-US"/>
        </w:rPr>
        <w:t xml:space="preserve">. Mineral reaction lines and sulfidation-state fields </w:t>
      </w:r>
      <w:r w:rsidR="008A3AA9">
        <w:rPr>
          <w:sz w:val="18"/>
          <w:szCs w:val="18"/>
          <w:lang w:val="en-US"/>
        </w:rPr>
        <w:t xml:space="preserve">after </w:t>
      </w:r>
      <w:r w:rsidR="00721511">
        <w:rPr>
          <w:sz w:val="18"/>
          <w:szCs w:val="18"/>
          <w:lang w:val="en-US"/>
        </w:rPr>
        <w:t xml:space="preserve">Einaudi et al. (2003). </w:t>
      </w:r>
      <w:r w:rsidR="00545AD2">
        <w:rPr>
          <w:sz w:val="18"/>
          <w:szCs w:val="18"/>
          <w:lang w:val="en-US"/>
        </w:rPr>
        <w:t xml:space="preserve">Mineral abbreviations </w:t>
      </w:r>
      <w:r w:rsidR="00AE15F8">
        <w:rPr>
          <w:sz w:val="18"/>
          <w:szCs w:val="18"/>
          <w:lang w:val="en-US"/>
        </w:rPr>
        <w:t>identical to those used</w:t>
      </w:r>
      <w:r w:rsidR="00545AD2">
        <w:rPr>
          <w:sz w:val="18"/>
          <w:szCs w:val="18"/>
          <w:lang w:val="en-US"/>
        </w:rPr>
        <w:t xml:space="preserve"> in Fig. 4 in</w:t>
      </w:r>
      <w:r w:rsidR="00AE15F8">
        <w:rPr>
          <w:sz w:val="18"/>
          <w:szCs w:val="18"/>
          <w:lang w:val="en-US"/>
        </w:rPr>
        <w:t xml:space="preserve"> the</w:t>
      </w:r>
      <w:r w:rsidR="00545AD2">
        <w:rPr>
          <w:sz w:val="18"/>
          <w:szCs w:val="18"/>
          <w:lang w:val="en-US"/>
        </w:rPr>
        <w:t xml:space="preserve"> main text.</w:t>
      </w:r>
    </w:p>
    <w:p w14:paraId="7D409E14" w14:textId="77777777" w:rsidR="00FD3390" w:rsidRDefault="00FD3390" w:rsidP="00FD3390">
      <w:pPr>
        <w:rPr>
          <w:lang w:val="en-US"/>
        </w:rPr>
      </w:pPr>
    </w:p>
    <w:p w14:paraId="5C07FBBE" w14:textId="09996860" w:rsidR="00FD3390" w:rsidRDefault="00FD3390" w:rsidP="00FD3390">
      <w:pPr>
        <w:rPr>
          <w:lang w:val="en-US"/>
        </w:rPr>
      </w:pPr>
      <w:r>
        <w:rPr>
          <w:b/>
          <w:lang w:val="en-US"/>
        </w:rPr>
        <w:t>Table ESM</w:t>
      </w:r>
      <w:r w:rsidR="00CE30DB">
        <w:rPr>
          <w:b/>
          <w:lang w:val="en-US"/>
        </w:rPr>
        <w:t>1.</w:t>
      </w:r>
      <w:r w:rsidR="004C5D00">
        <w:rPr>
          <w:b/>
          <w:lang w:val="en-US"/>
        </w:rPr>
        <w:t>6</w:t>
      </w:r>
      <w:r>
        <w:rPr>
          <w:b/>
          <w:lang w:val="en-US"/>
        </w:rPr>
        <w:t xml:space="preserve"> </w:t>
      </w:r>
      <w:r w:rsidRPr="00F00158">
        <w:rPr>
          <w:lang w:val="en-US"/>
        </w:rPr>
        <w:t xml:space="preserve">– </w:t>
      </w:r>
      <w:r>
        <w:rPr>
          <w:lang w:val="en-US"/>
        </w:rPr>
        <w:t xml:space="preserve">Experimental data on Fe-contents in sphalerite in sp + py </w:t>
      </w:r>
      <w:r>
        <w:rPr>
          <w:rFonts w:cstheme="minorHAnsi"/>
          <w:lang w:val="en-US"/>
        </w:rPr>
        <w:t>±</w:t>
      </w:r>
      <w:r>
        <w:rPr>
          <w:lang w:val="en-US"/>
        </w:rPr>
        <w:t xml:space="preserve"> po assemblages</w:t>
      </w:r>
    </w:p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709"/>
        <w:gridCol w:w="1559"/>
        <w:gridCol w:w="2835"/>
      </w:tblGrid>
      <w:tr w:rsidR="00FD3390" w:rsidRPr="005E5E72" w14:paraId="4D544FA4" w14:textId="77777777" w:rsidTr="00E54F18"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6079D9F" w14:textId="77777777" w:rsidR="00FD3390" w:rsidRPr="00E31A06" w:rsidRDefault="00FD3390" w:rsidP="00E54F18">
            <w:pPr>
              <w:rPr>
                <w:b/>
                <w:bCs/>
                <w:sz w:val="16"/>
                <w:szCs w:val="16"/>
              </w:rPr>
            </w:pPr>
            <w:r w:rsidRPr="00E31A06">
              <w:rPr>
                <w:b/>
                <w:bCs/>
                <w:sz w:val="16"/>
                <w:szCs w:val="16"/>
              </w:rPr>
              <w:t>Temperature (°C)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D36867F" w14:textId="77777777" w:rsidR="00FD3390" w:rsidRPr="00E31A06" w:rsidRDefault="00FD3390" w:rsidP="00E54F18">
            <w:pPr>
              <w:jc w:val="center"/>
              <w:rPr>
                <w:b/>
                <w:bCs/>
                <w:sz w:val="16"/>
                <w:szCs w:val="16"/>
              </w:rPr>
            </w:pPr>
            <w:r w:rsidRPr="00E31A06">
              <w:rPr>
                <w:b/>
                <w:bCs/>
                <w:sz w:val="16"/>
                <w:szCs w:val="16"/>
              </w:rPr>
              <w:t>FeS (mol.%)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FD296A5" w14:textId="77777777" w:rsidR="00FD3390" w:rsidRPr="00E31A06" w:rsidRDefault="00FD3390" w:rsidP="00E54F18">
            <w:pPr>
              <w:jc w:val="center"/>
              <w:rPr>
                <w:b/>
                <w:bCs/>
                <w:sz w:val="16"/>
                <w:szCs w:val="16"/>
              </w:rPr>
            </w:pPr>
            <w:r w:rsidRPr="00E31A06">
              <w:rPr>
                <w:b/>
                <w:bCs/>
                <w:sz w:val="16"/>
                <w:szCs w:val="16"/>
              </w:rPr>
              <w:t>CuS (mol.%)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CEA0FFC" w14:textId="77777777" w:rsidR="00FD3390" w:rsidRPr="00E31A06" w:rsidRDefault="00FD3390" w:rsidP="00E54F18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E31A06">
              <w:rPr>
                <w:b/>
                <w:bCs/>
                <w:sz w:val="16"/>
                <w:szCs w:val="16"/>
                <w:lang w:val="en-US"/>
              </w:rPr>
              <w:t>log</w:t>
            </w:r>
            <w:r w:rsidRPr="00E31A06">
              <w:rPr>
                <w:b/>
                <w:bCs/>
                <w:sz w:val="16"/>
                <w:szCs w:val="16"/>
                <w:vertAlign w:val="subscript"/>
                <w:lang w:val="en-US"/>
              </w:rPr>
              <w:t>10</w:t>
            </w:r>
            <w:r w:rsidRPr="00E31A06">
              <w:rPr>
                <w:b/>
                <w:bCs/>
                <w:i/>
                <w:iCs/>
                <w:sz w:val="16"/>
                <w:szCs w:val="16"/>
                <w:lang w:val="en-US"/>
              </w:rPr>
              <w:t>f</w:t>
            </w:r>
            <w:r w:rsidRPr="00E31A06">
              <w:rPr>
                <w:b/>
                <w:bCs/>
                <w:sz w:val="16"/>
                <w:szCs w:val="16"/>
                <w:lang w:val="en-US"/>
              </w:rPr>
              <w:t>S</w:t>
            </w:r>
            <w:r w:rsidRPr="00E31A06">
              <w:rPr>
                <w:b/>
                <w:bCs/>
                <w:sz w:val="16"/>
                <w:szCs w:val="16"/>
                <w:vertAlign w:val="subscript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73FA6F" w14:textId="77777777" w:rsidR="00FD3390" w:rsidRPr="00E31A06" w:rsidRDefault="00FD3390" w:rsidP="00E54F18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Mineral assemblage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E5B3D88" w14:textId="77777777" w:rsidR="00FD3390" w:rsidRPr="00E31A06" w:rsidRDefault="00FD3390" w:rsidP="00E54F18">
            <w:pPr>
              <w:rPr>
                <w:b/>
                <w:bCs/>
                <w:sz w:val="16"/>
                <w:szCs w:val="16"/>
                <w:lang w:val="en-US"/>
              </w:rPr>
            </w:pPr>
            <w:r w:rsidRPr="00E31A06">
              <w:rPr>
                <w:b/>
                <w:bCs/>
                <w:sz w:val="16"/>
                <w:szCs w:val="16"/>
                <w:lang w:val="en-US"/>
              </w:rPr>
              <w:t>Reference</w:t>
            </w:r>
            <w:r>
              <w:rPr>
                <w:b/>
                <w:bCs/>
                <w:sz w:val="16"/>
                <w:szCs w:val="16"/>
                <w:lang w:val="en-US"/>
              </w:rPr>
              <w:t>(s)</w:t>
            </w:r>
          </w:p>
        </w:tc>
      </w:tr>
      <w:tr w:rsidR="00FD3390" w:rsidRPr="005E5E72" w14:paraId="54C165EC" w14:textId="77777777" w:rsidTr="00E54F18"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36801A20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B77056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21.8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017411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72824BC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-3.85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A1607EE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A3B01D0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5E5E72" w14:paraId="758BD3BD" w14:textId="77777777" w:rsidTr="00E54F18">
        <w:tc>
          <w:tcPr>
            <w:tcW w:w="1418" w:type="dxa"/>
            <w:vAlign w:val="bottom"/>
          </w:tcPr>
          <w:p w14:paraId="1A6FF504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451</w:t>
            </w:r>
          </w:p>
        </w:tc>
        <w:tc>
          <w:tcPr>
            <w:tcW w:w="1134" w:type="dxa"/>
            <w:vAlign w:val="bottom"/>
          </w:tcPr>
          <w:p w14:paraId="54174B9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21.8</w:t>
            </w:r>
          </w:p>
        </w:tc>
        <w:tc>
          <w:tcPr>
            <w:tcW w:w="1134" w:type="dxa"/>
            <w:vAlign w:val="bottom"/>
          </w:tcPr>
          <w:p w14:paraId="1CBC5925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bottom"/>
          </w:tcPr>
          <w:p w14:paraId="00B4A02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-5.62</w:t>
            </w:r>
          </w:p>
        </w:tc>
        <w:tc>
          <w:tcPr>
            <w:tcW w:w="1559" w:type="dxa"/>
          </w:tcPr>
          <w:p w14:paraId="2C6FFAF7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5EFB9B90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5E5E72" w14:paraId="6592C8CF" w14:textId="77777777" w:rsidTr="00E54F18">
        <w:tc>
          <w:tcPr>
            <w:tcW w:w="1418" w:type="dxa"/>
            <w:vAlign w:val="bottom"/>
          </w:tcPr>
          <w:p w14:paraId="1046FBE4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4" w:type="dxa"/>
            <w:vAlign w:val="bottom"/>
          </w:tcPr>
          <w:p w14:paraId="0E3A019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21.7</w:t>
            </w:r>
          </w:p>
        </w:tc>
        <w:tc>
          <w:tcPr>
            <w:tcW w:w="1134" w:type="dxa"/>
            <w:vAlign w:val="bottom"/>
          </w:tcPr>
          <w:p w14:paraId="625CCF2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bottom"/>
          </w:tcPr>
          <w:p w14:paraId="1D850E2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-6.08</w:t>
            </w:r>
          </w:p>
        </w:tc>
        <w:tc>
          <w:tcPr>
            <w:tcW w:w="1559" w:type="dxa"/>
          </w:tcPr>
          <w:p w14:paraId="147D8E7F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2FD04FD1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5E5E72" w14:paraId="5ECA0503" w14:textId="77777777" w:rsidTr="00E54F18">
        <w:tc>
          <w:tcPr>
            <w:tcW w:w="1418" w:type="dxa"/>
            <w:vAlign w:val="bottom"/>
          </w:tcPr>
          <w:p w14:paraId="4B2E9CC4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1134" w:type="dxa"/>
            <w:vAlign w:val="bottom"/>
          </w:tcPr>
          <w:p w14:paraId="5640F6C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22.2</w:t>
            </w:r>
          </w:p>
        </w:tc>
        <w:tc>
          <w:tcPr>
            <w:tcW w:w="1134" w:type="dxa"/>
            <w:vAlign w:val="bottom"/>
          </w:tcPr>
          <w:p w14:paraId="1548EA05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bottom"/>
          </w:tcPr>
          <w:p w14:paraId="2946899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-6.86</w:t>
            </w:r>
          </w:p>
        </w:tc>
        <w:tc>
          <w:tcPr>
            <w:tcW w:w="1559" w:type="dxa"/>
          </w:tcPr>
          <w:p w14:paraId="12198CE0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793E1C21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F00158" w14:paraId="67D7906A" w14:textId="77777777" w:rsidTr="00E54F18">
        <w:tc>
          <w:tcPr>
            <w:tcW w:w="1418" w:type="dxa"/>
            <w:vAlign w:val="bottom"/>
          </w:tcPr>
          <w:p w14:paraId="072F3B01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1134" w:type="dxa"/>
            <w:vAlign w:val="bottom"/>
          </w:tcPr>
          <w:p w14:paraId="39F752F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22.7</w:t>
            </w:r>
          </w:p>
        </w:tc>
        <w:tc>
          <w:tcPr>
            <w:tcW w:w="1134" w:type="dxa"/>
            <w:vAlign w:val="bottom"/>
          </w:tcPr>
          <w:p w14:paraId="6036405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bottom"/>
          </w:tcPr>
          <w:p w14:paraId="1C4E4FE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-8.25</w:t>
            </w:r>
          </w:p>
        </w:tc>
        <w:tc>
          <w:tcPr>
            <w:tcW w:w="1559" w:type="dxa"/>
          </w:tcPr>
          <w:p w14:paraId="035CEB2D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1EB6DA0B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F00158" w14:paraId="5A338A55" w14:textId="77777777" w:rsidTr="00E54F18">
        <w:tc>
          <w:tcPr>
            <w:tcW w:w="1418" w:type="dxa"/>
            <w:vAlign w:val="bottom"/>
          </w:tcPr>
          <w:p w14:paraId="53CC2A18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1134" w:type="dxa"/>
            <w:vAlign w:val="bottom"/>
          </w:tcPr>
          <w:p w14:paraId="5A77B0A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22.7</w:t>
            </w:r>
          </w:p>
        </w:tc>
        <w:tc>
          <w:tcPr>
            <w:tcW w:w="1134" w:type="dxa"/>
            <w:vAlign w:val="bottom"/>
          </w:tcPr>
          <w:p w14:paraId="3CC12A5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09" w:type="dxa"/>
            <w:vAlign w:val="bottom"/>
          </w:tcPr>
          <w:p w14:paraId="598261D6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-8.1</w:t>
            </w:r>
          </w:p>
        </w:tc>
        <w:tc>
          <w:tcPr>
            <w:tcW w:w="1559" w:type="dxa"/>
          </w:tcPr>
          <w:p w14:paraId="79F02FD9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cp + po</w:t>
            </w:r>
          </w:p>
        </w:tc>
        <w:tc>
          <w:tcPr>
            <w:tcW w:w="2835" w:type="dxa"/>
          </w:tcPr>
          <w:p w14:paraId="0E688142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Lusk &amp; Calder (2004)</w:t>
            </w:r>
          </w:p>
        </w:tc>
      </w:tr>
      <w:tr w:rsidR="00FD3390" w:rsidRPr="00F00158" w14:paraId="7B402E5B" w14:textId="77777777" w:rsidTr="00E54F18">
        <w:tc>
          <w:tcPr>
            <w:tcW w:w="1418" w:type="dxa"/>
            <w:vAlign w:val="bottom"/>
          </w:tcPr>
          <w:p w14:paraId="064EB20E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134" w:type="dxa"/>
            <w:vAlign w:val="bottom"/>
          </w:tcPr>
          <w:p w14:paraId="1411680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  <w:vAlign w:val="bottom"/>
          </w:tcPr>
          <w:p w14:paraId="7AD09D1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026B526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-10.3</w:t>
            </w:r>
          </w:p>
        </w:tc>
        <w:tc>
          <w:tcPr>
            <w:tcW w:w="1559" w:type="dxa"/>
          </w:tcPr>
          <w:p w14:paraId="58004526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1D69B48C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55C0D9B3" w14:textId="77777777" w:rsidTr="00E54F18">
        <w:tc>
          <w:tcPr>
            <w:tcW w:w="1418" w:type="dxa"/>
            <w:vAlign w:val="bottom"/>
          </w:tcPr>
          <w:p w14:paraId="683F4E8B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134" w:type="dxa"/>
            <w:vAlign w:val="bottom"/>
          </w:tcPr>
          <w:p w14:paraId="5FB5238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</w:tcPr>
          <w:p w14:paraId="431FF31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BBE84EA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-8.68</w:t>
            </w:r>
          </w:p>
        </w:tc>
        <w:tc>
          <w:tcPr>
            <w:tcW w:w="1559" w:type="dxa"/>
          </w:tcPr>
          <w:p w14:paraId="16FDD5A2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 w:rsidRPr="00CB639E"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22F96C6A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74290E5B" w14:textId="77777777" w:rsidTr="00E54F18">
        <w:tc>
          <w:tcPr>
            <w:tcW w:w="1418" w:type="dxa"/>
            <w:vAlign w:val="bottom"/>
          </w:tcPr>
          <w:p w14:paraId="626C94E5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1134" w:type="dxa"/>
            <w:vAlign w:val="bottom"/>
          </w:tcPr>
          <w:p w14:paraId="7A99127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</w:tcPr>
          <w:p w14:paraId="5D667A6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F72C88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-7.02</w:t>
            </w:r>
          </w:p>
        </w:tc>
        <w:tc>
          <w:tcPr>
            <w:tcW w:w="1559" w:type="dxa"/>
          </w:tcPr>
          <w:p w14:paraId="31833689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 w:rsidRPr="00CB639E"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11D003A8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4EC0E199" w14:textId="77777777" w:rsidTr="00E54F18">
        <w:tc>
          <w:tcPr>
            <w:tcW w:w="1418" w:type="dxa"/>
            <w:vAlign w:val="bottom"/>
          </w:tcPr>
          <w:p w14:paraId="6618C074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1134" w:type="dxa"/>
            <w:vAlign w:val="bottom"/>
          </w:tcPr>
          <w:p w14:paraId="5E9C04A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</w:tcPr>
          <w:p w14:paraId="226C0ED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2682AF4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-5.59</w:t>
            </w:r>
          </w:p>
        </w:tc>
        <w:tc>
          <w:tcPr>
            <w:tcW w:w="1559" w:type="dxa"/>
          </w:tcPr>
          <w:p w14:paraId="7E8A9705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 w:rsidRPr="00CB639E"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25D09A6C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40F3B8DA" w14:textId="77777777" w:rsidTr="00E54F18">
        <w:tc>
          <w:tcPr>
            <w:tcW w:w="1418" w:type="dxa"/>
            <w:vAlign w:val="bottom"/>
          </w:tcPr>
          <w:p w14:paraId="589B858B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1134" w:type="dxa"/>
            <w:vAlign w:val="bottom"/>
          </w:tcPr>
          <w:p w14:paraId="615F12F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</w:tcPr>
          <w:p w14:paraId="1767760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7727E4BF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-4.39</w:t>
            </w:r>
          </w:p>
        </w:tc>
        <w:tc>
          <w:tcPr>
            <w:tcW w:w="1559" w:type="dxa"/>
          </w:tcPr>
          <w:p w14:paraId="507F7D67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 w:rsidRPr="00CB639E"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45FAC8BC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6C7E955F" w14:textId="77777777" w:rsidTr="00E54F18">
        <w:tc>
          <w:tcPr>
            <w:tcW w:w="1418" w:type="dxa"/>
            <w:vAlign w:val="bottom"/>
          </w:tcPr>
          <w:p w14:paraId="610753E4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1134" w:type="dxa"/>
            <w:vAlign w:val="bottom"/>
          </w:tcPr>
          <w:p w14:paraId="712A43B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20.5</w:t>
            </w:r>
          </w:p>
        </w:tc>
        <w:tc>
          <w:tcPr>
            <w:tcW w:w="1134" w:type="dxa"/>
          </w:tcPr>
          <w:p w14:paraId="7D74C74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040DDC1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-3.33</w:t>
            </w:r>
          </w:p>
        </w:tc>
        <w:tc>
          <w:tcPr>
            <w:tcW w:w="1559" w:type="dxa"/>
          </w:tcPr>
          <w:p w14:paraId="22C21EFA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 w:rsidRPr="00CB639E"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</w:tcPr>
          <w:p w14:paraId="0C2B1984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Scott &amp; Barnes (1971)</w:t>
            </w:r>
          </w:p>
        </w:tc>
      </w:tr>
      <w:tr w:rsidR="00FD3390" w:rsidRPr="00F00158" w14:paraId="7DEE8D5A" w14:textId="77777777" w:rsidTr="00E54F18">
        <w:tc>
          <w:tcPr>
            <w:tcW w:w="1418" w:type="dxa"/>
            <w:vAlign w:val="bottom"/>
          </w:tcPr>
          <w:p w14:paraId="4F355519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722</w:t>
            </w:r>
          </w:p>
        </w:tc>
        <w:tc>
          <w:tcPr>
            <w:tcW w:w="1134" w:type="dxa"/>
            <w:vAlign w:val="bottom"/>
          </w:tcPr>
          <w:p w14:paraId="4C0E7606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11.8</w:t>
            </w:r>
          </w:p>
        </w:tc>
        <w:tc>
          <w:tcPr>
            <w:tcW w:w="1134" w:type="dxa"/>
          </w:tcPr>
          <w:p w14:paraId="61D2AB2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69FC00D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1559" w:type="dxa"/>
            <w:vAlign w:val="bottom"/>
          </w:tcPr>
          <w:p w14:paraId="03B9B2AB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py + L</w:t>
            </w:r>
          </w:p>
        </w:tc>
        <w:tc>
          <w:tcPr>
            <w:tcW w:w="2835" w:type="dxa"/>
          </w:tcPr>
          <w:p w14:paraId="06080D30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2A62BC8B" w14:textId="77777777" w:rsidTr="00E54F18">
        <w:tc>
          <w:tcPr>
            <w:tcW w:w="1418" w:type="dxa"/>
            <w:vAlign w:val="bottom"/>
          </w:tcPr>
          <w:p w14:paraId="43B1A843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1134" w:type="dxa"/>
            <w:vAlign w:val="bottom"/>
          </w:tcPr>
          <w:p w14:paraId="1190E1D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16.1</w:t>
            </w:r>
          </w:p>
        </w:tc>
        <w:tc>
          <w:tcPr>
            <w:tcW w:w="1134" w:type="dxa"/>
          </w:tcPr>
          <w:p w14:paraId="7E34C43A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4958DE1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59" w:type="dxa"/>
            <w:vAlign w:val="bottom"/>
          </w:tcPr>
          <w:p w14:paraId="714C8C97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20BA6934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06048C5C" w14:textId="77777777" w:rsidTr="00E54F18">
        <w:tc>
          <w:tcPr>
            <w:tcW w:w="1418" w:type="dxa"/>
            <w:vAlign w:val="bottom"/>
          </w:tcPr>
          <w:p w14:paraId="28E7F35E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1134" w:type="dxa"/>
            <w:vAlign w:val="bottom"/>
          </w:tcPr>
          <w:p w14:paraId="657032F0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8.5</w:t>
            </w:r>
          </w:p>
        </w:tc>
        <w:tc>
          <w:tcPr>
            <w:tcW w:w="1134" w:type="dxa"/>
          </w:tcPr>
          <w:p w14:paraId="1C5F209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08712C6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0.58</w:t>
            </w:r>
          </w:p>
        </w:tc>
        <w:tc>
          <w:tcPr>
            <w:tcW w:w="1559" w:type="dxa"/>
            <w:vAlign w:val="bottom"/>
          </w:tcPr>
          <w:p w14:paraId="78C20B97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py + L</w:t>
            </w:r>
          </w:p>
        </w:tc>
        <w:tc>
          <w:tcPr>
            <w:tcW w:w="2835" w:type="dxa"/>
          </w:tcPr>
          <w:p w14:paraId="47439053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1A52189C" w14:textId="77777777" w:rsidTr="00E54F18">
        <w:tc>
          <w:tcPr>
            <w:tcW w:w="1418" w:type="dxa"/>
            <w:vAlign w:val="bottom"/>
          </w:tcPr>
          <w:p w14:paraId="77894E7B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1134" w:type="dxa"/>
            <w:vAlign w:val="bottom"/>
          </w:tcPr>
          <w:p w14:paraId="6994B333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6.7</w:t>
            </w:r>
          </w:p>
        </w:tc>
        <w:tc>
          <w:tcPr>
            <w:tcW w:w="1134" w:type="dxa"/>
          </w:tcPr>
          <w:p w14:paraId="08ABA8BC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C74FBC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1559" w:type="dxa"/>
            <w:vAlign w:val="bottom"/>
          </w:tcPr>
          <w:p w14:paraId="6EEBE612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py + L</w:t>
            </w:r>
          </w:p>
        </w:tc>
        <w:tc>
          <w:tcPr>
            <w:tcW w:w="2835" w:type="dxa"/>
          </w:tcPr>
          <w:p w14:paraId="6AE62624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4503CFFE" w14:textId="77777777" w:rsidTr="00E54F18">
        <w:tc>
          <w:tcPr>
            <w:tcW w:w="1418" w:type="dxa"/>
            <w:vAlign w:val="bottom"/>
          </w:tcPr>
          <w:p w14:paraId="5A86D0F1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1134" w:type="dxa"/>
            <w:vAlign w:val="bottom"/>
          </w:tcPr>
          <w:p w14:paraId="010A973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17.9</w:t>
            </w:r>
          </w:p>
        </w:tc>
        <w:tc>
          <w:tcPr>
            <w:tcW w:w="1134" w:type="dxa"/>
          </w:tcPr>
          <w:p w14:paraId="0E575DB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48B2F55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59" w:type="dxa"/>
            <w:vAlign w:val="bottom"/>
          </w:tcPr>
          <w:p w14:paraId="147A26D7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2D30D262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0CC7F2B2" w14:textId="77777777" w:rsidTr="00E54F18">
        <w:tc>
          <w:tcPr>
            <w:tcW w:w="1418" w:type="dxa"/>
            <w:vAlign w:val="bottom"/>
          </w:tcPr>
          <w:p w14:paraId="3E4F2DAC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4" w:type="dxa"/>
            <w:vAlign w:val="bottom"/>
          </w:tcPr>
          <w:p w14:paraId="7E97F69F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17.9</w:t>
            </w:r>
          </w:p>
        </w:tc>
        <w:tc>
          <w:tcPr>
            <w:tcW w:w="1134" w:type="dxa"/>
          </w:tcPr>
          <w:p w14:paraId="26DD3B7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103FB22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-1.24</w:t>
            </w:r>
          </w:p>
        </w:tc>
        <w:tc>
          <w:tcPr>
            <w:tcW w:w="1559" w:type="dxa"/>
            <w:vAlign w:val="bottom"/>
          </w:tcPr>
          <w:p w14:paraId="76A16AA9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2985CAF5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0ECC1E85" w14:textId="77777777" w:rsidTr="00E54F18">
        <w:tc>
          <w:tcPr>
            <w:tcW w:w="1418" w:type="dxa"/>
            <w:vAlign w:val="bottom"/>
          </w:tcPr>
          <w:p w14:paraId="6DB65A66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650</w:t>
            </w:r>
          </w:p>
        </w:tc>
        <w:tc>
          <w:tcPr>
            <w:tcW w:w="1134" w:type="dxa"/>
            <w:vAlign w:val="bottom"/>
          </w:tcPr>
          <w:p w14:paraId="07B6DCB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17.3</w:t>
            </w:r>
          </w:p>
        </w:tc>
        <w:tc>
          <w:tcPr>
            <w:tcW w:w="1134" w:type="dxa"/>
          </w:tcPr>
          <w:p w14:paraId="0D3D197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7C07AA2C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-0.94</w:t>
            </w:r>
          </w:p>
        </w:tc>
        <w:tc>
          <w:tcPr>
            <w:tcW w:w="1559" w:type="dxa"/>
            <w:vAlign w:val="bottom"/>
          </w:tcPr>
          <w:p w14:paraId="4D184B0D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38040F4F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4CFEE42D" w14:textId="77777777" w:rsidTr="00E54F18">
        <w:tc>
          <w:tcPr>
            <w:tcW w:w="1418" w:type="dxa"/>
            <w:vAlign w:val="bottom"/>
          </w:tcPr>
          <w:p w14:paraId="47BB9F78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636</w:t>
            </w:r>
          </w:p>
        </w:tc>
        <w:tc>
          <w:tcPr>
            <w:tcW w:w="1134" w:type="dxa"/>
            <w:vAlign w:val="bottom"/>
          </w:tcPr>
          <w:p w14:paraId="03E19F8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18.6</w:t>
            </w:r>
          </w:p>
        </w:tc>
        <w:tc>
          <w:tcPr>
            <w:tcW w:w="1134" w:type="dxa"/>
          </w:tcPr>
          <w:p w14:paraId="01B2BFB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41717AA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-1.22</w:t>
            </w:r>
          </w:p>
        </w:tc>
        <w:tc>
          <w:tcPr>
            <w:tcW w:w="1559" w:type="dxa"/>
            <w:vAlign w:val="bottom"/>
          </w:tcPr>
          <w:p w14:paraId="397AB109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sp + po + py </w:t>
            </w:r>
          </w:p>
        </w:tc>
        <w:tc>
          <w:tcPr>
            <w:tcW w:w="2835" w:type="dxa"/>
          </w:tcPr>
          <w:p w14:paraId="32E66D61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101C8C94" w14:textId="77777777" w:rsidTr="00E54F18">
        <w:tc>
          <w:tcPr>
            <w:tcW w:w="1418" w:type="dxa"/>
            <w:vAlign w:val="bottom"/>
          </w:tcPr>
          <w:p w14:paraId="69846631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636</w:t>
            </w:r>
          </w:p>
        </w:tc>
        <w:tc>
          <w:tcPr>
            <w:tcW w:w="1134" w:type="dxa"/>
            <w:vAlign w:val="bottom"/>
          </w:tcPr>
          <w:p w14:paraId="17514975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18.1</w:t>
            </w:r>
          </w:p>
        </w:tc>
        <w:tc>
          <w:tcPr>
            <w:tcW w:w="1134" w:type="dxa"/>
          </w:tcPr>
          <w:p w14:paraId="247BD74F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DFFC851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-1.22</w:t>
            </w:r>
          </w:p>
        </w:tc>
        <w:tc>
          <w:tcPr>
            <w:tcW w:w="1559" w:type="dxa"/>
            <w:vAlign w:val="bottom"/>
          </w:tcPr>
          <w:p w14:paraId="18B4A45E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651274ED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0311D12E" w14:textId="77777777" w:rsidTr="00E54F18">
        <w:tc>
          <w:tcPr>
            <w:tcW w:w="1418" w:type="dxa"/>
            <w:vAlign w:val="bottom"/>
          </w:tcPr>
          <w:p w14:paraId="3249D37F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1134" w:type="dxa"/>
            <w:vAlign w:val="bottom"/>
          </w:tcPr>
          <w:p w14:paraId="55437EC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18.3</w:t>
            </w:r>
          </w:p>
        </w:tc>
        <w:tc>
          <w:tcPr>
            <w:tcW w:w="1134" w:type="dxa"/>
          </w:tcPr>
          <w:p w14:paraId="1963C215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23196A0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-1.97</w:t>
            </w:r>
          </w:p>
        </w:tc>
        <w:tc>
          <w:tcPr>
            <w:tcW w:w="1559" w:type="dxa"/>
            <w:vAlign w:val="bottom"/>
          </w:tcPr>
          <w:p w14:paraId="21059CE9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6F614E9D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355D2C75" w14:textId="77777777" w:rsidTr="00E54F18">
        <w:tc>
          <w:tcPr>
            <w:tcW w:w="1418" w:type="dxa"/>
            <w:vAlign w:val="bottom"/>
          </w:tcPr>
          <w:p w14:paraId="5D9273CD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1134" w:type="dxa"/>
            <w:vAlign w:val="bottom"/>
          </w:tcPr>
          <w:p w14:paraId="5671721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16.8</w:t>
            </w:r>
          </w:p>
        </w:tc>
        <w:tc>
          <w:tcPr>
            <w:tcW w:w="1134" w:type="dxa"/>
          </w:tcPr>
          <w:p w14:paraId="5933AFEE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2EF11ECB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-1.97</w:t>
            </w:r>
          </w:p>
        </w:tc>
        <w:tc>
          <w:tcPr>
            <w:tcW w:w="1559" w:type="dxa"/>
            <w:vAlign w:val="bottom"/>
          </w:tcPr>
          <w:p w14:paraId="733729B6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26480E66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7918C219" w14:textId="77777777" w:rsidTr="00E54F18">
        <w:tc>
          <w:tcPr>
            <w:tcW w:w="1418" w:type="dxa"/>
            <w:vAlign w:val="bottom"/>
          </w:tcPr>
          <w:p w14:paraId="527F5055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1134" w:type="dxa"/>
            <w:vAlign w:val="bottom"/>
          </w:tcPr>
          <w:p w14:paraId="79399FD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1134" w:type="dxa"/>
          </w:tcPr>
          <w:p w14:paraId="32B53E6A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6E283D8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-0.26</w:t>
            </w:r>
          </w:p>
        </w:tc>
        <w:tc>
          <w:tcPr>
            <w:tcW w:w="1559" w:type="dxa"/>
            <w:vAlign w:val="bottom"/>
          </w:tcPr>
          <w:p w14:paraId="18CE2A49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py + L</w:t>
            </w:r>
          </w:p>
        </w:tc>
        <w:tc>
          <w:tcPr>
            <w:tcW w:w="2835" w:type="dxa"/>
          </w:tcPr>
          <w:p w14:paraId="3838E0E7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72488A30" w14:textId="77777777" w:rsidTr="00E54F18">
        <w:tc>
          <w:tcPr>
            <w:tcW w:w="1418" w:type="dxa"/>
            <w:vAlign w:val="bottom"/>
          </w:tcPr>
          <w:p w14:paraId="45DB4486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1134" w:type="dxa"/>
            <w:vAlign w:val="bottom"/>
          </w:tcPr>
          <w:p w14:paraId="07E0A3DF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20.8</w:t>
            </w:r>
          </w:p>
        </w:tc>
        <w:tc>
          <w:tcPr>
            <w:tcW w:w="1134" w:type="dxa"/>
          </w:tcPr>
          <w:p w14:paraId="4FFB57A9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785ECA5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-2.41</w:t>
            </w:r>
          </w:p>
        </w:tc>
        <w:tc>
          <w:tcPr>
            <w:tcW w:w="1559" w:type="dxa"/>
            <w:vAlign w:val="bottom"/>
          </w:tcPr>
          <w:p w14:paraId="6784F3D8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</w:t>
            </w:r>
          </w:p>
        </w:tc>
        <w:tc>
          <w:tcPr>
            <w:tcW w:w="2835" w:type="dxa"/>
          </w:tcPr>
          <w:p w14:paraId="728BA512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341BAA6E" w14:textId="77777777" w:rsidTr="00E54F18">
        <w:tc>
          <w:tcPr>
            <w:tcW w:w="1418" w:type="dxa"/>
            <w:vAlign w:val="bottom"/>
          </w:tcPr>
          <w:p w14:paraId="63EA4DF2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1134" w:type="dxa"/>
            <w:vAlign w:val="bottom"/>
          </w:tcPr>
          <w:p w14:paraId="2EBD162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17.8</w:t>
            </w:r>
          </w:p>
        </w:tc>
        <w:tc>
          <w:tcPr>
            <w:tcW w:w="1134" w:type="dxa"/>
          </w:tcPr>
          <w:p w14:paraId="2707BCD2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6EE3984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-2.41</w:t>
            </w:r>
          </w:p>
        </w:tc>
        <w:tc>
          <w:tcPr>
            <w:tcW w:w="1559" w:type="dxa"/>
            <w:vAlign w:val="bottom"/>
          </w:tcPr>
          <w:p w14:paraId="2C55F3C0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 + mag</w:t>
            </w:r>
          </w:p>
        </w:tc>
        <w:tc>
          <w:tcPr>
            <w:tcW w:w="2835" w:type="dxa"/>
          </w:tcPr>
          <w:p w14:paraId="7874CE4F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69812B67" w14:textId="77777777" w:rsidTr="00E54F18">
        <w:tc>
          <w:tcPr>
            <w:tcW w:w="1418" w:type="dxa"/>
            <w:vAlign w:val="bottom"/>
          </w:tcPr>
          <w:p w14:paraId="24661002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1134" w:type="dxa"/>
            <w:vAlign w:val="bottom"/>
          </w:tcPr>
          <w:p w14:paraId="7A80F29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34" w:type="dxa"/>
          </w:tcPr>
          <w:p w14:paraId="3FE79134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1BA459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-2.98</w:t>
            </w:r>
          </w:p>
        </w:tc>
        <w:tc>
          <w:tcPr>
            <w:tcW w:w="1559" w:type="dxa"/>
            <w:vAlign w:val="bottom"/>
          </w:tcPr>
          <w:p w14:paraId="520C998E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 + mag</w:t>
            </w:r>
          </w:p>
        </w:tc>
        <w:tc>
          <w:tcPr>
            <w:tcW w:w="2835" w:type="dxa"/>
          </w:tcPr>
          <w:p w14:paraId="486BC569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F00158" w14:paraId="08311AF6" w14:textId="77777777" w:rsidTr="00E54F18">
        <w:tc>
          <w:tcPr>
            <w:tcW w:w="1418" w:type="dxa"/>
            <w:vAlign w:val="bottom"/>
          </w:tcPr>
          <w:p w14:paraId="1B6AFB97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1134" w:type="dxa"/>
            <w:vAlign w:val="bottom"/>
          </w:tcPr>
          <w:p w14:paraId="72429C48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19.7</w:t>
            </w:r>
          </w:p>
        </w:tc>
        <w:tc>
          <w:tcPr>
            <w:tcW w:w="1134" w:type="dxa"/>
          </w:tcPr>
          <w:p w14:paraId="00725A7D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bottom"/>
          </w:tcPr>
          <w:p w14:paraId="3E062947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-2.98</w:t>
            </w:r>
          </w:p>
        </w:tc>
        <w:tc>
          <w:tcPr>
            <w:tcW w:w="1559" w:type="dxa"/>
            <w:vAlign w:val="bottom"/>
          </w:tcPr>
          <w:p w14:paraId="0D6A67A8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sp + po + py + mag</w:t>
            </w:r>
          </w:p>
        </w:tc>
        <w:tc>
          <w:tcPr>
            <w:tcW w:w="2835" w:type="dxa"/>
          </w:tcPr>
          <w:p w14:paraId="46175553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 w:rsidRPr="0055094E">
              <w:rPr>
                <w:sz w:val="16"/>
                <w:szCs w:val="16"/>
                <w:lang w:val="en-US"/>
              </w:rPr>
              <w:t>Barton &amp; Toulmin (1966)</w:t>
            </w:r>
          </w:p>
        </w:tc>
      </w:tr>
      <w:tr w:rsidR="00FD3390" w:rsidRPr="001C3CBD" w14:paraId="150192FF" w14:textId="77777777" w:rsidTr="00E54F18">
        <w:tc>
          <w:tcPr>
            <w:tcW w:w="1418" w:type="dxa"/>
            <w:tcBorders>
              <w:bottom w:val="single" w:sz="4" w:space="0" w:color="auto"/>
            </w:tcBorders>
          </w:tcPr>
          <w:p w14:paraId="5EE3FF9F" w14:textId="77777777" w:rsidR="00FD3390" w:rsidRPr="00E31A06" w:rsidRDefault="00FD3390" w:rsidP="00E54F18">
            <w:pPr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BD24FB3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20.6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48772A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9E264A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109140" w14:textId="77777777" w:rsidR="00FD3390" w:rsidRPr="00E31A06" w:rsidRDefault="00FD3390" w:rsidP="00E54F18">
            <w:pPr>
              <w:jc w:val="center"/>
              <w:rPr>
                <w:sz w:val="16"/>
                <w:szCs w:val="16"/>
                <w:lang w:val="en-US"/>
              </w:rPr>
            </w:pPr>
            <w:r w:rsidRPr="00E31A06">
              <w:rPr>
                <w:rFonts w:ascii="Calibri" w:hAnsi="Calibri" w:cs="Calibri"/>
                <w:color w:val="000000"/>
                <w:sz w:val="16"/>
                <w:szCs w:val="16"/>
              </w:rPr>
              <w:t>-11.95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A11BFE" w14:textId="77777777" w:rsidR="00FD3390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sp + py + po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2BBADA7" w14:textId="77777777" w:rsidR="00FD3390" w:rsidRPr="00F00158" w:rsidRDefault="00FD3390" w:rsidP="00E54F1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FeS-content from Scott &amp; Kissin (1973); </w:t>
            </w:r>
            <w:r w:rsidRPr="00E31A06">
              <w:rPr>
                <w:i/>
                <w:iCs/>
                <w:sz w:val="16"/>
                <w:szCs w:val="16"/>
                <w:lang w:val="en-US"/>
              </w:rPr>
              <w:t>f</w:t>
            </w:r>
            <w:r>
              <w:rPr>
                <w:sz w:val="16"/>
                <w:szCs w:val="16"/>
                <w:lang w:val="en-US"/>
              </w:rPr>
              <w:t>S</w:t>
            </w:r>
            <w:r w:rsidRPr="00E31A06">
              <w:rPr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sz w:val="16"/>
                <w:szCs w:val="16"/>
                <w:lang w:val="en-US"/>
              </w:rPr>
              <w:t xml:space="preserve"> from Lusk &amp; Bray (2002)</w:t>
            </w:r>
          </w:p>
        </w:tc>
      </w:tr>
    </w:tbl>
    <w:p w14:paraId="7871045E" w14:textId="7A272B9B" w:rsidR="00FD3390" w:rsidRDefault="00AE15F8" w:rsidP="00AE15F8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FeS-contents and -activities in sphalerite provided in Table 3 of Barton and Toulmin (1966), as discussed further below, as well as the data on the temperature-dependence of the maximum solubility of FeS in sphalerite produced by Balabin and Urusov (1995).</w:t>
      </w:r>
    </w:p>
    <w:p w14:paraId="4BC0C607" w14:textId="77777777" w:rsidR="00AE15F8" w:rsidRPr="00E31A06" w:rsidRDefault="00AE15F8" w:rsidP="00FD3390">
      <w:pPr>
        <w:rPr>
          <w:lang w:val="en-US"/>
        </w:rPr>
      </w:pPr>
    </w:p>
    <w:p w14:paraId="71211EB1" w14:textId="32FD50F0" w:rsidR="005E144E" w:rsidRPr="00B54E9D" w:rsidRDefault="005E144E" w:rsidP="005E144E">
      <w:pPr>
        <w:jc w:val="both"/>
        <w:rPr>
          <w:rFonts w:cstheme="minorHAnsi"/>
          <w:i/>
          <w:iCs/>
          <w:lang w:val="en-AU"/>
        </w:rPr>
      </w:pPr>
      <w:r w:rsidRPr="00B54E9D">
        <w:rPr>
          <w:rFonts w:cstheme="minorHAnsi"/>
          <w:i/>
          <w:iCs/>
          <w:lang w:val="en-AU"/>
        </w:rPr>
        <w:t>Fitting procedure</w:t>
      </w:r>
    </w:p>
    <w:p w14:paraId="389D1DBB" w14:textId="5D686B32" w:rsidR="004D3670" w:rsidRDefault="005C59FC" w:rsidP="004D3670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 xml:space="preserve">For the present </w:t>
      </w:r>
      <w:r w:rsidR="00471FF6">
        <w:rPr>
          <w:rFonts w:cstheme="minorHAnsi"/>
          <w:lang w:val="en-AU"/>
        </w:rPr>
        <w:t>model</w:t>
      </w:r>
      <w:r>
        <w:rPr>
          <w:rFonts w:cstheme="minorHAnsi"/>
          <w:lang w:val="en-AU"/>
        </w:rPr>
        <w:t>, we used a two</w:t>
      </w:r>
      <w:r w:rsidR="00292CBC">
        <w:rPr>
          <w:rFonts w:cstheme="minorHAnsi"/>
          <w:lang w:val="en-AU"/>
        </w:rPr>
        <w:t>-</w:t>
      </w:r>
      <w:r>
        <w:rPr>
          <w:rFonts w:cstheme="minorHAnsi"/>
          <w:lang w:val="en-AU"/>
        </w:rPr>
        <w:t>step fitting procedure in which we first calculated the temperature- and pressure-corrected activity of the FeS-component in sphalerite, and subsequently used this to fit a parameterised version of relation 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8). </w:t>
      </w:r>
      <w:r w:rsidR="00E54F18">
        <w:rPr>
          <w:rFonts w:cstheme="minorHAnsi"/>
          <w:lang w:val="en-AU"/>
        </w:rPr>
        <w:t xml:space="preserve">All calculations were performed using the R software package. </w:t>
      </w:r>
    </w:p>
    <w:p w14:paraId="39F53D9C" w14:textId="111B69E2" w:rsidR="00292CBC" w:rsidRDefault="00292CBC" w:rsidP="004D3670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Starting with the FeS-activity data from Barton an</w:t>
      </w:r>
      <w:r w:rsidR="00CD6EF1">
        <w:rPr>
          <w:rFonts w:cstheme="minorHAnsi"/>
          <w:lang w:val="en-AU"/>
        </w:rPr>
        <w:t>d</w:t>
      </w:r>
      <w:r>
        <w:rPr>
          <w:rFonts w:cstheme="minorHAnsi"/>
          <w:lang w:val="en-AU"/>
        </w:rPr>
        <w:t xml:space="preserve"> Toulmin (1966) (their Table 3), we fitted a model of the form </w:t>
      </w:r>
    </w:p>
    <w:p w14:paraId="51AC3F90" w14:textId="3B0C1257" w:rsidR="00292CBC" w:rsidRPr="004D3670" w:rsidRDefault="00000000" w:rsidP="004D3670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>=a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lang w:val="en-AU"/>
                </w:rPr>
                <m:t>FeS+b</m:t>
              </m:r>
            </m:e>
          </m:func>
          <m:r>
            <w:rPr>
              <w:rFonts w:ascii="Cambria Math" w:eastAsiaTheme="minorEastAsia" w:hAnsi="Cambria Math" w:cstheme="minorHAnsi"/>
              <w:lang w:val="en-AU"/>
            </w:rPr>
            <m:t xml:space="preserve">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10)</m:t>
          </m:r>
        </m:oMath>
      </m:oMathPara>
    </w:p>
    <w:p w14:paraId="6CC358EC" w14:textId="7FCF283F" w:rsidR="00AC326F" w:rsidRDefault="00AC326F" w:rsidP="00CD6EF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w</w:t>
      </w:r>
      <w:r w:rsidR="00292CBC">
        <w:rPr>
          <w:rFonts w:cstheme="minorHAnsi"/>
          <w:lang w:val="en-AU"/>
        </w:rPr>
        <w:t xml:space="preserve">here </w:t>
      </w:r>
      <m:oMath>
        <m:r>
          <w:rPr>
            <w:rFonts w:ascii="Cambria Math" w:hAnsi="Cambria Math" w:cstheme="minorHAnsi"/>
            <w:lang w:val="en-AU"/>
          </w:rPr>
          <m:t>FeS</m:t>
        </m:r>
      </m:oMath>
      <w:r w:rsidR="00292CBC">
        <w:rPr>
          <w:rFonts w:cstheme="minorHAnsi"/>
          <w:lang w:val="en-AU"/>
        </w:rPr>
        <w:t xml:space="preserve"> denotes the Fe-content in sphalerite, expressed in mol.% FeS. This form was chosen to capture the apparent non-linear relationship between the two quantities. </w:t>
      </w:r>
      <w:r>
        <w:rPr>
          <w:rFonts w:cstheme="minorHAnsi"/>
          <w:lang w:val="en-AU"/>
        </w:rPr>
        <w:t>It provides an excellent fit to the data, with R</w:t>
      </w:r>
      <w:r w:rsidRPr="00AC326F">
        <w:rPr>
          <w:rFonts w:cstheme="minorHAnsi"/>
          <w:vertAlign w:val="superscript"/>
          <w:lang w:val="en-AU"/>
        </w:rPr>
        <w:t>2</w:t>
      </w:r>
      <w:r>
        <w:rPr>
          <w:rFonts w:cstheme="minorHAnsi"/>
          <w:lang w:val="en-AU"/>
        </w:rPr>
        <w:t xml:space="preserve">=0.984. The best estimates for the fitting parameters are: </w:t>
      </w:r>
      <m:oMath>
        <m:r>
          <w:rPr>
            <w:rFonts w:ascii="Cambria Math" w:hAnsi="Cambria Math" w:cstheme="minorHAnsi"/>
            <w:lang w:val="en-AU"/>
          </w:rPr>
          <m:t>a=0.80±0.02</m:t>
        </m:r>
      </m:oMath>
      <w:r>
        <w:rPr>
          <w:rFonts w:cstheme="minorHAnsi"/>
          <w:lang w:val="en-AU"/>
        </w:rPr>
        <w:t xml:space="preserve"> and </w:t>
      </w:r>
      <m:oMath>
        <m:r>
          <w:rPr>
            <w:rFonts w:ascii="Cambria Math" w:hAnsi="Cambria Math" w:cstheme="minorHAnsi"/>
            <w:lang w:val="en-AU"/>
          </w:rPr>
          <m:t>b= -1.38±0.03</m:t>
        </m:r>
      </m:oMath>
      <w:r>
        <w:rPr>
          <w:rFonts w:eastAsiaTheme="minorEastAsia" w:cstheme="minorHAnsi"/>
          <w:lang w:val="en-AU"/>
        </w:rPr>
        <w:t>.</w:t>
      </w:r>
    </w:p>
    <w:p w14:paraId="639EFFA8" w14:textId="286FA628" w:rsidR="00292CBC" w:rsidRDefault="00292CBC" w:rsidP="00292CBC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Both a temperature</w:t>
      </w:r>
      <w:r w:rsidR="00AC326F">
        <w:rPr>
          <w:rFonts w:cstheme="minorHAnsi"/>
          <w:lang w:val="en-AU"/>
        </w:rPr>
        <w:t>-</w:t>
      </w:r>
      <w:r>
        <w:rPr>
          <w:rFonts w:cstheme="minorHAnsi"/>
          <w:lang w:val="en-AU"/>
        </w:rPr>
        <w:t xml:space="preserve"> and pressure-adjustment w</w:t>
      </w:r>
      <w:r w:rsidR="00AC326F">
        <w:rPr>
          <w:rFonts w:cstheme="minorHAnsi"/>
          <w:lang w:val="en-AU"/>
        </w:rPr>
        <w:t>ere</w:t>
      </w:r>
      <w:r>
        <w:rPr>
          <w:rFonts w:cstheme="minorHAnsi"/>
          <w:lang w:val="en-AU"/>
        </w:rPr>
        <w:t xml:space="preserve"> then incorporated by scaling this relationship</w:t>
      </w:r>
      <w:r w:rsidR="00CD6EF1">
        <w:rPr>
          <w:rFonts w:cstheme="minorHAnsi"/>
          <w:lang w:val="en-AU"/>
        </w:rPr>
        <w:t xml:space="preserve"> </w:t>
      </w:r>
      <w:r w:rsidR="00E54F18">
        <w:rPr>
          <w:rFonts w:cstheme="minorHAnsi"/>
          <w:lang w:val="en-AU"/>
        </w:rPr>
        <w:t xml:space="preserve">in such a way </w:t>
      </w:r>
      <w:r w:rsidR="00CD6EF1">
        <w:rPr>
          <w:rFonts w:cstheme="minorHAnsi"/>
          <w:lang w:val="en-AU"/>
        </w:rPr>
        <w:t xml:space="preserve">that </w:t>
      </w:r>
      <m:oMath>
        <m:r>
          <w:rPr>
            <w:rFonts w:ascii="Cambria Math" w:hAnsi="Cambria Math" w:cstheme="minorHAnsi"/>
            <w:lang w:val="en-AU"/>
          </w:rPr>
          <m:t xml:space="preserve">[FeS </m:t>
        </m:r>
        <m:d>
          <m:dPr>
            <m:ctrlPr>
              <w:rPr>
                <w:rFonts w:ascii="Cambria Math" w:hAnsi="Cambria Math" w:cstheme="minorHAnsi"/>
                <w:i/>
                <w:lang w:val="en-AU"/>
              </w:rPr>
            </m:ctrlPr>
          </m:dPr>
          <m:e>
            <m:r>
              <w:rPr>
                <w:rFonts w:ascii="Cambria Math" w:hAnsi="Cambria Math" w:cstheme="minorHAnsi"/>
                <w:lang w:val="en-AU"/>
              </w:rPr>
              <m:t>sp</m:t>
            </m:r>
          </m:e>
        </m:d>
        <m:r>
          <w:rPr>
            <w:rFonts w:ascii="Cambria Math" w:hAnsi="Cambria Math" w:cstheme="minorHAnsi"/>
            <w:lang w:val="en-AU"/>
          </w:rPr>
          <m:t>]=1</m:t>
        </m:r>
      </m:oMath>
      <w:r>
        <w:rPr>
          <w:rFonts w:eastAsiaTheme="minorEastAsia" w:cstheme="minorHAnsi"/>
          <w:lang w:val="en-AU"/>
        </w:rPr>
        <w:t xml:space="preserve"> when </w:t>
      </w:r>
      <m:oMath>
        <m:r>
          <w:rPr>
            <w:rFonts w:ascii="Cambria Math" w:hAnsi="Cambria Math" w:cstheme="minorHAnsi"/>
            <w:lang w:val="en-AU"/>
          </w:rPr>
          <m:t>FeS=Fe</m:t>
        </m:r>
        <m:sSub>
          <m:sSubPr>
            <m:ctrlPr>
              <w:rPr>
                <w:rFonts w:ascii="Cambria Math" w:hAnsi="Cambria Math" w:cstheme="minorHAnsi"/>
                <w:i/>
                <w:lang w:val="en-AU"/>
              </w:rPr>
            </m:ctrlPr>
          </m:sSubPr>
          <m:e>
            <m:r>
              <w:rPr>
                <w:rFonts w:ascii="Cambria Math" w:hAnsi="Cambria Math" w:cstheme="minorHAnsi"/>
                <w:lang w:val="en-AU"/>
              </w:rPr>
              <m:t>S</m:t>
            </m:r>
          </m:e>
          <m:sub>
            <m:r>
              <w:rPr>
                <w:rFonts w:ascii="Cambria Math" w:hAnsi="Cambria Math" w:cstheme="minorHAnsi"/>
                <w:lang w:val="en-AU"/>
              </w:rPr>
              <m:t>max</m:t>
            </m:r>
          </m:sub>
        </m:sSub>
      </m:oMath>
      <w:r w:rsidR="00AC326F">
        <w:rPr>
          <w:rFonts w:eastAsiaTheme="minorEastAsia" w:cstheme="minorHAnsi"/>
          <w:lang w:val="en-AU"/>
        </w:rPr>
        <w:t>,</w:t>
      </w:r>
      <w:r>
        <w:rPr>
          <w:rFonts w:eastAsiaTheme="minorEastAsia" w:cstheme="minorHAnsi"/>
          <w:lang w:val="en-AU"/>
        </w:rPr>
        <w:t xml:space="preserve"> where </w:t>
      </w:r>
      <m:oMath>
        <m:r>
          <w:rPr>
            <w:rFonts w:ascii="Cambria Math" w:hAnsi="Cambria Math" w:cstheme="minorHAnsi"/>
            <w:lang w:val="en-AU"/>
          </w:rPr>
          <m:t>Fe</m:t>
        </m:r>
        <m:sSub>
          <m:sSubPr>
            <m:ctrlPr>
              <w:rPr>
                <w:rFonts w:ascii="Cambria Math" w:hAnsi="Cambria Math" w:cstheme="minorHAnsi"/>
                <w:i/>
                <w:lang w:val="en-AU"/>
              </w:rPr>
            </m:ctrlPr>
          </m:sSubPr>
          <m:e>
            <m:r>
              <w:rPr>
                <w:rFonts w:ascii="Cambria Math" w:hAnsi="Cambria Math" w:cstheme="minorHAnsi"/>
                <w:lang w:val="en-AU"/>
              </w:rPr>
              <m:t>S</m:t>
            </m:r>
          </m:e>
          <m:sub>
            <m:r>
              <w:rPr>
                <w:rFonts w:ascii="Cambria Math" w:hAnsi="Cambria Math" w:cstheme="minorHAnsi"/>
                <w:lang w:val="en-AU"/>
              </w:rPr>
              <m:t>max</m:t>
            </m:r>
          </m:sub>
        </m:sSub>
      </m:oMath>
      <w:r>
        <w:rPr>
          <w:rFonts w:eastAsiaTheme="minorEastAsia" w:cstheme="minorHAnsi"/>
          <w:lang w:val="en-AU"/>
        </w:rPr>
        <w:t xml:space="preserve"> is the temperature</w:t>
      </w:r>
      <w:r w:rsidR="00CD6EF1">
        <w:rPr>
          <w:rFonts w:eastAsiaTheme="minorEastAsia" w:cstheme="minorHAnsi"/>
          <w:lang w:val="en-AU"/>
        </w:rPr>
        <w:t>-</w:t>
      </w:r>
      <w:r>
        <w:rPr>
          <w:rFonts w:eastAsiaTheme="minorEastAsia" w:cstheme="minorHAnsi"/>
          <w:lang w:val="en-AU"/>
        </w:rPr>
        <w:t xml:space="preserve"> and pressure</w:t>
      </w:r>
      <w:r w:rsidR="00CD6EF1">
        <w:rPr>
          <w:rFonts w:eastAsiaTheme="minorEastAsia" w:cstheme="minorHAnsi"/>
          <w:lang w:val="en-AU"/>
        </w:rPr>
        <w:t>-</w:t>
      </w:r>
      <w:r>
        <w:rPr>
          <w:rFonts w:eastAsiaTheme="minorEastAsia" w:cstheme="minorHAnsi"/>
          <w:lang w:val="en-AU"/>
        </w:rPr>
        <w:t xml:space="preserve"> dependent maximum solubility of FeS in sphalerite</w:t>
      </w:r>
      <w:r w:rsidR="00AE15F8">
        <w:rPr>
          <w:rFonts w:eastAsiaTheme="minorEastAsia" w:cstheme="minorHAnsi"/>
          <w:lang w:val="en-AU"/>
        </w:rPr>
        <w:t xml:space="preserve"> (in mol.% FeS)</w:t>
      </w:r>
      <w:r>
        <w:rPr>
          <w:rFonts w:eastAsiaTheme="minorEastAsia" w:cstheme="minorHAnsi"/>
          <w:lang w:val="en-AU"/>
        </w:rPr>
        <w:t xml:space="preserve"> when in contact with metallic Fe and troilite (cf. Barton and Toulmin 1966; Balabin and Urusov 1995). That is, the final model for </w:t>
      </w:r>
      <m:oMath>
        <m:r>
          <w:rPr>
            <w:rFonts w:ascii="Cambria Math" w:hAnsi="Cambria Math" w:cstheme="minorHAnsi"/>
            <w:lang w:val="en-AU"/>
          </w:rPr>
          <m:t xml:space="preserve">[FeS </m:t>
        </m:r>
        <m:d>
          <m:dPr>
            <m:ctrlPr>
              <w:rPr>
                <w:rFonts w:ascii="Cambria Math" w:hAnsi="Cambria Math" w:cstheme="minorHAnsi"/>
                <w:i/>
                <w:lang w:val="en-AU"/>
              </w:rPr>
            </m:ctrlPr>
          </m:dPr>
          <m:e>
            <m:r>
              <w:rPr>
                <w:rFonts w:ascii="Cambria Math" w:hAnsi="Cambria Math" w:cstheme="minorHAnsi"/>
                <w:lang w:val="en-AU"/>
              </w:rPr>
              <m:t>sp</m:t>
            </m:r>
          </m:e>
        </m:d>
        <m:r>
          <w:rPr>
            <w:rFonts w:ascii="Cambria Math" w:hAnsi="Cambria Math" w:cstheme="minorHAnsi"/>
            <w:lang w:val="en-AU"/>
          </w:rPr>
          <m:t>]</m:t>
        </m:r>
      </m:oMath>
      <w:r>
        <w:rPr>
          <w:rFonts w:eastAsiaTheme="minorEastAsia" w:cstheme="minorHAnsi"/>
          <w:lang w:val="en-AU"/>
        </w:rPr>
        <w:t xml:space="preserve"> </w:t>
      </w:r>
      <w:r w:rsidR="00AE15F8">
        <w:rPr>
          <w:rFonts w:eastAsiaTheme="minorEastAsia" w:cstheme="minorHAnsi"/>
          <w:lang w:val="en-AU"/>
        </w:rPr>
        <w:t>i</w:t>
      </w:r>
      <w:r>
        <w:rPr>
          <w:rFonts w:eastAsiaTheme="minorEastAsia" w:cstheme="minorHAnsi"/>
          <w:lang w:val="en-AU"/>
        </w:rPr>
        <w:t xml:space="preserve">s: </w:t>
      </w:r>
    </w:p>
    <w:p w14:paraId="3B9EF344" w14:textId="742C1F66" w:rsidR="00292CBC" w:rsidRPr="004D3670" w:rsidRDefault="00000000" w:rsidP="00292CBC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>=a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lang w:val="en-AU"/>
                </w:rPr>
                <m:t>(53.1∙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val="en-AU"/>
                    </w:rPr>
                    <m:t>FeS</m:t>
                  </m:r>
                </m:num>
                <m:den>
                  <m:r>
                    <w:rPr>
                      <w:rFonts w:ascii="Cambria Math" w:hAnsi="Cambria Math" w:cstheme="minorHAnsi"/>
                      <w:lang w:val="en-AU"/>
                    </w:rPr>
                    <m:t>Fe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hAnsi="Cambria Math" w:cstheme="minorHAnsi"/>
                  <w:lang w:val="en-AU"/>
                </w:rPr>
                <m:t>) +b</m:t>
              </m:r>
            </m:e>
          </m:func>
          <m:r>
            <w:rPr>
              <w:rFonts w:ascii="Cambria Math" w:eastAsiaTheme="minorEastAsia" w:hAnsi="Cambria Math" w:cstheme="minorHAnsi"/>
              <w:lang w:val="en-AU"/>
            </w:rPr>
            <m:t xml:space="preserve">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11)</m:t>
          </m:r>
        </m:oMath>
      </m:oMathPara>
    </w:p>
    <w:p w14:paraId="63921E83" w14:textId="32090922" w:rsidR="00292CBC" w:rsidRDefault="008A2C21" w:rsidP="00292CBC">
      <w:pPr>
        <w:jc w:val="both"/>
        <w:rPr>
          <w:rFonts w:eastAsiaTheme="minorEastAsia" w:cstheme="minorHAnsi"/>
          <w:lang w:val="en-AU"/>
        </w:rPr>
      </w:pPr>
      <w:r>
        <w:rPr>
          <w:rFonts w:cstheme="minorHAnsi"/>
          <w:lang w:val="en-AU"/>
        </w:rPr>
        <w:t>w</w:t>
      </w:r>
      <w:r w:rsidR="00AC326F">
        <w:rPr>
          <w:rFonts w:cstheme="minorHAnsi"/>
          <w:lang w:val="en-AU"/>
        </w:rPr>
        <w:t xml:space="preserve">ith parameters </w:t>
      </w:r>
      <m:oMath>
        <m:r>
          <w:rPr>
            <w:rFonts w:ascii="Cambria Math" w:hAnsi="Cambria Math" w:cstheme="minorHAnsi"/>
            <w:lang w:val="en-AU"/>
          </w:rPr>
          <m:t>a</m:t>
        </m:r>
      </m:oMath>
      <w:r w:rsidR="00AC326F">
        <w:rPr>
          <w:rFonts w:cstheme="minorHAnsi"/>
          <w:lang w:val="en-AU"/>
        </w:rPr>
        <w:t xml:space="preserve"> and </w:t>
      </w:r>
      <m:oMath>
        <m:r>
          <w:rPr>
            <w:rFonts w:ascii="Cambria Math" w:hAnsi="Cambria Math" w:cstheme="minorHAnsi"/>
            <w:lang w:val="en-AU"/>
          </w:rPr>
          <m:t>b</m:t>
        </m:r>
      </m:oMath>
      <w:r w:rsidR="00AC326F">
        <w:rPr>
          <w:rFonts w:cstheme="minorHAnsi"/>
          <w:lang w:val="en-AU"/>
        </w:rPr>
        <w:t xml:space="preserve"> the same as in (</w:t>
      </w:r>
      <w:r w:rsidR="00803751">
        <w:rPr>
          <w:rFonts w:cstheme="minorHAnsi"/>
          <w:lang w:val="en-AU"/>
        </w:rPr>
        <w:t>ESM1.</w:t>
      </w:r>
      <w:r w:rsidR="00AC326F">
        <w:rPr>
          <w:rFonts w:cstheme="minorHAnsi"/>
          <w:lang w:val="en-AU"/>
        </w:rPr>
        <w:t>10), and the following equation for</w:t>
      </w:r>
      <m:oMath>
        <m:r>
          <w:rPr>
            <w:rFonts w:ascii="Cambria Math" w:hAnsi="Cambria Math" w:cstheme="minorHAnsi"/>
            <w:lang w:val="en-AU"/>
          </w:rPr>
          <m:t xml:space="preserve"> Fe</m:t>
        </m:r>
        <m:sSub>
          <m:sSubPr>
            <m:ctrlPr>
              <w:rPr>
                <w:rFonts w:ascii="Cambria Math" w:hAnsi="Cambria Math" w:cstheme="minorHAnsi"/>
                <w:i/>
                <w:lang w:val="en-AU"/>
              </w:rPr>
            </m:ctrlPr>
          </m:sSubPr>
          <m:e>
            <m:r>
              <w:rPr>
                <w:rFonts w:ascii="Cambria Math" w:hAnsi="Cambria Math" w:cstheme="minorHAnsi"/>
                <w:lang w:val="en-AU"/>
              </w:rPr>
              <m:t>S</m:t>
            </m:r>
          </m:e>
          <m:sub>
            <m:r>
              <w:rPr>
                <w:rFonts w:ascii="Cambria Math" w:hAnsi="Cambria Math" w:cstheme="minorHAnsi"/>
                <w:lang w:val="en-AU"/>
              </w:rPr>
              <m:t>max</m:t>
            </m:r>
          </m:sub>
        </m:sSub>
      </m:oMath>
      <w:r w:rsidR="00AC326F">
        <w:rPr>
          <w:rFonts w:eastAsiaTheme="minorEastAsia" w:cstheme="minorHAnsi"/>
          <w:lang w:val="en-AU"/>
        </w:rPr>
        <w:t>:</w:t>
      </w:r>
    </w:p>
    <w:p w14:paraId="1158D971" w14:textId="1CDF93B5" w:rsidR="00AC326F" w:rsidRDefault="00CD6EF1" w:rsidP="00292CBC">
      <w:pPr>
        <w:jc w:val="both"/>
        <w:rPr>
          <w:rFonts w:cstheme="minorHAnsi"/>
          <w:lang w:val="en-AU"/>
        </w:rPr>
      </w:pPr>
      <m:oMathPara>
        <m:oMath>
          <m:r>
            <w:rPr>
              <w:rFonts w:ascii="Cambria Math" w:hAnsi="Cambria Math" w:cstheme="minorHAnsi"/>
              <w:lang w:val="en-AU"/>
            </w:rPr>
            <m:t>Fe</m:t>
          </m:r>
          <m:sSub>
            <m:sSub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sSubPr>
            <m:e>
              <m:r>
                <w:rPr>
                  <w:rFonts w:ascii="Cambria Math" w:hAnsi="Cambria Math" w:cstheme="minorHAnsi"/>
                  <w:lang w:val="en-AU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lang w:val="en-AU"/>
                </w:rPr>
                <m:t>max</m:t>
              </m:r>
            </m:sub>
          </m:sSub>
          <m:r>
            <w:rPr>
              <w:rFonts w:ascii="Cambria Math" w:hAnsi="Cambria Math" w:cstheme="minorHAnsi"/>
              <w:lang w:val="en-AU"/>
            </w:rPr>
            <m:t>=44.09+0.0125∙T-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3600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T</m:t>
              </m:r>
            </m:den>
          </m:f>
          <m:r>
            <w:rPr>
              <w:rFonts w:ascii="Cambria Math" w:hAnsi="Cambria Math" w:cstheme="minorHAnsi"/>
              <w:lang w:val="en-AU"/>
            </w:rPr>
            <m:t>∙p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hAnsi="Cambria Math" w:cstheme="minorHAnsi"/>
              <w:lang w:val="en-AU"/>
            </w:rPr>
            <m:t>12)</m:t>
          </m:r>
        </m:oMath>
      </m:oMathPara>
    </w:p>
    <w:p w14:paraId="5C8DF4B6" w14:textId="63451242" w:rsidR="00292CBC" w:rsidRDefault="008A2C21" w:rsidP="00CD6EF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w</w:t>
      </w:r>
      <w:r w:rsidR="00CD6EF1">
        <w:rPr>
          <w:rFonts w:cstheme="minorHAnsi"/>
          <w:lang w:val="en-AU"/>
        </w:rPr>
        <w:t xml:space="preserve">here </w:t>
      </w:r>
      <m:oMath>
        <m:r>
          <w:rPr>
            <w:rFonts w:ascii="Cambria Math" w:hAnsi="Cambria Math" w:cstheme="minorHAnsi"/>
            <w:lang w:val="en-AU"/>
          </w:rPr>
          <m:t>T</m:t>
        </m:r>
      </m:oMath>
      <w:r w:rsidR="00CD6EF1">
        <w:rPr>
          <w:rFonts w:cstheme="minorHAnsi"/>
          <w:lang w:val="en-AU"/>
        </w:rPr>
        <w:t xml:space="preserve"> is temperature in Kelvin, and </w:t>
      </w:r>
      <m:oMath>
        <m:r>
          <w:rPr>
            <w:rFonts w:ascii="Cambria Math" w:hAnsi="Cambria Math" w:cstheme="minorHAnsi"/>
            <w:lang w:val="en-AU"/>
          </w:rPr>
          <m:t>p</m:t>
        </m:r>
      </m:oMath>
      <w:r w:rsidR="00CD6EF1">
        <w:rPr>
          <w:rFonts w:cstheme="minorHAnsi"/>
          <w:lang w:val="en-AU"/>
        </w:rPr>
        <w:t xml:space="preserve"> is pressure in kbar. Relation (</w:t>
      </w:r>
      <w:r w:rsidR="00803751">
        <w:rPr>
          <w:rFonts w:cstheme="minorHAnsi"/>
          <w:lang w:val="en-AU"/>
        </w:rPr>
        <w:t>ESM1.</w:t>
      </w:r>
      <w:r w:rsidR="00CD6EF1">
        <w:rPr>
          <w:rFonts w:cstheme="minorHAnsi"/>
          <w:lang w:val="en-AU"/>
        </w:rPr>
        <w:t>12) is a composite of the temperature dependence determined by Balabin and Urusov (1995), and the pressure dependence from Barton and Toulmin (1966).</w:t>
      </w:r>
    </w:p>
    <w:p w14:paraId="388994BA" w14:textId="1B0FEAC5" w:rsidR="00CD6EF1" w:rsidRDefault="00CD6EF1" w:rsidP="00CD6EF1">
      <w:pPr>
        <w:jc w:val="both"/>
        <w:rPr>
          <w:rFonts w:cstheme="minorHAnsi"/>
          <w:lang w:val="en-AU"/>
        </w:rPr>
      </w:pPr>
      <w:r>
        <w:rPr>
          <w:rFonts w:cstheme="minorHAnsi"/>
          <w:lang w:val="en-AU"/>
        </w:rPr>
        <w:t>Relationship (</w:t>
      </w:r>
      <w:r w:rsidR="00803751">
        <w:rPr>
          <w:rFonts w:cstheme="minorHAnsi"/>
          <w:lang w:val="en-AU"/>
        </w:rPr>
        <w:t>ESM1.</w:t>
      </w:r>
      <w:r>
        <w:rPr>
          <w:rFonts w:cstheme="minorHAnsi"/>
          <w:lang w:val="en-AU"/>
        </w:rPr>
        <w:t xml:space="preserve">11) was then used to </w:t>
      </w:r>
      <w:r w:rsidR="00376AB4">
        <w:rPr>
          <w:rFonts w:cstheme="minorHAnsi"/>
          <w:lang w:val="en-AU"/>
        </w:rPr>
        <w:t>re-calculate</w:t>
      </w:r>
      <w:r>
        <w:rPr>
          <w:rFonts w:cstheme="minorHAnsi"/>
          <w:lang w:val="en-AU"/>
        </w:rPr>
        <w:t xml:space="preserve"> FeS-activity values </w:t>
      </w:r>
      <w:r w:rsidR="00376AB4">
        <w:rPr>
          <w:rFonts w:cstheme="minorHAnsi"/>
          <w:lang w:val="en-AU"/>
        </w:rPr>
        <w:t>for</w:t>
      </w:r>
      <w:r>
        <w:rPr>
          <w:rFonts w:cstheme="minorHAnsi"/>
          <w:lang w:val="en-AU"/>
        </w:rPr>
        <w:t xml:space="preserve"> the experimental data in Table</w:t>
      </w:r>
      <w:r w:rsidR="004C5D00">
        <w:rPr>
          <w:rFonts w:cstheme="minorHAnsi"/>
          <w:lang w:val="en-AU"/>
        </w:rPr>
        <w:t> </w:t>
      </w:r>
      <w:r>
        <w:rPr>
          <w:rFonts w:cstheme="minorHAnsi"/>
          <w:lang w:val="en-AU"/>
        </w:rPr>
        <w:t>ESM</w:t>
      </w:r>
      <w:r w:rsidR="004C5D00">
        <w:rPr>
          <w:rFonts w:cstheme="minorHAnsi"/>
          <w:lang w:val="en-AU"/>
        </w:rPr>
        <w:t>1.6</w:t>
      </w:r>
      <w:r>
        <w:rPr>
          <w:rFonts w:cstheme="minorHAnsi"/>
          <w:lang w:val="en-AU"/>
        </w:rPr>
        <w:t>. Having completed the dataset in this way, we fitted a relationship of the form</w:t>
      </w:r>
      <w:r w:rsidR="008A2C21">
        <w:rPr>
          <w:rFonts w:cstheme="minorHAnsi"/>
          <w:lang w:val="en-AU"/>
        </w:rPr>
        <w:t>:</w:t>
      </w:r>
    </w:p>
    <w:p w14:paraId="252336B2" w14:textId="11DD9382" w:rsidR="00CD6EF1" w:rsidRDefault="00000000" w:rsidP="00CD6EF1">
      <w:pPr>
        <w:jc w:val="both"/>
        <w:rPr>
          <w:rFonts w:cstheme="minorHAnsi"/>
          <w:lang w:val="en-AU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 w:cstheme="minorHAnsi"/>
              <w:lang w:val="en-AU"/>
            </w:rPr>
            <m:t>=-2</m:t>
          </m:r>
          <m:func>
            <m:func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AU"/>
                    </w:rPr>
                    <m:t xml:space="preserve">FeS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AU"/>
                        </w:rPr>
                        <m:t>sp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inorHAnsi"/>
              <w:lang w:val="en-AU"/>
            </w:rPr>
            <m:t xml:space="preserve">+ </m:t>
          </m:r>
          <m:f>
            <m:fPr>
              <m:ctrlPr>
                <w:rPr>
                  <w:rFonts w:ascii="Cambria Math" w:hAnsi="Cambria Math" w:cstheme="minorHAnsi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 w:cstheme="minorHAnsi"/>
                  <w:lang w:val="en-AU"/>
                </w:rPr>
                <m:t>A</m:t>
              </m:r>
            </m:num>
            <m:den>
              <m:r>
                <w:rPr>
                  <w:rFonts w:ascii="Cambria Math" w:hAnsi="Cambria Math" w:cstheme="minorHAnsi"/>
                  <w:lang w:val="en-AU"/>
                </w:rPr>
                <m:t>T</m:t>
              </m:r>
            </m:den>
          </m:f>
          <m:r>
            <w:rPr>
              <w:rFonts w:ascii="Cambria Math" w:eastAsiaTheme="minorEastAsia" w:hAnsi="Cambria Math" w:cstheme="minorHAnsi"/>
              <w:lang w:val="en-AU"/>
            </w:rPr>
            <m:t>+B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13)</m:t>
          </m:r>
        </m:oMath>
      </m:oMathPara>
    </w:p>
    <w:p w14:paraId="4ED65733" w14:textId="75076796" w:rsidR="00E54F18" w:rsidRDefault="008A2C21" w:rsidP="00CD6EF1">
      <w:pPr>
        <w:jc w:val="both"/>
        <w:rPr>
          <w:rFonts w:eastAsiaTheme="minorEastAsia" w:cstheme="minorHAnsi"/>
          <w:lang w:val="en-AU"/>
        </w:rPr>
      </w:pPr>
      <w:r>
        <w:rPr>
          <w:rFonts w:cstheme="minorHAnsi"/>
          <w:lang w:val="en-AU"/>
        </w:rPr>
        <w:t xml:space="preserve">to the data. </w:t>
      </w:r>
      <w:r w:rsidR="00471FF6">
        <w:rPr>
          <w:rFonts w:cstheme="minorHAnsi"/>
          <w:lang w:val="en-AU"/>
        </w:rPr>
        <w:t>This provides an excellent fit with R</w:t>
      </w:r>
      <w:r w:rsidR="00471FF6" w:rsidRPr="00471FF6">
        <w:rPr>
          <w:rFonts w:cstheme="minorHAnsi"/>
          <w:vertAlign w:val="superscript"/>
          <w:lang w:val="en-AU"/>
        </w:rPr>
        <w:t>2</w:t>
      </w:r>
      <w:r w:rsidR="00471FF6">
        <w:rPr>
          <w:rFonts w:cstheme="minorHAnsi"/>
          <w:lang w:val="en-AU"/>
        </w:rPr>
        <w:t>=</w:t>
      </w:r>
      <w:r w:rsidR="007C074A">
        <w:rPr>
          <w:rFonts w:cstheme="minorHAnsi"/>
          <w:lang w:val="en-AU"/>
        </w:rPr>
        <w:t xml:space="preserve"> </w:t>
      </w:r>
      <w:r w:rsidR="00471FF6">
        <w:rPr>
          <w:rFonts w:cstheme="minorHAnsi"/>
          <w:lang w:val="en-AU"/>
        </w:rPr>
        <w:t xml:space="preserve">0.999. The standard deviation of the residual values is only 0.13 units of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 w:rsidR="00471FF6">
        <w:rPr>
          <w:rFonts w:cstheme="minorHAnsi"/>
          <w:lang w:val="en-AU"/>
        </w:rPr>
        <w:t xml:space="preserve">. The best estimates for the fitting parameters are: </w:t>
      </w:r>
      <m:oMath>
        <m:r>
          <w:rPr>
            <w:rFonts w:ascii="Cambria Math" w:eastAsiaTheme="minorEastAsia" w:hAnsi="Cambria Math" w:cstheme="minorHAnsi"/>
            <w:lang w:val="en-AU"/>
          </w:rPr>
          <m:t>A= -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AU"/>
              </w:rPr>
              <m:t>1.50±0.02</m:t>
            </m:r>
          </m:e>
        </m:d>
        <m:r>
          <w:rPr>
            <w:rFonts w:ascii="Cambria Math" w:eastAsiaTheme="minorEastAsia" w:hAnsi="Cambria Math" w:cstheme="minorHAnsi"/>
            <w:lang w:val="en-AU"/>
          </w:rPr>
          <m:t>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en-A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en-AU"/>
              </w:rPr>
              <m:t>4</m:t>
            </m:r>
          </m:sup>
        </m:sSup>
      </m:oMath>
      <w:r w:rsidR="00471FF6">
        <w:rPr>
          <w:rFonts w:cstheme="minorHAnsi"/>
          <w:lang w:val="en-AU"/>
        </w:rPr>
        <w:t xml:space="preserve"> and </w:t>
      </w:r>
      <m:oMath>
        <m:r>
          <w:rPr>
            <w:rFonts w:ascii="Cambria Math" w:eastAsiaTheme="minorEastAsia" w:hAnsi="Cambria Math" w:cstheme="minorHAnsi"/>
            <w:lang w:val="en-AU"/>
          </w:rPr>
          <m:t>B=14.5±0.3</m:t>
        </m:r>
      </m:oMath>
      <w:r w:rsidR="00471FF6">
        <w:rPr>
          <w:rFonts w:eastAsiaTheme="minorEastAsia" w:cstheme="minorHAnsi"/>
          <w:lang w:val="en-AU"/>
        </w:rPr>
        <w:t xml:space="preserve">. </w:t>
      </w:r>
    </w:p>
    <w:p w14:paraId="4CB0BF6A" w14:textId="07BBC7BF" w:rsidR="00CD6EF1" w:rsidRDefault="007C074A" w:rsidP="00CD6EF1">
      <w:pPr>
        <w:jc w:val="both"/>
        <w:rPr>
          <w:rFonts w:eastAsiaTheme="minorEastAsia" w:cstheme="minorHAnsi"/>
          <w:lang w:val="en-AU"/>
        </w:rPr>
      </w:pPr>
      <w:r>
        <w:rPr>
          <w:rFonts w:eastAsiaTheme="minorEastAsia" w:cstheme="minorHAnsi"/>
          <w:lang w:val="en-AU"/>
        </w:rPr>
        <w:t xml:space="preserve">With this revised fit, </w:t>
      </w:r>
      <w:r w:rsidR="008A2C21">
        <w:rPr>
          <w:rFonts w:eastAsiaTheme="minorEastAsia" w:cstheme="minorHAnsi"/>
          <w:lang w:val="en-AU"/>
        </w:rPr>
        <w:t xml:space="preserve">the expected estimation error </w:t>
      </w:r>
      <w:r w:rsidR="00AB22D8">
        <w:rPr>
          <w:rFonts w:eastAsiaTheme="minorEastAsia" w:cstheme="minorHAnsi"/>
          <w:lang w:val="en-AU"/>
        </w:rPr>
        <w:t>on</w:t>
      </w:r>
      <w:r w:rsidR="008A2C21">
        <w:rPr>
          <w:rFonts w:eastAsiaTheme="minorEastAsia" w:cstheme="minorHAnsi"/>
          <w:lang w:val="en-AU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 w:rsidR="008A2C21">
        <w:rPr>
          <w:rFonts w:eastAsiaTheme="minorEastAsia" w:cstheme="minorHAnsi"/>
          <w:lang w:val="en-AU"/>
        </w:rPr>
        <w:t xml:space="preserve"> </w:t>
      </w:r>
      <w:r>
        <w:rPr>
          <w:rFonts w:eastAsiaTheme="minorEastAsia" w:cstheme="minorHAnsi"/>
          <w:lang w:val="en-AU"/>
        </w:rPr>
        <w:t>even at a temperature as low as ~100°C</w:t>
      </w:r>
      <w:r w:rsidR="008A2C21">
        <w:rPr>
          <w:rFonts w:eastAsiaTheme="minorEastAsia" w:cstheme="minorHAnsi"/>
          <w:lang w:val="en-AU"/>
        </w:rPr>
        <w:t xml:space="preserve"> is only </w:t>
      </w:r>
      <w:r w:rsidR="00FD3390">
        <w:rPr>
          <w:rFonts w:eastAsiaTheme="minorEastAsia" w:cstheme="minorHAnsi"/>
          <w:lang w:val="en-AU"/>
        </w:rPr>
        <w:t>±</w:t>
      </w:r>
      <w:r w:rsidR="008A2C21">
        <w:rPr>
          <w:rFonts w:eastAsiaTheme="minorEastAsia" w:cstheme="minorHAnsi"/>
          <w:lang w:val="en-AU"/>
        </w:rPr>
        <w:t>0.35 units</w:t>
      </w:r>
      <w:r w:rsidR="00FD3390">
        <w:rPr>
          <w:rFonts w:eastAsiaTheme="minorEastAsia" w:cstheme="minorHAnsi"/>
          <w:lang w:val="en-AU"/>
        </w:rPr>
        <w:t xml:space="preserve"> (95% confidence)</w:t>
      </w:r>
      <w:r w:rsidR="008A2C21">
        <w:rPr>
          <w:rFonts w:eastAsiaTheme="minorEastAsia" w:cstheme="minorHAnsi"/>
          <w:lang w:val="en-AU"/>
        </w:rPr>
        <w:t>.</w:t>
      </w:r>
      <w:r w:rsidR="00FD3390">
        <w:rPr>
          <w:rFonts w:eastAsiaTheme="minorEastAsia" w:cstheme="minorHAnsi"/>
          <w:lang w:val="en-AU"/>
        </w:rPr>
        <w:t xml:space="preserve"> Therefore, it </w:t>
      </w:r>
      <w:r w:rsidR="00376AB4">
        <w:rPr>
          <w:rFonts w:eastAsiaTheme="minorEastAsia" w:cstheme="minorHAnsi"/>
          <w:lang w:val="en-AU"/>
        </w:rPr>
        <w:t>is expected to</w:t>
      </w:r>
      <w:r w:rsidR="00FD3390">
        <w:rPr>
          <w:rFonts w:eastAsiaTheme="minorEastAsia" w:cstheme="minorHAnsi"/>
          <w:lang w:val="en-AU"/>
        </w:rPr>
        <w:t xml:space="preserve"> yield acceptable results over the entire range of relevant ore-forming conditions for hydrothermal sphalerite, </w:t>
      </w:r>
      <w:r w:rsidR="00376AB4">
        <w:rPr>
          <w:rFonts w:eastAsiaTheme="minorEastAsia" w:cstheme="minorHAnsi"/>
          <w:lang w:val="en-AU"/>
        </w:rPr>
        <w:t>i.e.,</w:t>
      </w:r>
      <w:r w:rsidR="00FD3390">
        <w:rPr>
          <w:rFonts w:eastAsiaTheme="minorEastAsia" w:cstheme="minorHAnsi"/>
          <w:lang w:val="en-AU"/>
        </w:rPr>
        <w:t xml:space="preserve"> from </w:t>
      </w:r>
      <w:r w:rsidR="00AB22D8">
        <w:rPr>
          <w:rFonts w:eastAsiaTheme="minorEastAsia" w:cstheme="minorHAnsi"/>
          <w:lang w:val="en-AU"/>
        </w:rPr>
        <w:t>&lt;</w:t>
      </w:r>
      <w:r w:rsidR="00FD3390">
        <w:rPr>
          <w:rFonts w:eastAsiaTheme="minorEastAsia" w:cstheme="minorHAnsi"/>
          <w:lang w:val="en-AU"/>
        </w:rPr>
        <w:t>100 – 500°C.</w:t>
      </w:r>
    </w:p>
    <w:p w14:paraId="04602208" w14:textId="39DDA9BB" w:rsidR="005A6193" w:rsidRDefault="0069258A" w:rsidP="00CD6EF1">
      <w:pPr>
        <w:jc w:val="both"/>
        <w:rPr>
          <w:rFonts w:eastAsiaTheme="minorEastAsia" w:cstheme="minorHAnsi"/>
          <w:lang w:val="en-AU"/>
        </w:rPr>
      </w:pPr>
      <w:r>
        <w:rPr>
          <w:rFonts w:eastAsiaTheme="minorEastAsia" w:cstheme="minorHAnsi"/>
          <w:lang w:val="en-AU"/>
        </w:rPr>
        <w:t xml:space="preserve">A further potential limitation of this model concerns Cu contents in sphalerite. </w:t>
      </w:r>
      <w:r w:rsidR="00675B9F">
        <w:rPr>
          <w:rFonts w:eastAsiaTheme="minorEastAsia" w:cstheme="minorHAnsi"/>
          <w:lang w:val="en-AU"/>
        </w:rPr>
        <w:t xml:space="preserve">Lusk and Calder (2004) </w:t>
      </w:r>
      <w:r w:rsidR="005839E5">
        <w:rPr>
          <w:rFonts w:eastAsiaTheme="minorEastAsia" w:cstheme="minorHAnsi"/>
          <w:lang w:val="en-AU"/>
        </w:rPr>
        <w:t xml:space="preserve">showed that the presence of Cu may affect the incorporation of Fe and thus the estimation of sulfur fugacities. </w:t>
      </w:r>
      <w:r w:rsidR="005A6193">
        <w:rPr>
          <w:rFonts w:eastAsiaTheme="minorEastAsia" w:cstheme="minorHAnsi"/>
          <w:lang w:val="en-AU"/>
        </w:rPr>
        <w:t xml:space="preserve">Therefore, it is important to assess the exact effects of Cu incorporation on estimated sulfur fugacities. We did this by first calculating the deviations of actual sulfur fugacities in Cu-containing charges </w:t>
      </w:r>
      <w:r w:rsidR="00AB22D8">
        <w:rPr>
          <w:rFonts w:eastAsiaTheme="minorEastAsia" w:cstheme="minorHAnsi"/>
          <w:lang w:val="en-AU"/>
        </w:rPr>
        <w:t xml:space="preserve">investigated </w:t>
      </w:r>
      <w:r w:rsidR="005A6193">
        <w:rPr>
          <w:rFonts w:eastAsiaTheme="minorEastAsia" w:cstheme="minorHAnsi"/>
          <w:lang w:val="en-AU"/>
        </w:rPr>
        <w:t xml:space="preserve">by Lusk and Calder (2004) from the values </w:t>
      </w:r>
      <w:r>
        <w:rPr>
          <w:rFonts w:eastAsiaTheme="minorEastAsia" w:cstheme="minorHAnsi"/>
          <w:lang w:val="en-AU"/>
        </w:rPr>
        <w:t>expe</w:t>
      </w:r>
      <w:r w:rsidR="005A6193">
        <w:rPr>
          <w:rFonts w:eastAsiaTheme="minorEastAsia" w:cstheme="minorHAnsi"/>
          <w:lang w:val="en-AU"/>
        </w:rPr>
        <w:t>cted from Fe contents alone</w:t>
      </w:r>
      <w:r w:rsidR="00AB22D8">
        <w:rPr>
          <w:rFonts w:eastAsiaTheme="minorEastAsia" w:cstheme="minorHAnsi"/>
          <w:lang w:val="en-AU"/>
        </w:rPr>
        <w:t>:</w:t>
      </w:r>
    </w:p>
    <w:p w14:paraId="57E3D9EF" w14:textId="2A49AA7C" w:rsidR="005A6193" w:rsidRDefault="005A6193" w:rsidP="00CD6EF1">
      <w:pPr>
        <w:jc w:val="both"/>
        <w:rPr>
          <w:rFonts w:eastAsiaTheme="minorEastAsia" w:cstheme="minorHAnsi"/>
          <w:lang w:val="en-AU"/>
        </w:rPr>
      </w:pPr>
      <m:oMathPara>
        <m:oMath>
          <m:r>
            <w:rPr>
              <w:rFonts w:ascii="Cambria Math" w:eastAsiaTheme="minorEastAsia" w:hAnsi="Cambria Math" w:cstheme="minorHAnsi"/>
              <w:lang w:val="en-AU"/>
            </w:rPr>
            <m:t>df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inorHAnsi"/>
                  <w:lang w:val="en-AU"/>
                </w:rPr>
                <m:t>2</m:t>
              </m:r>
            </m:sub>
            <m:sup>
              <m:r>
                <w:rPr>
                  <w:rFonts w:ascii="Cambria Math" w:eastAsiaTheme="minorEastAsia" w:hAnsi="Cambria Math" w:cstheme="minorHAnsi"/>
                  <w:lang w:val="en-AU"/>
                </w:rPr>
                <m:t>Cu</m:t>
              </m:r>
            </m:sup>
          </m:sSubSup>
          <m:r>
            <w:rPr>
              <w:rFonts w:ascii="Cambria Math" w:eastAsiaTheme="minorEastAsia" w:hAnsi="Cambria Math" w:cstheme="minorHAnsi"/>
              <w:lang w:val="en-AU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d>
            <m:d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Cu</m:t>
              </m:r>
            </m:e>
          </m:d>
          <m:r>
            <w:rPr>
              <w:rFonts w:ascii="Cambria Math" w:eastAsiaTheme="minorEastAsia" w:hAnsi="Cambria Math" w:cstheme="minorHAnsi"/>
              <w:lang w:val="en-AU"/>
            </w:rPr>
            <m:t>-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AU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n-AU"/>
                    </w:rPr>
                    <m:t>2</m:t>
                  </m:r>
                </m:sub>
              </m:sSub>
            </m:e>
          </m:func>
          <m:d>
            <m:d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 xml:space="preserve">eqn. 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AU"/>
                </w:rPr>
                <m:t>ESM1.</m:t>
              </m:r>
              <m:r>
                <w:rPr>
                  <w:rFonts w:ascii="Cambria Math" w:eastAsiaTheme="minorEastAsia" w:hAnsi="Cambria Math" w:cstheme="minorHAnsi"/>
                  <w:lang w:val="en-AU"/>
                </w:rPr>
                <m:t>13</m:t>
              </m:r>
            </m:e>
          </m:d>
          <m:r>
            <w:rPr>
              <w:rFonts w:ascii="Cambria Math" w:eastAsiaTheme="minorEastAsia" w:hAnsi="Cambria Math" w:cstheme="minorHAnsi"/>
              <w:lang w:val="en-AU"/>
            </w:rPr>
            <m:t xml:space="preserve">   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14)</m:t>
          </m:r>
        </m:oMath>
      </m:oMathPara>
    </w:p>
    <w:p w14:paraId="01E1ECA5" w14:textId="2943BF6E" w:rsidR="005A6193" w:rsidRDefault="00AB22D8" w:rsidP="00CD6EF1">
      <w:pPr>
        <w:jc w:val="both"/>
        <w:rPr>
          <w:rFonts w:eastAsiaTheme="minorEastAsia" w:cstheme="minorHAnsi"/>
          <w:lang w:val="en-AU"/>
        </w:rPr>
      </w:pPr>
      <w:r>
        <w:rPr>
          <w:rFonts w:eastAsiaTheme="minorEastAsia" w:cstheme="minorHAnsi"/>
          <w:lang w:val="en-AU"/>
        </w:rPr>
        <w:t xml:space="preserve">where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AU"/>
                  </w:rPr>
                  <m:t>2</m:t>
                </m:r>
              </m:sub>
            </m:sSub>
          </m:e>
        </m:func>
        <m:d>
          <m:d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AU"/>
              </w:rPr>
              <m:t xml:space="preserve">eqn. </m:t>
            </m:r>
            <m:r>
              <m:rPr>
                <m:sty m:val="p"/>
              </m:rPr>
              <w:rPr>
                <w:rFonts w:ascii="Cambria Math" w:hAnsi="Cambria Math" w:cstheme="minorHAnsi"/>
                <w:lang w:val="en-AU"/>
              </w:rPr>
              <m:t>ESM1.</m:t>
            </m:r>
            <m:r>
              <w:rPr>
                <w:rFonts w:ascii="Cambria Math" w:eastAsiaTheme="minorEastAsia" w:hAnsi="Cambria Math" w:cstheme="minorHAnsi"/>
                <w:lang w:val="en-AU"/>
              </w:rPr>
              <m:t>13</m:t>
            </m:r>
          </m:e>
        </m:d>
      </m:oMath>
      <w:r>
        <w:rPr>
          <w:rFonts w:eastAsiaTheme="minorEastAsia" w:cstheme="minorHAnsi"/>
          <w:lang w:val="en-AU"/>
        </w:rPr>
        <w:t xml:space="preserve"> is the estimated</w:t>
      </w:r>
      <m:oMath>
        <m:r>
          <w:rPr>
            <w:rFonts w:ascii="Cambria Math" w:eastAsiaTheme="minorEastAsia" w:hAnsi="Cambria Math" w:cstheme="minorHAnsi"/>
            <w:lang w:val="en-AU"/>
          </w:rPr>
          <m:t xml:space="preserve"> </m:t>
        </m:r>
        <m:func>
          <m:func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>
        <w:rPr>
          <w:rFonts w:eastAsiaTheme="minorEastAsia" w:cstheme="minorHAnsi"/>
          <w:lang w:val="en-AU"/>
        </w:rPr>
        <w:t xml:space="preserve"> value from equation (</w:t>
      </w:r>
      <w:r w:rsidR="00803751">
        <w:rPr>
          <w:rFonts w:cstheme="minorHAnsi"/>
          <w:lang w:val="en-AU"/>
        </w:rPr>
        <w:t>ESM1.</w:t>
      </w:r>
      <w:r>
        <w:rPr>
          <w:rFonts w:eastAsiaTheme="minorEastAsia" w:cstheme="minorHAnsi"/>
          <w:lang w:val="en-AU"/>
        </w:rPr>
        <w:t xml:space="preserve">13). </w:t>
      </w:r>
      <w:r w:rsidR="005A6193">
        <w:rPr>
          <w:rFonts w:eastAsiaTheme="minorEastAsia" w:cstheme="minorHAnsi"/>
          <w:lang w:val="en-AU"/>
        </w:rPr>
        <w:t>We then assessed the relationship between d</w:t>
      </w:r>
      <w:r w:rsidR="005A6193" w:rsidRPr="0069258A">
        <w:rPr>
          <w:rFonts w:eastAsiaTheme="minorEastAsia" w:cstheme="minorHAnsi"/>
          <w:i/>
          <w:iCs/>
          <w:lang w:val="en-AU"/>
        </w:rPr>
        <w:t>f</w:t>
      </w:r>
      <w:r w:rsidR="005A6193">
        <w:rPr>
          <w:rFonts w:eastAsiaTheme="minorEastAsia" w:cstheme="minorHAnsi"/>
          <w:lang w:val="en-AU"/>
        </w:rPr>
        <w:t>S</w:t>
      </w:r>
      <w:r w:rsidR="005A6193" w:rsidRPr="0069258A">
        <w:rPr>
          <w:rFonts w:eastAsiaTheme="minorEastAsia" w:cstheme="minorHAnsi"/>
          <w:vertAlign w:val="subscript"/>
          <w:lang w:val="en-AU"/>
        </w:rPr>
        <w:t>2</w:t>
      </w:r>
      <w:r w:rsidR="005A6193">
        <w:rPr>
          <w:rFonts w:eastAsiaTheme="minorEastAsia" w:cstheme="minorHAnsi"/>
          <w:lang w:val="en-AU"/>
        </w:rPr>
        <w:t xml:space="preserve"> and Cu concentration by fitting the following model: </w:t>
      </w:r>
    </w:p>
    <w:p w14:paraId="7BA97ED3" w14:textId="3A72D849" w:rsidR="005A6193" w:rsidRDefault="005A6193" w:rsidP="00CD6EF1">
      <w:pPr>
        <w:jc w:val="both"/>
        <w:rPr>
          <w:rFonts w:eastAsiaTheme="minorEastAsia" w:cstheme="minorHAnsi"/>
          <w:lang w:val="en-AU"/>
        </w:rPr>
      </w:pPr>
      <m:oMathPara>
        <m:oMath>
          <m:r>
            <w:rPr>
              <w:rFonts w:ascii="Cambria Math" w:eastAsiaTheme="minorEastAsia" w:hAnsi="Cambria Math" w:cstheme="minorHAnsi"/>
              <w:lang w:val="en-AU"/>
            </w:rPr>
            <m:t>df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inorHAnsi"/>
                  <w:lang w:val="en-AU"/>
                </w:rPr>
                <m:t>2</m:t>
              </m:r>
            </m:sub>
            <m:sup>
              <m:r>
                <w:rPr>
                  <w:rFonts w:ascii="Cambria Math" w:eastAsiaTheme="minorEastAsia" w:hAnsi="Cambria Math" w:cstheme="minorHAnsi"/>
                  <w:lang w:val="en-AU"/>
                </w:rPr>
                <m:t>Cu</m:t>
              </m:r>
            </m:sup>
          </m:sSubSup>
          <m:r>
            <w:rPr>
              <w:rFonts w:ascii="Cambria Math" w:eastAsiaTheme="minorEastAsia" w:hAnsi="Cambria Math" w:cstheme="minorHAnsi"/>
              <w:lang w:val="en-AU"/>
            </w:rPr>
            <m:t>=C∙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lang w:val="en-AU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theme="minorHAnsi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en-A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 w:cstheme="minorHAnsi"/>
                  <w:lang w:val="en-AU"/>
                </w:rPr>
                <m:t>CuS</m:t>
              </m:r>
            </m:e>
          </m:func>
          <m:r>
            <w:rPr>
              <w:rFonts w:ascii="Cambria Math" w:eastAsiaTheme="minorEastAsia" w:hAnsi="Cambria Math" w:cstheme="minorHAnsi"/>
              <w:lang w:val="en-AU"/>
            </w:rPr>
            <m:t>+D      (</m:t>
          </m:r>
          <m:r>
            <m:rPr>
              <m:sty m:val="p"/>
            </m:rPr>
            <w:rPr>
              <w:rFonts w:ascii="Cambria Math" w:hAnsi="Cambria Math" w:cstheme="minorHAnsi"/>
              <w:lang w:val="en-AU"/>
            </w:rPr>
            <m:t>ESM1.</m:t>
          </m:r>
          <m:r>
            <w:rPr>
              <w:rFonts w:ascii="Cambria Math" w:eastAsiaTheme="minorEastAsia" w:hAnsi="Cambria Math" w:cstheme="minorHAnsi"/>
              <w:lang w:val="en-AU"/>
            </w:rPr>
            <m:t>15)</m:t>
          </m:r>
        </m:oMath>
      </m:oMathPara>
    </w:p>
    <w:p w14:paraId="42598FAE" w14:textId="5370588F" w:rsidR="005A6193" w:rsidRDefault="0069258A" w:rsidP="00CD6EF1">
      <w:pPr>
        <w:jc w:val="both"/>
        <w:rPr>
          <w:rFonts w:eastAsiaTheme="minorEastAsia" w:cstheme="minorHAnsi"/>
          <w:lang w:val="en-AU"/>
        </w:rPr>
      </w:pPr>
      <w:r>
        <w:rPr>
          <w:rFonts w:eastAsiaTheme="minorEastAsia" w:cstheme="minorHAnsi"/>
          <w:lang w:val="en-AU"/>
        </w:rPr>
        <w:t xml:space="preserve">Where </w:t>
      </w:r>
      <m:oMath>
        <m:r>
          <w:rPr>
            <w:rFonts w:ascii="Cambria Math" w:eastAsiaTheme="minorEastAsia" w:hAnsi="Cambria Math" w:cstheme="minorHAnsi"/>
            <w:lang w:val="en-AU"/>
          </w:rPr>
          <m:t>C</m:t>
        </m:r>
      </m:oMath>
      <w:r>
        <w:rPr>
          <w:rFonts w:eastAsiaTheme="minorEastAsia" w:cstheme="minorHAnsi"/>
          <w:lang w:val="en-AU"/>
        </w:rPr>
        <w:t xml:space="preserve"> and </w:t>
      </w:r>
      <m:oMath>
        <m:r>
          <w:rPr>
            <w:rFonts w:ascii="Cambria Math" w:eastAsiaTheme="minorEastAsia" w:hAnsi="Cambria Math" w:cstheme="minorHAnsi"/>
            <w:lang w:val="en-AU"/>
          </w:rPr>
          <m:t>D</m:t>
        </m:r>
      </m:oMath>
      <w:r>
        <w:rPr>
          <w:rFonts w:eastAsiaTheme="minorEastAsia" w:cstheme="minorHAnsi"/>
          <w:lang w:val="en-AU"/>
        </w:rPr>
        <w:t xml:space="preserve"> are constants, and </w:t>
      </w:r>
      <m:oMath>
        <m:r>
          <w:rPr>
            <w:rFonts w:ascii="Cambria Math" w:eastAsiaTheme="minorEastAsia" w:hAnsi="Cambria Math" w:cstheme="minorHAnsi"/>
            <w:lang w:val="en-AU"/>
          </w:rPr>
          <m:t>CuS</m:t>
        </m:r>
      </m:oMath>
      <w:r>
        <w:rPr>
          <w:rFonts w:eastAsiaTheme="minorEastAsia" w:cstheme="minorHAnsi"/>
          <w:lang w:val="en-AU"/>
        </w:rPr>
        <w:t xml:space="preserve"> is the concentration of Cu in sphalerite, expressed in mol.%</w:t>
      </w:r>
      <w:r w:rsidR="00D10549">
        <w:rPr>
          <w:rFonts w:eastAsiaTheme="minorEastAsia" w:cstheme="minorHAnsi"/>
          <w:lang w:val="en-AU"/>
        </w:rPr>
        <w:t> </w:t>
      </w:r>
      <w:r>
        <w:rPr>
          <w:rFonts w:eastAsiaTheme="minorEastAsia" w:cstheme="minorHAnsi"/>
          <w:lang w:val="en-AU"/>
        </w:rPr>
        <w:t>CuS. This produced a reasonable fit, with an adjusted R</w:t>
      </w:r>
      <w:r w:rsidRPr="0069258A">
        <w:rPr>
          <w:rFonts w:eastAsiaTheme="minorEastAsia" w:cstheme="minorHAnsi"/>
          <w:vertAlign w:val="superscript"/>
          <w:lang w:val="en-AU"/>
        </w:rPr>
        <w:t>2</w:t>
      </w:r>
      <w:r>
        <w:rPr>
          <w:rFonts w:eastAsiaTheme="minorEastAsia" w:cstheme="minorHAnsi"/>
          <w:lang w:val="en-AU"/>
        </w:rPr>
        <w:t xml:space="preserve"> of 0.75. The best estimates of the fitted parameters are: </w:t>
      </w:r>
      <m:oMath>
        <m:r>
          <w:rPr>
            <w:rFonts w:ascii="Cambria Math" w:eastAsiaTheme="minorEastAsia" w:hAnsi="Cambria Math" w:cstheme="minorHAnsi"/>
            <w:lang w:val="en-AU"/>
          </w:rPr>
          <m:t>C = 3.4±1.4</m:t>
        </m:r>
      </m:oMath>
      <w:r>
        <w:rPr>
          <w:rFonts w:eastAsiaTheme="minorEastAsia" w:cstheme="minorHAnsi"/>
          <w:lang w:val="en-AU"/>
        </w:rPr>
        <w:t xml:space="preserve"> and </w:t>
      </w:r>
      <m:oMath>
        <m:r>
          <w:rPr>
            <w:rFonts w:ascii="Cambria Math" w:eastAsiaTheme="minorEastAsia" w:hAnsi="Cambria Math" w:cstheme="minorHAnsi"/>
            <w:lang w:val="en-AU"/>
          </w:rPr>
          <m:t>D =1.1±0.4</m:t>
        </m:r>
      </m:oMath>
      <w:r w:rsidR="0068367E">
        <w:rPr>
          <w:rFonts w:eastAsiaTheme="minorEastAsia" w:cstheme="minorHAnsi"/>
          <w:lang w:val="en-AU"/>
        </w:rPr>
        <w:t xml:space="preserve">. Using these results, appreciable deviations from Cu-free experiments (more than 0.3 units of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 w:rsidR="0068367E">
        <w:rPr>
          <w:rFonts w:eastAsiaTheme="minorEastAsia" w:cstheme="minorHAnsi"/>
          <w:lang w:val="en-AU"/>
        </w:rPr>
        <w:t>) only occur above Cu contents of about 0.6</w:t>
      </w:r>
      <w:r w:rsidR="007D1AF0">
        <w:rPr>
          <w:rFonts w:eastAsiaTheme="minorEastAsia" w:cstheme="minorHAnsi"/>
          <w:lang w:val="en-AU"/>
        </w:rPr>
        <w:t> </w:t>
      </w:r>
      <w:r w:rsidR="0068367E">
        <w:rPr>
          <w:rFonts w:eastAsiaTheme="minorEastAsia" w:cstheme="minorHAnsi"/>
          <w:lang w:val="en-AU"/>
        </w:rPr>
        <w:t xml:space="preserve">mol.% CuS, or </w:t>
      </w:r>
      <w:r w:rsidR="00803751">
        <w:rPr>
          <w:rFonts w:eastAsiaTheme="minorEastAsia" w:cstheme="minorHAnsi"/>
          <w:lang w:val="en-AU"/>
        </w:rPr>
        <w:t>~</w:t>
      </w:r>
      <w:r w:rsidR="0068367E">
        <w:rPr>
          <w:rFonts w:eastAsiaTheme="minorEastAsia" w:cstheme="minorHAnsi"/>
          <w:lang w:val="en-AU"/>
        </w:rPr>
        <w:t>0.6 wt.% Cu. For sphalerites with Cu concentrations below this limit, no correction should be applied. For sphalerites with higher Cu contents, however, correction should be made according to equation (</w:t>
      </w:r>
      <w:r w:rsidR="00803751">
        <w:rPr>
          <w:rFonts w:cstheme="minorHAnsi"/>
          <w:lang w:val="en-AU"/>
        </w:rPr>
        <w:t>ESM1.</w:t>
      </w:r>
      <w:r w:rsidR="0068367E">
        <w:rPr>
          <w:rFonts w:eastAsiaTheme="minorEastAsia" w:cstheme="minorHAnsi"/>
          <w:lang w:val="en-AU"/>
        </w:rPr>
        <w:t xml:space="preserve">15). </w:t>
      </w:r>
    </w:p>
    <w:p w14:paraId="4DE362E0" w14:textId="27551673" w:rsidR="00B15AD1" w:rsidRPr="00FD3390" w:rsidRDefault="00B15AD1" w:rsidP="00AE3727">
      <w:pPr>
        <w:jc w:val="both"/>
        <w:rPr>
          <w:lang w:val="en-AU"/>
        </w:rPr>
      </w:pPr>
    </w:p>
    <w:p w14:paraId="064B02E9" w14:textId="7372CAA4" w:rsidR="00B15AD1" w:rsidRDefault="00FD3390" w:rsidP="00AE3727">
      <w:pPr>
        <w:jc w:val="both"/>
        <w:rPr>
          <w:i/>
          <w:iCs/>
          <w:lang w:val="en-US"/>
        </w:rPr>
      </w:pPr>
      <w:r>
        <w:rPr>
          <w:i/>
          <w:iCs/>
          <w:lang w:val="en-US"/>
        </w:rPr>
        <w:t>Estimation of sulfur fugacities at Plaka</w:t>
      </w:r>
    </w:p>
    <w:p w14:paraId="19856708" w14:textId="6556F8BB" w:rsidR="00DB4F93" w:rsidRDefault="000E18F2" w:rsidP="000E18F2">
      <w:pPr>
        <w:jc w:val="both"/>
        <w:rPr>
          <w:rFonts w:eastAsiaTheme="minorEastAsia"/>
          <w:lang w:val="en-AU"/>
        </w:rPr>
      </w:pPr>
      <w:r>
        <w:rPr>
          <w:lang w:val="en-US"/>
        </w:rPr>
        <w:t>T</w:t>
      </w:r>
      <w:r w:rsidR="00FD3390">
        <w:rPr>
          <w:lang w:val="en-US"/>
        </w:rPr>
        <w:t xml:space="preserve">o estimate </w:t>
      </w:r>
      <w:r w:rsidR="007D1AF0">
        <w:rPr>
          <w:lang w:val="en-US"/>
        </w:rPr>
        <w:t xml:space="preserve">the </w:t>
      </w:r>
      <w:r w:rsidR="00FD3390">
        <w:rPr>
          <w:lang w:val="en-US"/>
        </w:rPr>
        <w:t xml:space="preserve">sulfur fugacities </w:t>
      </w:r>
      <w:r w:rsidR="007D1AF0">
        <w:rPr>
          <w:lang w:val="en-US"/>
        </w:rPr>
        <w:t xml:space="preserve">prevailing </w:t>
      </w:r>
      <w:r w:rsidR="00DB4F93">
        <w:rPr>
          <w:lang w:val="en-US"/>
        </w:rPr>
        <w:t>at</w:t>
      </w:r>
      <w:r w:rsidR="007D1AF0">
        <w:rPr>
          <w:lang w:val="en-US"/>
        </w:rPr>
        <w:t xml:space="preserve"> the</w:t>
      </w:r>
      <w:r w:rsidR="00FD3390">
        <w:rPr>
          <w:lang w:val="en-US"/>
        </w:rPr>
        <w:t xml:space="preserve"> Plaka</w:t>
      </w:r>
      <w:r w:rsidR="007D1AF0">
        <w:rPr>
          <w:lang w:val="en-US"/>
        </w:rPr>
        <w:t xml:space="preserve"> deposit</w:t>
      </w:r>
      <w:r w:rsidR="00FD3390">
        <w:rPr>
          <w:lang w:val="en-US"/>
        </w:rPr>
        <w:t>, we first recalculated the measured Fe-contents in sphalerite to mol.% FeS using the Fe/Zn ratios</w:t>
      </w:r>
      <w:r w:rsidR="00E54F18">
        <w:rPr>
          <w:lang w:val="en-US"/>
        </w:rPr>
        <w:t xml:space="preserve"> determined by LA-ICP-MS</w:t>
      </w:r>
      <w:r w:rsidR="00FD3390">
        <w:rPr>
          <w:lang w:val="en-US"/>
        </w:rPr>
        <w:t>. We then used these concentrations to estimate FeS-activities</w:t>
      </w:r>
      <w:r w:rsidR="00FD3390">
        <w:rPr>
          <w:rFonts w:eastAsiaTheme="minorEastAsia"/>
          <w:lang w:val="en-AU"/>
        </w:rPr>
        <w:t xml:space="preserve"> from equation (</w:t>
      </w:r>
      <w:r w:rsidR="00803751">
        <w:rPr>
          <w:rFonts w:cstheme="minorHAnsi"/>
          <w:lang w:val="en-AU"/>
        </w:rPr>
        <w:t>ESM1.</w:t>
      </w:r>
      <w:r w:rsidR="00FD3390">
        <w:rPr>
          <w:rFonts w:eastAsiaTheme="minorEastAsia"/>
          <w:lang w:val="en-AU"/>
        </w:rPr>
        <w:t>11), using a</w:t>
      </w:r>
      <w:r w:rsidR="00E54F18">
        <w:rPr>
          <w:rFonts w:eastAsiaTheme="minorEastAsia"/>
          <w:lang w:val="en-AU"/>
        </w:rPr>
        <w:t xml:space="preserve"> </w:t>
      </w:r>
      <w:r w:rsidR="00FD3390">
        <w:rPr>
          <w:rFonts w:eastAsiaTheme="minorEastAsia"/>
          <w:lang w:val="en-AU"/>
        </w:rPr>
        <w:t>formation pressure of 0.2</w:t>
      </w:r>
      <w:r w:rsidR="007D1AF0">
        <w:rPr>
          <w:rFonts w:eastAsiaTheme="minorEastAsia"/>
          <w:lang w:val="en-AU"/>
        </w:rPr>
        <w:t> </w:t>
      </w:r>
      <w:r w:rsidR="00FD3390">
        <w:rPr>
          <w:rFonts w:eastAsiaTheme="minorEastAsia" w:cstheme="minorHAnsi"/>
          <w:lang w:val="en-AU"/>
        </w:rPr>
        <w:t>±</w:t>
      </w:r>
      <w:r w:rsidR="007D1AF0">
        <w:rPr>
          <w:rFonts w:eastAsiaTheme="minorEastAsia"/>
          <w:lang w:val="en-AU"/>
        </w:rPr>
        <w:t> </w:t>
      </w:r>
      <w:r w:rsidR="00FD3390">
        <w:rPr>
          <w:rFonts w:eastAsiaTheme="minorEastAsia"/>
          <w:lang w:val="en-AU"/>
        </w:rPr>
        <w:t>0.1</w:t>
      </w:r>
      <w:r w:rsidR="007D1AF0">
        <w:rPr>
          <w:rFonts w:eastAsiaTheme="minorEastAsia"/>
          <w:lang w:val="en-AU"/>
        </w:rPr>
        <w:t> </w:t>
      </w:r>
      <w:r w:rsidR="00FD3390">
        <w:rPr>
          <w:rFonts w:eastAsiaTheme="minorEastAsia"/>
          <w:lang w:val="en-AU"/>
        </w:rPr>
        <w:t>kbar</w:t>
      </w:r>
      <w:r w:rsidR="00DB4F93">
        <w:rPr>
          <w:rFonts w:eastAsiaTheme="minorEastAsia"/>
          <w:lang w:val="en-AU"/>
        </w:rPr>
        <w:t xml:space="preserve"> (cf. Voudouris et al. 2008)</w:t>
      </w:r>
      <w:r w:rsidR="00376AB4">
        <w:rPr>
          <w:rFonts w:eastAsiaTheme="minorEastAsia"/>
          <w:lang w:val="en-AU"/>
        </w:rPr>
        <w:t xml:space="preserve"> and estimate</w:t>
      </w:r>
      <w:r w:rsidR="00DB4F93">
        <w:rPr>
          <w:rFonts w:eastAsiaTheme="minorEastAsia"/>
          <w:lang w:val="en-AU"/>
        </w:rPr>
        <w:t>d</w:t>
      </w:r>
      <w:r w:rsidR="00376AB4">
        <w:rPr>
          <w:rFonts w:eastAsiaTheme="minorEastAsia"/>
          <w:lang w:val="en-AU"/>
        </w:rPr>
        <w:t xml:space="preserve"> formation temperature</w:t>
      </w:r>
      <w:r w:rsidR="00C50E71">
        <w:rPr>
          <w:rFonts w:eastAsiaTheme="minorEastAsia"/>
          <w:lang w:val="en-AU"/>
        </w:rPr>
        <w:t>s</w:t>
      </w:r>
      <w:r w:rsidR="00DB4F93">
        <w:rPr>
          <w:rFonts w:eastAsiaTheme="minorEastAsia"/>
          <w:lang w:val="en-AU"/>
        </w:rPr>
        <w:t xml:space="preserve"> from the GGIMFis geothermometer</w:t>
      </w:r>
      <w:r w:rsidR="00FD3390">
        <w:rPr>
          <w:rFonts w:eastAsiaTheme="minorEastAsia"/>
          <w:lang w:val="en-AU"/>
        </w:rPr>
        <w:t xml:space="preserve">. </w:t>
      </w:r>
      <w:r w:rsidR="00DB4F93">
        <w:rPr>
          <w:lang w:val="en-AU"/>
        </w:rPr>
        <w:t>The resultant</w:t>
      </w:r>
      <w:r w:rsidR="00FD3390">
        <w:rPr>
          <w:lang w:val="en-US"/>
        </w:rPr>
        <w:t xml:space="preserve"> FeS-activity values </w:t>
      </w:r>
      <w:r w:rsidR="00DB4F93">
        <w:rPr>
          <w:lang w:val="en-US"/>
        </w:rPr>
        <w:t xml:space="preserve">were then combined with </w:t>
      </w:r>
      <w:r w:rsidR="00FD3390">
        <w:rPr>
          <w:lang w:val="en-US"/>
        </w:rPr>
        <w:t xml:space="preserve">GGIMFis </w:t>
      </w:r>
      <w:r w:rsidR="00DB4F93">
        <w:rPr>
          <w:lang w:val="en-US"/>
        </w:rPr>
        <w:t>temperatures</w:t>
      </w:r>
      <w:r w:rsidR="00C50E71">
        <w:rPr>
          <w:lang w:val="en-US"/>
        </w:rPr>
        <w:t xml:space="preserve"> </w:t>
      </w:r>
      <w:r w:rsidR="00E54F18">
        <w:rPr>
          <w:lang w:val="en-US"/>
        </w:rPr>
        <w:t>to</w:t>
      </w:r>
      <w:r w:rsidR="00FD3390">
        <w:rPr>
          <w:lang w:val="en-US"/>
        </w:rPr>
        <w:t xml:space="preserve"> </w:t>
      </w:r>
      <w:r w:rsidR="00E54F18">
        <w:rPr>
          <w:lang w:val="en-US"/>
        </w:rPr>
        <w:t xml:space="preserve">calculate </w:t>
      </w:r>
      <w:r w:rsidR="00FD3390" w:rsidRPr="000E18F2">
        <w:rPr>
          <w:i/>
          <w:iCs/>
          <w:lang w:val="en-US"/>
        </w:rPr>
        <w:t>f</w:t>
      </w:r>
      <w:r w:rsidR="00FD3390">
        <w:rPr>
          <w:lang w:val="en-US"/>
        </w:rPr>
        <w:t>S</w:t>
      </w:r>
      <w:r w:rsidR="00FD3390" w:rsidRPr="000E18F2">
        <w:rPr>
          <w:vertAlign w:val="subscript"/>
          <w:lang w:val="en-US"/>
        </w:rPr>
        <w:t>2</w:t>
      </w:r>
      <w:r w:rsidR="00FD3390">
        <w:rPr>
          <w:lang w:val="en-US"/>
        </w:rPr>
        <w:t>, including uncertainties</w:t>
      </w:r>
      <w:r w:rsidR="00DB4F93">
        <w:rPr>
          <w:lang w:val="en-US"/>
        </w:rPr>
        <w:t>, from equation (</w:t>
      </w:r>
      <w:r w:rsidR="00803751">
        <w:rPr>
          <w:rFonts w:cstheme="minorHAnsi"/>
          <w:lang w:val="en-AU"/>
        </w:rPr>
        <w:t>ESM1.</w:t>
      </w:r>
      <w:r w:rsidR="00DB4F93">
        <w:rPr>
          <w:lang w:val="en-US"/>
        </w:rPr>
        <w:t>13)</w:t>
      </w:r>
      <w:r w:rsidR="00FD3390">
        <w:rPr>
          <w:lang w:val="en-US"/>
        </w:rPr>
        <w:t>.</w:t>
      </w:r>
      <w:r w:rsidR="00376AB4">
        <w:rPr>
          <w:lang w:val="en-US"/>
        </w:rPr>
        <w:t xml:space="preserve"> Results are summarised in Table </w:t>
      </w:r>
      <w:r w:rsidR="0090670F">
        <w:rPr>
          <w:lang w:val="en-US"/>
        </w:rPr>
        <w:t>2</w:t>
      </w:r>
      <w:r w:rsidR="00376AB4">
        <w:rPr>
          <w:lang w:val="en-US"/>
        </w:rPr>
        <w:t>.</w:t>
      </w:r>
      <w:r w:rsidR="00FD3390">
        <w:rPr>
          <w:lang w:val="en-US"/>
        </w:rPr>
        <w:t xml:space="preserve"> The major source of the external uncertainties reported in Table </w:t>
      </w:r>
      <w:r w:rsidR="0090670F">
        <w:rPr>
          <w:lang w:val="en-US"/>
        </w:rPr>
        <w:t>2</w:t>
      </w:r>
      <w:r w:rsidR="00FD3390">
        <w:rPr>
          <w:lang w:val="en-US"/>
        </w:rPr>
        <w:t xml:space="preserve"> </w:t>
      </w:r>
      <w:r w:rsidR="00376AB4">
        <w:rPr>
          <w:lang w:val="en-US"/>
        </w:rPr>
        <w:t>i</w:t>
      </w:r>
      <w:r w:rsidR="00FD3390">
        <w:rPr>
          <w:lang w:val="en-US"/>
        </w:rPr>
        <w:t xml:space="preserve">s the uncertainty </w:t>
      </w:r>
      <w:r w:rsidR="00C50E71">
        <w:rPr>
          <w:lang w:val="en-US"/>
        </w:rPr>
        <w:t>i</w:t>
      </w:r>
      <w:r w:rsidR="00DB4F93">
        <w:rPr>
          <w:lang w:val="en-US"/>
        </w:rPr>
        <w:t>n absolute</w:t>
      </w:r>
      <w:r w:rsidR="00FD3390">
        <w:rPr>
          <w:lang w:val="en-US"/>
        </w:rPr>
        <w:t xml:space="preserve"> formation temperatures.</w:t>
      </w:r>
      <w:r>
        <w:rPr>
          <w:lang w:val="en-US"/>
        </w:rPr>
        <w:t xml:space="preserve"> This </w:t>
      </w:r>
      <w:r w:rsidR="00DB4F93">
        <w:rPr>
          <w:lang w:val="en-US"/>
        </w:rPr>
        <w:t>causes an uncertainty of about</w:t>
      </w:r>
      <w:r w:rsidR="00E54F18">
        <w:rPr>
          <w:lang w:val="en-US"/>
        </w:rPr>
        <w:t xml:space="preserve"> </w:t>
      </w:r>
      <w:r>
        <w:rPr>
          <w:rFonts w:cstheme="minorHAnsi"/>
          <w:lang w:val="en-US"/>
        </w:rPr>
        <w:t>±</w:t>
      </w:r>
      <w:r>
        <w:rPr>
          <w:lang w:val="en-US"/>
        </w:rPr>
        <w:t xml:space="preserve">2 units of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  <m:r>
          <w:rPr>
            <w:rFonts w:ascii="Cambria Math" w:hAnsi="Cambria Math" w:cstheme="minorHAnsi"/>
            <w:lang w:val="en-AU"/>
          </w:rPr>
          <m:t xml:space="preserve"> </m:t>
        </m:r>
      </m:oMath>
      <w:r w:rsidR="00DB4F93">
        <w:rPr>
          <w:rFonts w:eastAsiaTheme="minorEastAsia"/>
          <w:lang w:val="en-AU"/>
        </w:rPr>
        <w:t>in all cases.</w:t>
      </w:r>
      <w:r>
        <w:rPr>
          <w:rFonts w:eastAsiaTheme="minorEastAsia"/>
          <w:lang w:val="en-AU"/>
        </w:rPr>
        <w:t xml:space="preserve"> </w:t>
      </w:r>
      <w:r>
        <w:rPr>
          <w:lang w:val="en-US"/>
        </w:rPr>
        <w:t>All other uncertainties</w:t>
      </w:r>
      <w:r w:rsidR="00C50E71">
        <w:rPr>
          <w:lang w:val="en-US"/>
        </w:rPr>
        <w:t xml:space="preserve"> together</w:t>
      </w:r>
      <w:r>
        <w:rPr>
          <w:lang w:val="en-US"/>
        </w:rPr>
        <w:t>, including the calibration uncertainty of relation (</w:t>
      </w:r>
      <w:r w:rsidR="00803751">
        <w:rPr>
          <w:rFonts w:cstheme="minorHAnsi"/>
          <w:lang w:val="en-AU"/>
        </w:rPr>
        <w:t>ESM1.</w:t>
      </w:r>
      <w:r>
        <w:rPr>
          <w:lang w:val="en-US"/>
        </w:rPr>
        <w:t>13)</w:t>
      </w:r>
      <w:r w:rsidR="00DB4F93">
        <w:rPr>
          <w:lang w:val="en-US"/>
        </w:rPr>
        <w:t>, as well as</w:t>
      </w:r>
      <w:r>
        <w:rPr>
          <w:lang w:val="en-US"/>
        </w:rPr>
        <w:t xml:space="preserve"> variations in sphalerite composition,</w:t>
      </w:r>
      <w:r w:rsidR="00C50E71">
        <w:rPr>
          <w:rFonts w:eastAsiaTheme="minorEastAsia"/>
          <w:lang w:val="en-AU"/>
        </w:rPr>
        <w:t xml:space="preserve"> </w:t>
      </w:r>
      <w:r>
        <w:rPr>
          <w:lang w:val="en-US"/>
        </w:rPr>
        <w:t xml:space="preserve">amount to no more than </w:t>
      </w:r>
      <w:r>
        <w:rPr>
          <w:rFonts w:cstheme="minorHAnsi"/>
          <w:lang w:val="en-US"/>
        </w:rPr>
        <w:t>±</w:t>
      </w:r>
      <w:r>
        <w:rPr>
          <w:lang w:val="en-US"/>
        </w:rPr>
        <w:t xml:space="preserve">0.5 units of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>
        <w:rPr>
          <w:rFonts w:eastAsiaTheme="minorEastAsia"/>
          <w:lang w:val="en-AU"/>
        </w:rPr>
        <w:t>.</w:t>
      </w:r>
      <w:r w:rsidR="00DB4F93">
        <w:rPr>
          <w:rFonts w:eastAsiaTheme="minorEastAsia"/>
          <w:lang w:val="en-AU"/>
        </w:rPr>
        <w:t xml:space="preserve"> </w:t>
      </w:r>
    </w:p>
    <w:p w14:paraId="61260DC8" w14:textId="70F68635" w:rsidR="00FD3390" w:rsidRDefault="00DB4F93" w:rsidP="000E18F2">
      <w:pPr>
        <w:jc w:val="both"/>
        <w:rPr>
          <w:lang w:val="en-US"/>
        </w:rPr>
      </w:pPr>
      <w:r>
        <w:rPr>
          <w:rFonts w:eastAsiaTheme="minorEastAsia"/>
          <w:lang w:val="en-AU"/>
        </w:rPr>
        <w:t>No correction was made for the effect of Cu concentrations</w:t>
      </w:r>
      <w:r w:rsidR="00C50E71">
        <w:rPr>
          <w:rFonts w:eastAsiaTheme="minorEastAsia"/>
          <w:lang w:val="en-AU"/>
        </w:rPr>
        <w:t xml:space="preserve"> (cf. eqn. (</w:t>
      </w:r>
      <w:r w:rsidR="00803751">
        <w:rPr>
          <w:rFonts w:cstheme="minorHAnsi"/>
          <w:lang w:val="en-AU"/>
        </w:rPr>
        <w:t>ESM1.</w:t>
      </w:r>
      <w:r w:rsidR="00C50E71">
        <w:rPr>
          <w:rFonts w:eastAsiaTheme="minorEastAsia"/>
          <w:lang w:val="en-AU"/>
        </w:rPr>
        <w:t>15) above)</w:t>
      </w:r>
      <w:r w:rsidR="007D1AF0">
        <w:rPr>
          <w:rFonts w:eastAsiaTheme="minorEastAsia"/>
          <w:lang w:val="en-AU"/>
        </w:rPr>
        <w:t xml:space="preserve"> </w:t>
      </w:r>
      <w:r>
        <w:rPr>
          <w:rFonts w:eastAsiaTheme="minorEastAsia"/>
          <w:lang w:val="en-AU"/>
        </w:rPr>
        <w:t xml:space="preserve">since these were below 0.6 wt.% in </w:t>
      </w:r>
      <w:r w:rsidR="00C50E71">
        <w:rPr>
          <w:rFonts w:eastAsiaTheme="minorEastAsia"/>
          <w:lang w:val="en-AU"/>
        </w:rPr>
        <w:t>most</w:t>
      </w:r>
      <w:r>
        <w:rPr>
          <w:rFonts w:eastAsiaTheme="minorEastAsia"/>
          <w:lang w:val="en-AU"/>
        </w:rPr>
        <w:t xml:space="preserve"> cases</w:t>
      </w:r>
      <w:r w:rsidR="00C50E71">
        <w:rPr>
          <w:rFonts w:eastAsiaTheme="minorEastAsia"/>
          <w:lang w:val="en-AU"/>
        </w:rPr>
        <w:t>.</w:t>
      </w:r>
      <w:r>
        <w:rPr>
          <w:rFonts w:eastAsiaTheme="minorEastAsia"/>
          <w:lang w:val="en-AU"/>
        </w:rPr>
        <w:t xml:space="preserve"> </w:t>
      </w:r>
      <w:r w:rsidR="00C50E71">
        <w:rPr>
          <w:rFonts w:eastAsiaTheme="minorEastAsia"/>
          <w:lang w:val="en-AU"/>
        </w:rPr>
        <w:t xml:space="preserve">The only </w:t>
      </w:r>
      <w:r>
        <w:rPr>
          <w:rFonts w:eastAsiaTheme="minorEastAsia"/>
          <w:lang w:val="en-AU"/>
        </w:rPr>
        <w:t>except</w:t>
      </w:r>
      <w:r w:rsidR="00C50E71">
        <w:rPr>
          <w:rFonts w:eastAsiaTheme="minorEastAsia"/>
          <w:lang w:val="en-AU"/>
        </w:rPr>
        <w:t>ion is</w:t>
      </w:r>
      <w:r>
        <w:rPr>
          <w:rFonts w:eastAsiaTheme="minorEastAsia"/>
          <w:lang w:val="en-AU"/>
        </w:rPr>
        <w:t xml:space="preserve"> sp I from sample FL8015. Here, </w:t>
      </w:r>
      <w:r w:rsidR="00C50E71">
        <w:rPr>
          <w:rFonts w:eastAsiaTheme="minorEastAsia"/>
          <w:lang w:val="en-AU"/>
        </w:rPr>
        <w:t xml:space="preserve">the </w:t>
      </w:r>
      <w:r>
        <w:rPr>
          <w:rFonts w:eastAsiaTheme="minorEastAsia"/>
          <w:lang w:val="en-AU"/>
        </w:rPr>
        <w:t>high Cu con</w:t>
      </w:r>
      <w:r w:rsidR="00C50E71">
        <w:rPr>
          <w:rFonts w:eastAsiaTheme="minorEastAsia"/>
          <w:lang w:val="en-AU"/>
        </w:rPr>
        <w:t>tents</w:t>
      </w:r>
      <w:r>
        <w:rPr>
          <w:rFonts w:eastAsiaTheme="minorEastAsia"/>
          <w:lang w:val="en-AU"/>
        </w:rPr>
        <w:t xml:space="preserve"> appear to be </w:t>
      </w:r>
      <w:r w:rsidR="00AC3078">
        <w:rPr>
          <w:rFonts w:eastAsiaTheme="minorEastAsia"/>
          <w:lang w:val="en-AU"/>
        </w:rPr>
        <w:t>largely</w:t>
      </w:r>
      <w:r>
        <w:rPr>
          <w:rFonts w:eastAsiaTheme="minorEastAsia"/>
          <w:lang w:val="en-AU"/>
        </w:rPr>
        <w:t xml:space="preserve"> due to abundant inclusions of chalcopyrite in the sphalerite. </w:t>
      </w:r>
      <w:r w:rsidR="00C50E71">
        <w:rPr>
          <w:rFonts w:eastAsiaTheme="minorEastAsia"/>
          <w:lang w:val="en-AU"/>
        </w:rPr>
        <w:t>Such i</w:t>
      </w:r>
      <w:r>
        <w:rPr>
          <w:rFonts w:eastAsiaTheme="minorEastAsia"/>
          <w:lang w:val="en-AU"/>
        </w:rPr>
        <w:t>nclusions do not affect the applicability of relationship (</w:t>
      </w:r>
      <w:r w:rsidR="00803751">
        <w:rPr>
          <w:rFonts w:cstheme="minorHAnsi"/>
          <w:lang w:val="en-AU"/>
        </w:rPr>
        <w:t>ESM1.</w:t>
      </w:r>
      <w:r>
        <w:rPr>
          <w:rFonts w:eastAsiaTheme="minorEastAsia"/>
          <w:lang w:val="en-AU"/>
        </w:rPr>
        <w:t xml:space="preserve">13), and therefore, no correction was applied to this sphalerite either.  </w:t>
      </w:r>
    </w:p>
    <w:p w14:paraId="6D27746B" w14:textId="77777777" w:rsidR="00CF26E2" w:rsidRDefault="000E18F2" w:rsidP="00AE3727">
      <w:pPr>
        <w:jc w:val="both"/>
        <w:rPr>
          <w:rFonts w:eastAsiaTheme="minorEastAsia"/>
          <w:lang w:val="en-AU"/>
        </w:rPr>
      </w:pPr>
      <w:r>
        <w:rPr>
          <w:lang w:val="en-US"/>
        </w:rPr>
        <w:t xml:space="preserve">By estimating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 w:rsidR="00C50E71">
        <w:rPr>
          <w:rFonts w:eastAsiaTheme="minorEastAsia"/>
          <w:lang w:val="en-AU"/>
        </w:rPr>
        <w:t xml:space="preserve"> as described above</w:t>
      </w:r>
      <w:r>
        <w:rPr>
          <w:rFonts w:eastAsiaTheme="minorEastAsia"/>
          <w:lang w:val="en-AU"/>
        </w:rPr>
        <w:t xml:space="preserve"> we made one major assumption: namely</w:t>
      </w:r>
      <w:r w:rsidR="00E54F18">
        <w:rPr>
          <w:rFonts w:eastAsiaTheme="minorEastAsia"/>
          <w:lang w:val="en-AU"/>
        </w:rPr>
        <w:t>,</w:t>
      </w:r>
      <w:r>
        <w:rPr>
          <w:rFonts w:eastAsiaTheme="minorEastAsia"/>
          <w:lang w:val="en-AU"/>
        </w:rPr>
        <w:t xml:space="preserve"> that Fe-contents in sphalerite are buffered by pyrite in all cases. Pyrite is present in most samples and is generally an abundant and widely distributed mineral at Plaka</w:t>
      </w:r>
      <w:r w:rsidR="00376AB4">
        <w:rPr>
          <w:rFonts w:eastAsiaTheme="minorEastAsia"/>
          <w:lang w:val="en-AU"/>
        </w:rPr>
        <w:t>.</w:t>
      </w:r>
      <w:r w:rsidR="004B726E">
        <w:rPr>
          <w:rFonts w:eastAsiaTheme="minorEastAsia"/>
          <w:lang w:val="en-AU"/>
        </w:rPr>
        <w:t xml:space="preserve"> </w:t>
      </w:r>
      <w:r w:rsidR="00376AB4">
        <w:rPr>
          <w:rFonts w:eastAsiaTheme="minorEastAsia"/>
          <w:lang w:val="en-AU"/>
        </w:rPr>
        <w:t>I</w:t>
      </w:r>
      <w:r w:rsidR="004B726E">
        <w:rPr>
          <w:rFonts w:eastAsiaTheme="minorEastAsia"/>
          <w:lang w:val="en-AU"/>
        </w:rPr>
        <w:t>t occurs throughout the complete paragenetic sequence</w:t>
      </w:r>
      <w:r>
        <w:rPr>
          <w:rFonts w:eastAsiaTheme="minorEastAsia"/>
          <w:lang w:val="en-AU"/>
        </w:rPr>
        <w:t xml:space="preserve"> (Voudouris et al. 2008). </w:t>
      </w:r>
      <w:r w:rsidR="00D23022">
        <w:rPr>
          <w:rFonts w:eastAsiaTheme="minorEastAsia"/>
          <w:lang w:val="en-AU"/>
        </w:rPr>
        <w:t>It is always present with sp I in our samples, but not generally with sp</w:t>
      </w:r>
      <w:r w:rsidR="004B726E">
        <w:rPr>
          <w:rFonts w:eastAsiaTheme="minorEastAsia"/>
          <w:lang w:val="en-AU"/>
        </w:rPr>
        <w:t> I</w:t>
      </w:r>
      <w:r w:rsidR="00D23022">
        <w:rPr>
          <w:rFonts w:eastAsiaTheme="minorEastAsia"/>
          <w:lang w:val="en-AU"/>
        </w:rPr>
        <w:t xml:space="preserve">I. Nevertheless, its abundance means that the fluids corresponding to the </w:t>
      </w:r>
      <w:r w:rsidR="004B726E">
        <w:rPr>
          <w:rFonts w:eastAsiaTheme="minorEastAsia"/>
          <w:lang w:val="en-AU"/>
        </w:rPr>
        <w:t>precipitation of</w:t>
      </w:r>
      <w:r w:rsidR="00D23022">
        <w:rPr>
          <w:rFonts w:eastAsiaTheme="minorEastAsia"/>
          <w:lang w:val="en-AU"/>
        </w:rPr>
        <w:t xml:space="preserve"> sp</w:t>
      </w:r>
      <w:r w:rsidR="004B726E">
        <w:rPr>
          <w:rFonts w:eastAsiaTheme="minorEastAsia"/>
          <w:lang w:val="en-AU"/>
        </w:rPr>
        <w:t> </w:t>
      </w:r>
      <w:r w:rsidR="00D23022">
        <w:rPr>
          <w:rFonts w:eastAsiaTheme="minorEastAsia"/>
          <w:lang w:val="en-AU"/>
        </w:rPr>
        <w:t>II would have been in contact with pyrite on their way to</w:t>
      </w:r>
      <w:r w:rsidR="00D10549">
        <w:rPr>
          <w:rFonts w:eastAsiaTheme="minorEastAsia"/>
          <w:lang w:val="en-AU"/>
        </w:rPr>
        <w:t>, and generally in close proximity to,</w:t>
      </w:r>
      <w:r w:rsidR="00D23022">
        <w:rPr>
          <w:rFonts w:eastAsiaTheme="minorEastAsia"/>
          <w:lang w:val="en-AU"/>
        </w:rPr>
        <w:t xml:space="preserve"> the site of mineralisation</w:t>
      </w:r>
      <w:r w:rsidR="00624E8E">
        <w:rPr>
          <w:rFonts w:eastAsiaTheme="minorEastAsia"/>
          <w:lang w:val="en-AU"/>
        </w:rPr>
        <w:t>, even if pyrite and sphalerite did not precipitate together</w:t>
      </w:r>
      <w:r w:rsidR="00D23022">
        <w:rPr>
          <w:rFonts w:eastAsiaTheme="minorEastAsia"/>
          <w:lang w:val="en-AU"/>
        </w:rPr>
        <w:t>. This means</w:t>
      </w:r>
      <w:r w:rsidR="00624E8E">
        <w:rPr>
          <w:rFonts w:eastAsiaTheme="minorEastAsia"/>
          <w:lang w:val="en-AU"/>
        </w:rPr>
        <w:t xml:space="preserve"> that pyrite-buffering is a </w:t>
      </w:r>
      <w:r w:rsidR="007D1AF0">
        <w:rPr>
          <w:rFonts w:eastAsiaTheme="minorEastAsia"/>
          <w:lang w:val="en-AU"/>
        </w:rPr>
        <w:t>reasonable</w:t>
      </w:r>
      <w:r w:rsidR="00624E8E">
        <w:rPr>
          <w:rFonts w:eastAsiaTheme="minorEastAsia"/>
          <w:lang w:val="en-AU"/>
        </w:rPr>
        <w:t xml:space="preserve"> assumption</w:t>
      </w:r>
      <w:r w:rsidR="004B726E">
        <w:rPr>
          <w:rFonts w:eastAsiaTheme="minorEastAsia"/>
          <w:lang w:val="en-AU"/>
        </w:rPr>
        <w:t xml:space="preserve"> in the present case</w:t>
      </w:r>
      <w:r w:rsidR="00624E8E">
        <w:rPr>
          <w:rFonts w:eastAsiaTheme="minorEastAsia"/>
          <w:lang w:val="en-AU"/>
        </w:rPr>
        <w:t xml:space="preserve">. </w:t>
      </w:r>
      <w:r w:rsidR="004B726E">
        <w:rPr>
          <w:rFonts w:eastAsiaTheme="minorEastAsia"/>
          <w:lang w:val="en-AU"/>
        </w:rPr>
        <w:t xml:space="preserve">The same </w:t>
      </w:r>
      <w:r w:rsidR="00624E8E">
        <w:rPr>
          <w:rFonts w:eastAsiaTheme="minorEastAsia"/>
          <w:lang w:val="en-AU"/>
        </w:rPr>
        <w:t xml:space="preserve">working principle was adopted by </w:t>
      </w:r>
      <w:r w:rsidR="004B726E">
        <w:rPr>
          <w:rFonts w:eastAsiaTheme="minorEastAsia"/>
          <w:lang w:val="en-AU"/>
        </w:rPr>
        <w:t>Barton et al. (1977)</w:t>
      </w:r>
      <w:r w:rsidR="00624E8E">
        <w:rPr>
          <w:rFonts w:eastAsiaTheme="minorEastAsia"/>
          <w:lang w:val="en-AU"/>
        </w:rPr>
        <w:t xml:space="preserve"> for their </w:t>
      </w:r>
      <w:r w:rsidR="004B726E">
        <w:rPr>
          <w:rFonts w:eastAsiaTheme="minorEastAsia"/>
          <w:lang w:val="en-AU"/>
        </w:rPr>
        <w:t xml:space="preserve">classic </w:t>
      </w:r>
      <w:r w:rsidR="00624E8E">
        <w:rPr>
          <w:rFonts w:eastAsiaTheme="minorEastAsia"/>
          <w:lang w:val="en-AU"/>
        </w:rPr>
        <w:t xml:space="preserve">study of </w:t>
      </w:r>
      <w:r w:rsidR="004B726E">
        <w:rPr>
          <w:rFonts w:eastAsiaTheme="minorEastAsia"/>
          <w:lang w:val="en-AU"/>
        </w:rPr>
        <w:t xml:space="preserve">the Creede district, Colorado. </w:t>
      </w:r>
    </w:p>
    <w:p w14:paraId="56522543" w14:textId="1D200D45" w:rsidR="00CF26E2" w:rsidRDefault="001D3A93" w:rsidP="00AE3727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The alternative to pyrite buffering, i.e., </w:t>
      </w:r>
      <m:oMath>
        <m:r>
          <w:rPr>
            <w:rFonts w:ascii="Cambria Math" w:eastAsiaTheme="minorEastAsia" w:hAnsi="Cambria Math"/>
            <w:lang w:val="en-AU"/>
          </w:rPr>
          <m:t>[Fe</m:t>
        </m:r>
        <m:sSub>
          <m:sSubPr>
            <m:ctrlPr>
              <w:rPr>
                <w:rFonts w:ascii="Cambria Math" w:eastAsiaTheme="minorEastAsia" w:hAnsi="Cambria Math"/>
                <w:i/>
                <w:lang w:val="en-AU"/>
              </w:rPr>
            </m:ctrlPr>
          </m:sSubPr>
          <m:e>
            <m:r>
              <w:rPr>
                <w:rFonts w:ascii="Cambria Math" w:eastAsiaTheme="minorEastAsia" w:hAnsi="Cambria Math"/>
                <w:lang w:val="en-AU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AU"/>
              </w:rPr>
              <m:t>2</m:t>
            </m:r>
          </m:sub>
        </m:sSub>
        <m:r>
          <w:rPr>
            <w:rFonts w:ascii="Cambria Math" w:eastAsiaTheme="minorEastAsia" w:hAnsi="Cambria Math"/>
            <w:lang w:val="en-AU"/>
          </w:rPr>
          <m:t>]≈1</m:t>
        </m:r>
      </m:oMath>
      <w:r>
        <w:rPr>
          <w:rFonts w:eastAsiaTheme="minorEastAsia"/>
          <w:lang w:val="en-AU"/>
        </w:rPr>
        <w:t xml:space="preserve">, would be that pyrite is undersaturated, i.e.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Fe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A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A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A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val="en-AU"/>
          </w:rPr>
          <m:t>&lt; 1</m:t>
        </m:r>
      </m:oMath>
      <w:r>
        <w:rPr>
          <w:rFonts w:eastAsiaTheme="minorEastAsia"/>
          <w:lang w:val="en-AU"/>
        </w:rPr>
        <w:t xml:space="preserve">. In this case, </w:t>
      </w:r>
      <m:oMath>
        <m:func>
          <m:funcPr>
            <m:ctrlPr>
              <w:rPr>
                <w:rFonts w:ascii="Cambria Math" w:hAnsi="Cambria Math" w:cstheme="minorHAnsi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AU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theme="minorHAnsi"/>
                <w:lang w:val="en-AU"/>
              </w:rPr>
              <m:t>f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AU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AU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lang w:val="en-AU"/>
                  </w:rPr>
                  <m:t>2</m:t>
                </m:r>
              </m:sub>
            </m:sSub>
          </m:e>
        </m:func>
      </m:oMath>
      <w:r>
        <w:rPr>
          <w:rFonts w:eastAsiaTheme="minorEastAsia"/>
          <w:lang w:val="en-AU"/>
        </w:rPr>
        <w:t xml:space="preserve"> values estimated using equations (</w:t>
      </w:r>
      <w:r w:rsidR="00803751">
        <w:rPr>
          <w:rFonts w:cstheme="minorHAnsi"/>
          <w:lang w:val="en-AU"/>
        </w:rPr>
        <w:t>ESM1.</w:t>
      </w:r>
      <w:r>
        <w:rPr>
          <w:rFonts w:eastAsiaTheme="minorEastAsia"/>
          <w:lang w:val="en-AU"/>
        </w:rPr>
        <w:t>10) to (</w:t>
      </w:r>
      <w:r w:rsidR="00803751">
        <w:rPr>
          <w:rFonts w:cstheme="minorHAnsi"/>
          <w:lang w:val="en-AU"/>
        </w:rPr>
        <w:t>ESM1.</w:t>
      </w:r>
      <w:r>
        <w:rPr>
          <w:rFonts w:eastAsiaTheme="minorEastAsia"/>
          <w:lang w:val="en-AU"/>
        </w:rPr>
        <w:t>13) would be higher than the true values (cf. eq. (</w:t>
      </w:r>
      <w:r w:rsidR="00803751">
        <w:rPr>
          <w:rFonts w:cstheme="minorHAnsi"/>
          <w:lang w:val="en-AU"/>
        </w:rPr>
        <w:t>ESM1.</w:t>
      </w:r>
      <w:r>
        <w:rPr>
          <w:rFonts w:eastAsiaTheme="minorEastAsia"/>
          <w:lang w:val="en-AU"/>
        </w:rPr>
        <w:t xml:space="preserve">2)). </w:t>
      </w:r>
      <w:r w:rsidR="00CF26E2">
        <w:rPr>
          <w:rFonts w:eastAsiaTheme="minorEastAsia"/>
          <w:lang w:val="en-AU"/>
        </w:rPr>
        <w:t xml:space="preserve">This difference would be equal to </w:t>
      </w:r>
      <m:oMath>
        <m:r>
          <w:rPr>
            <w:rFonts w:ascii="Cambria Math" w:eastAsiaTheme="minorEastAsia" w:hAnsi="Cambria Math"/>
            <w:lang w:val="en-AU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lang w:val="en-A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AU"/>
                  </w:rPr>
                  <m:t>10</m:t>
                </m:r>
                <m:ctrlPr>
                  <w:rPr>
                    <w:rFonts w:ascii="Cambria Math" w:eastAsiaTheme="minorEastAsia" w:hAnsi="Cambria Math"/>
                    <w:lang w:val="en-AU"/>
                  </w:rPr>
                </m:ctrlPr>
              </m:sub>
            </m:sSub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AU"/>
                  </w:rPr>
                  <m:t>Fe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AU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AU"/>
                      </w:rPr>
                      <m:t>2</m:t>
                    </m:r>
                  </m:sub>
                </m:sSub>
              </m:e>
            </m:d>
          </m:e>
        </m:func>
      </m:oMath>
      <w:r w:rsidR="00CF26E2">
        <w:rPr>
          <w:rFonts w:eastAsiaTheme="minorEastAsia"/>
          <w:lang w:val="en-AU"/>
        </w:rPr>
        <w:t xml:space="preserve">. Thus, large changes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AU"/>
              </w:rPr>
            </m:ctrlPr>
          </m:dPr>
          <m:e>
            <m:r>
              <w:rPr>
                <w:rFonts w:ascii="Cambria Math" w:eastAsiaTheme="minorEastAsia" w:hAnsi="Cambria Math"/>
                <w:lang w:val="en-AU"/>
              </w:rPr>
              <m:t>Fe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A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A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AU"/>
                  </w:rPr>
                  <m:t>2</m:t>
                </m:r>
              </m:sub>
            </m:sSub>
          </m:e>
        </m:d>
      </m:oMath>
      <w:r w:rsidR="00CF26E2">
        <w:rPr>
          <w:rFonts w:eastAsiaTheme="minorEastAsia"/>
          <w:lang w:val="en-AU"/>
        </w:rPr>
        <w:t xml:space="preserve">, i.e., by orders of magnitude, would be necessary to produce appreciable changes in estimated sulphur fugacities. Such changes are unlikely to occur in the present case, given the aforementioned constraints. </w:t>
      </w:r>
    </w:p>
    <w:p w14:paraId="221D21E6" w14:textId="1D30CE18" w:rsidR="00CF26E2" w:rsidRDefault="00CF26E2" w:rsidP="00AE3727">
      <w:pPr>
        <w:jc w:val="both"/>
        <w:rPr>
          <w:rFonts w:eastAsiaTheme="minorEastAsia"/>
          <w:sz w:val="10"/>
          <w:lang w:val="en-AU"/>
        </w:rPr>
      </w:pPr>
    </w:p>
    <w:p w14:paraId="1D4C2FBF" w14:textId="3E8A7DEC" w:rsidR="000E18F2" w:rsidRDefault="000E18F2" w:rsidP="00AE3727">
      <w:pPr>
        <w:jc w:val="both"/>
        <w:rPr>
          <w:rFonts w:eastAsiaTheme="minorEastAsia"/>
          <w:b/>
          <w:bCs/>
          <w:lang w:val="en-AU"/>
        </w:rPr>
      </w:pPr>
      <w:r w:rsidRPr="000E18F2">
        <w:rPr>
          <w:rFonts w:eastAsiaTheme="minorEastAsia"/>
          <w:b/>
          <w:bCs/>
          <w:lang w:val="en-AU"/>
        </w:rPr>
        <w:t>References</w:t>
      </w:r>
      <w:r w:rsidR="00D23022">
        <w:rPr>
          <w:rFonts w:eastAsiaTheme="minorEastAsia"/>
          <w:b/>
          <w:bCs/>
          <w:lang w:val="en-AU"/>
        </w:rPr>
        <w:t xml:space="preserve"> cited in this ESM</w:t>
      </w:r>
    </w:p>
    <w:p w14:paraId="1732974E" w14:textId="7C5D0C88" w:rsidR="00D23022" w:rsidRDefault="00624E8E" w:rsidP="00721511">
      <w:pPr>
        <w:spacing w:after="0"/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Balabin AI, Urusov VS (1995) Recalibration of the sphalerite cosmobarometer: Experimental and</w:t>
      </w:r>
      <w:r w:rsidR="00721511">
        <w:rPr>
          <w:rFonts w:eastAsiaTheme="minorEastAsia"/>
          <w:lang w:val="en-AU"/>
        </w:rPr>
        <w:tab/>
      </w:r>
      <w:r>
        <w:rPr>
          <w:rFonts w:eastAsiaTheme="minorEastAsia"/>
          <w:lang w:val="en-AU"/>
        </w:rPr>
        <w:t>theoretical treatment. Geochim Cosmochim Ac 59:1401–1410.</w:t>
      </w:r>
    </w:p>
    <w:p w14:paraId="107FF906" w14:textId="3B75EBC0" w:rsidR="004B726E" w:rsidRPr="004B726E" w:rsidRDefault="004B726E" w:rsidP="00721511">
      <w:pPr>
        <w:spacing w:after="0"/>
        <w:jc w:val="both"/>
        <w:rPr>
          <w:rFonts w:eastAsiaTheme="minorEastAsia"/>
          <w:lang w:val="en-US"/>
        </w:rPr>
      </w:pPr>
      <w:r w:rsidRPr="004B726E">
        <w:rPr>
          <w:rFonts w:eastAsiaTheme="minorEastAsia"/>
          <w:lang w:val="en-US"/>
        </w:rPr>
        <w:t>Barton PB, Bethke PM, Roedder E (1977) Environment o</w:t>
      </w:r>
      <w:r>
        <w:rPr>
          <w:rFonts w:eastAsiaTheme="minorEastAsia"/>
          <w:lang w:val="en-US"/>
        </w:rPr>
        <w:t>f ore deposition in the Creede mining district,</w:t>
      </w:r>
      <w:r w:rsidR="00721511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>San Juan Mountains, Colorado: Part III, Progress toward interpretation of the chemistry of the</w:t>
      </w:r>
      <w:r w:rsidR="00721511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>ore-forming fluid for the OH Vein.</w:t>
      </w:r>
      <w:r w:rsidRPr="004B726E">
        <w:rPr>
          <w:rFonts w:eastAsiaTheme="minorEastAsia"/>
          <w:lang w:val="en-US"/>
        </w:rPr>
        <w:t xml:space="preserve"> Econ Geol </w:t>
      </w:r>
      <w:r>
        <w:rPr>
          <w:rFonts w:eastAsiaTheme="minorEastAsia"/>
          <w:lang w:val="en-US"/>
        </w:rPr>
        <w:t xml:space="preserve">72:1-24. </w:t>
      </w:r>
    </w:p>
    <w:p w14:paraId="170AC5B0" w14:textId="39472029" w:rsidR="000E18F2" w:rsidRDefault="000E18F2" w:rsidP="00721511">
      <w:pPr>
        <w:spacing w:after="0"/>
        <w:jc w:val="both"/>
        <w:rPr>
          <w:rFonts w:eastAsiaTheme="minorEastAsia"/>
          <w:lang w:val="en-AU"/>
        </w:rPr>
      </w:pPr>
      <w:r w:rsidRPr="000E18F2">
        <w:rPr>
          <w:rFonts w:eastAsiaTheme="minorEastAsia"/>
          <w:lang w:val="en-AU"/>
        </w:rPr>
        <w:t>Barto</w:t>
      </w:r>
      <w:r>
        <w:rPr>
          <w:rFonts w:eastAsiaTheme="minorEastAsia"/>
          <w:lang w:val="en-AU"/>
        </w:rPr>
        <w:t xml:space="preserve">n </w:t>
      </w:r>
      <w:r w:rsidR="00624E8E">
        <w:rPr>
          <w:rFonts w:eastAsiaTheme="minorEastAsia"/>
          <w:lang w:val="en-AU"/>
        </w:rPr>
        <w:t xml:space="preserve">PB, Toulmin P III </w:t>
      </w:r>
      <w:r>
        <w:rPr>
          <w:rFonts w:eastAsiaTheme="minorEastAsia"/>
          <w:lang w:val="en-AU"/>
        </w:rPr>
        <w:t>(1966)</w:t>
      </w:r>
      <w:r w:rsidR="00624E8E">
        <w:rPr>
          <w:rFonts w:eastAsiaTheme="minorEastAsia"/>
          <w:lang w:val="en-AU"/>
        </w:rPr>
        <w:t xml:space="preserve"> Phase relations involving sphalerite in the Fe-Zn-S system. Econ Geol</w:t>
      </w:r>
      <w:r w:rsidR="00721511">
        <w:rPr>
          <w:rFonts w:eastAsiaTheme="minorEastAsia"/>
          <w:lang w:val="en-AU"/>
        </w:rPr>
        <w:tab/>
      </w:r>
      <w:r w:rsidR="00624E8E">
        <w:rPr>
          <w:rFonts w:eastAsiaTheme="minorEastAsia"/>
          <w:lang w:val="en-AU"/>
        </w:rPr>
        <w:t xml:space="preserve">61:815–849. </w:t>
      </w:r>
    </w:p>
    <w:p w14:paraId="12650312" w14:textId="343A1E89" w:rsidR="00721511" w:rsidRPr="00721511" w:rsidRDefault="00721511" w:rsidP="00721511">
      <w:pPr>
        <w:spacing w:after="0"/>
        <w:jc w:val="both"/>
        <w:rPr>
          <w:lang w:val="en-US"/>
        </w:rPr>
      </w:pPr>
      <w:r w:rsidRPr="00101A5E">
        <w:rPr>
          <w:lang w:val="en-US"/>
        </w:rPr>
        <w:t>Einaudi MT, Hedenquist JW, Inan EE (2003)</w:t>
      </w:r>
      <w:r>
        <w:rPr>
          <w:lang w:val="en-US"/>
        </w:rPr>
        <w:t xml:space="preserve"> Sulfidation state of fluids in active and extinct hydrothermal</w:t>
      </w:r>
      <w:r>
        <w:rPr>
          <w:lang w:val="en-US"/>
        </w:rPr>
        <w:tab/>
        <w:t>systems: transition from porphyry to epithermal environments. In: Simmons SF and Graham I</w:t>
      </w:r>
      <w:r>
        <w:rPr>
          <w:lang w:val="en-US"/>
        </w:rPr>
        <w:tab/>
        <w:t>(eds) Volcanic, geothermal, and ore-forming fluids: rulers and witnesses of processes within</w:t>
      </w:r>
      <w:r>
        <w:rPr>
          <w:lang w:val="en-US"/>
        </w:rPr>
        <w:tab/>
        <w:t xml:space="preserve">the Earth, SEG Special Publication, vol. 10, pp 285-313 </w:t>
      </w:r>
    </w:p>
    <w:p w14:paraId="1E30382F" w14:textId="021D9362" w:rsidR="00624E8E" w:rsidRDefault="00624E8E" w:rsidP="00721511">
      <w:pPr>
        <w:spacing w:after="0"/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Lusk J, Bray MD (2002) Phase relations and the electrochemical determination of sulfur fugacity for</w:t>
      </w:r>
      <w:r w:rsidR="00721511">
        <w:rPr>
          <w:rFonts w:eastAsiaTheme="minorEastAsia"/>
          <w:lang w:val="en-AU"/>
        </w:rPr>
        <w:tab/>
      </w:r>
      <w:r>
        <w:rPr>
          <w:rFonts w:eastAsiaTheme="minorEastAsia"/>
          <w:lang w:val="en-AU"/>
        </w:rPr>
        <w:t>selected reactions in the Cu-Fe-S and Fe-S systems at 1 bar and temperatures between 185</w:t>
      </w:r>
      <w:r w:rsidR="00721511">
        <w:rPr>
          <w:rFonts w:eastAsiaTheme="minorEastAsia"/>
          <w:lang w:val="en-AU"/>
        </w:rPr>
        <w:tab/>
      </w:r>
      <w:r>
        <w:rPr>
          <w:rFonts w:eastAsiaTheme="minorEastAsia"/>
          <w:lang w:val="en-AU"/>
        </w:rPr>
        <w:t xml:space="preserve">and 460°C. Chem Geol 192:227–248. </w:t>
      </w:r>
    </w:p>
    <w:p w14:paraId="4F57AA85" w14:textId="13D1CFBC" w:rsidR="00624E8E" w:rsidRPr="00624E8E" w:rsidRDefault="00624E8E" w:rsidP="00721511">
      <w:pPr>
        <w:spacing w:after="0"/>
        <w:jc w:val="both"/>
        <w:rPr>
          <w:rFonts w:eastAsiaTheme="minorEastAsia"/>
          <w:lang w:val="en-US"/>
        </w:rPr>
      </w:pPr>
      <w:r w:rsidRPr="00624E8E">
        <w:rPr>
          <w:rFonts w:eastAsiaTheme="minorEastAsia"/>
          <w:lang w:val="en-US"/>
        </w:rPr>
        <w:t>Lusk J, Calder BOE (2004) The</w:t>
      </w:r>
      <w:r>
        <w:rPr>
          <w:rFonts w:eastAsiaTheme="minorEastAsia"/>
          <w:lang w:val="en-US"/>
        </w:rPr>
        <w:t xml:space="preserve"> composition of sphalerite and associated sulfides in reactions of the Cu</w:t>
      </w:r>
      <w:r w:rsidR="00721511">
        <w:rPr>
          <w:rFonts w:eastAsiaTheme="minorEastAsia"/>
          <w:lang w:val="en-US"/>
        </w:rPr>
        <w:t>-</w:t>
      </w:r>
      <w:r w:rsidR="00721511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>Fe-Zn-S, Fe-Zn-S and Cu-Fe-S systems at 1 bar and temperatures between 250 and 535°C. Chem</w:t>
      </w:r>
      <w:r w:rsidR="00721511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 xml:space="preserve">Geol 203:319–345. </w:t>
      </w:r>
    </w:p>
    <w:p w14:paraId="562F98EB" w14:textId="731D9AFD" w:rsidR="00624E8E" w:rsidRDefault="004B726E" w:rsidP="00721511">
      <w:pPr>
        <w:spacing w:after="0"/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Scott SD, Barnes HL (1971) Sphalerite geothermometry and geobarometry. Econ Geol 66:653–669.</w:t>
      </w:r>
    </w:p>
    <w:p w14:paraId="56A28AF7" w14:textId="72C2AF8B" w:rsidR="004B726E" w:rsidRDefault="004B726E" w:rsidP="00721511">
      <w:pPr>
        <w:spacing w:after="0"/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Scott SD, Kissin SA (1973) Sphalerite composition in the Zn-Fe-S system below 300°C. Econ Geol</w:t>
      </w:r>
      <w:r w:rsidR="00721511">
        <w:rPr>
          <w:rFonts w:eastAsiaTheme="minorEastAsia"/>
          <w:lang w:val="en-AU"/>
        </w:rPr>
        <w:tab/>
      </w:r>
      <w:r>
        <w:rPr>
          <w:rFonts w:eastAsiaTheme="minorEastAsia"/>
          <w:lang w:val="en-AU"/>
        </w:rPr>
        <w:t>68:475–479.</w:t>
      </w:r>
    </w:p>
    <w:p w14:paraId="15EFD796" w14:textId="36739614" w:rsidR="00D23022" w:rsidRDefault="004B726E" w:rsidP="00721511">
      <w:pPr>
        <w:spacing w:after="0"/>
        <w:jc w:val="both"/>
        <w:rPr>
          <w:lang w:val="en-US"/>
        </w:rPr>
      </w:pPr>
      <w:r w:rsidRPr="00FE3D65">
        <w:rPr>
          <w:lang w:val="en-US"/>
        </w:rPr>
        <w:t>Voudouris P, Melfos V, Spry PG, Bonsall T</w:t>
      </w:r>
      <w:r>
        <w:rPr>
          <w:lang w:val="en-US"/>
        </w:rPr>
        <w:t>A</w:t>
      </w:r>
      <w:r w:rsidRPr="00FE3D65">
        <w:rPr>
          <w:lang w:val="en-US"/>
        </w:rPr>
        <w:t>, Tarkian M, Economou-Eli</w:t>
      </w:r>
      <w:r>
        <w:rPr>
          <w:lang w:val="en-US"/>
        </w:rPr>
        <w:t>opoulos M (2008) Mineralogical</w:t>
      </w:r>
      <w:r w:rsidR="00721511">
        <w:rPr>
          <w:lang w:val="en-US"/>
        </w:rPr>
        <w:tab/>
      </w:r>
      <w:r w:rsidRPr="00FE3D65">
        <w:rPr>
          <w:lang w:val="en-US"/>
        </w:rPr>
        <w:t xml:space="preserve">and </w:t>
      </w:r>
      <w:r>
        <w:rPr>
          <w:lang w:val="en-US"/>
        </w:rPr>
        <w:t>fluid inclusion constraints on the evolution of the Plaka intrusion-related ore system,</w:t>
      </w:r>
      <w:r w:rsidR="00721511">
        <w:rPr>
          <w:lang w:val="en-US"/>
        </w:rPr>
        <w:tab/>
      </w:r>
      <w:r>
        <w:rPr>
          <w:lang w:val="en-US"/>
        </w:rPr>
        <w:t>Lavrion, Greece. Miner Petrol 93:79-110</w:t>
      </w:r>
    </w:p>
    <w:p w14:paraId="0B5153A9" w14:textId="5FC195EA" w:rsidR="00396C1B" w:rsidRDefault="00396C1B" w:rsidP="00721511">
      <w:pPr>
        <w:spacing w:after="0"/>
        <w:jc w:val="both"/>
        <w:rPr>
          <w:lang w:val="en-US"/>
        </w:rPr>
      </w:pPr>
    </w:p>
    <w:p w14:paraId="20A1270C" w14:textId="01702427" w:rsidR="00396C1B" w:rsidRDefault="00396C1B">
      <w:pPr>
        <w:rPr>
          <w:lang w:val="en-US"/>
        </w:rPr>
      </w:pPr>
    </w:p>
    <w:sectPr w:rsidR="00396C1B" w:rsidSect="00ED158B">
      <w:pgSz w:w="11906" w:h="16838"/>
      <w:pgMar w:top="1418" w:right="1418" w:bottom="1134" w:left="1417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2103D" w14:textId="77777777" w:rsidR="00DA66BD" w:rsidRDefault="00DA66BD" w:rsidP="001001EB">
      <w:pPr>
        <w:spacing w:after="0" w:line="240" w:lineRule="auto"/>
      </w:pPr>
      <w:r>
        <w:separator/>
      </w:r>
    </w:p>
  </w:endnote>
  <w:endnote w:type="continuationSeparator" w:id="0">
    <w:p w14:paraId="6D06A176" w14:textId="77777777" w:rsidR="00DA66BD" w:rsidRDefault="00DA66BD" w:rsidP="00100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8199925"/>
      <w:docPartObj>
        <w:docPartGallery w:val="Page Numbers (Bottom of Page)"/>
        <w:docPartUnique/>
      </w:docPartObj>
    </w:sdtPr>
    <w:sdtContent>
      <w:p w14:paraId="13A81E9B" w14:textId="7048BDDD" w:rsidR="00A34EA8" w:rsidRDefault="00A34E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751">
          <w:rPr>
            <w:noProof/>
          </w:rPr>
          <w:t>11</w:t>
        </w:r>
        <w:r>
          <w:fldChar w:fldCharType="end"/>
        </w:r>
      </w:p>
    </w:sdtContent>
  </w:sdt>
  <w:p w14:paraId="765C613B" w14:textId="77777777" w:rsidR="00A34EA8" w:rsidRDefault="00A34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2B7DD" w14:textId="77777777" w:rsidR="00DA66BD" w:rsidRDefault="00DA66BD" w:rsidP="001001EB">
      <w:pPr>
        <w:spacing w:after="0" w:line="240" w:lineRule="auto"/>
      </w:pPr>
      <w:r>
        <w:separator/>
      </w:r>
    </w:p>
  </w:footnote>
  <w:footnote w:type="continuationSeparator" w:id="0">
    <w:p w14:paraId="4C4FFFB7" w14:textId="77777777" w:rsidR="00DA66BD" w:rsidRDefault="00DA66BD" w:rsidP="00100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4.6pt;height:6pt;visibility:visible;mso-wrap-style:square" o:bullet="t">
        <v:imagedata r:id="rId1" o:title=""/>
      </v:shape>
    </w:pict>
  </w:numPicBullet>
  <w:abstractNum w:abstractNumId="0" w15:restartNumberingAfterBreak="0">
    <w:nsid w:val="14A51F7E"/>
    <w:multiLevelType w:val="hybridMultilevel"/>
    <w:tmpl w:val="3CAABFDE"/>
    <w:lvl w:ilvl="0" w:tplc="9D7ABE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D19C0"/>
    <w:multiLevelType w:val="hybridMultilevel"/>
    <w:tmpl w:val="E3E44F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EC652C">
      <w:start w:val="1"/>
      <w:numFmt w:val="decimal"/>
      <w:lvlText w:val="A4.%2."/>
      <w:lvlJc w:val="left"/>
      <w:pPr>
        <w:ind w:left="2629" w:hanging="360"/>
      </w:pPr>
      <w:rPr>
        <w:rFonts w:hint="default"/>
        <w:i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91039"/>
    <w:multiLevelType w:val="hybridMultilevel"/>
    <w:tmpl w:val="A1C0E3CA"/>
    <w:lvl w:ilvl="0" w:tplc="7C122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34B79"/>
    <w:multiLevelType w:val="hybridMultilevel"/>
    <w:tmpl w:val="693C9594"/>
    <w:lvl w:ilvl="0" w:tplc="AE1E3C6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B362C"/>
    <w:multiLevelType w:val="hybridMultilevel"/>
    <w:tmpl w:val="F7669B22"/>
    <w:lvl w:ilvl="0" w:tplc="E90CFE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4E2E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D4AC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0C4A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0A8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C4B9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603C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8A2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98A2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F7D5AFD"/>
    <w:multiLevelType w:val="hybridMultilevel"/>
    <w:tmpl w:val="A10022E2"/>
    <w:lvl w:ilvl="0" w:tplc="88E64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933069">
    <w:abstractNumId w:val="3"/>
  </w:num>
  <w:num w:numId="2" w16cid:durableId="717781019">
    <w:abstractNumId w:val="2"/>
  </w:num>
  <w:num w:numId="3" w16cid:durableId="925502150">
    <w:abstractNumId w:val="0"/>
  </w:num>
  <w:num w:numId="4" w16cid:durableId="321390899">
    <w:abstractNumId w:val="1"/>
  </w:num>
  <w:num w:numId="5" w16cid:durableId="2026131536">
    <w:abstractNumId w:val="5"/>
  </w:num>
  <w:num w:numId="6" w16cid:durableId="1120303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B15"/>
    <w:rsid w:val="0003653D"/>
    <w:rsid w:val="0006435D"/>
    <w:rsid w:val="00067362"/>
    <w:rsid w:val="000722E1"/>
    <w:rsid w:val="000A7A88"/>
    <w:rsid w:val="000B29E5"/>
    <w:rsid w:val="000B49E2"/>
    <w:rsid w:val="000C29AC"/>
    <w:rsid w:val="000D116C"/>
    <w:rsid w:val="000E18F2"/>
    <w:rsid w:val="001001EB"/>
    <w:rsid w:val="00140722"/>
    <w:rsid w:val="00140B86"/>
    <w:rsid w:val="00150C06"/>
    <w:rsid w:val="001C3CBD"/>
    <w:rsid w:val="001D3A93"/>
    <w:rsid w:val="001F396D"/>
    <w:rsid w:val="002111FC"/>
    <w:rsid w:val="002517A0"/>
    <w:rsid w:val="00292CBC"/>
    <w:rsid w:val="00315B91"/>
    <w:rsid w:val="00352B58"/>
    <w:rsid w:val="00376AB4"/>
    <w:rsid w:val="00396C1B"/>
    <w:rsid w:val="003C4D40"/>
    <w:rsid w:val="003D70B6"/>
    <w:rsid w:val="00471FF6"/>
    <w:rsid w:val="00473100"/>
    <w:rsid w:val="004757B4"/>
    <w:rsid w:val="004A3C38"/>
    <w:rsid w:val="004B726E"/>
    <w:rsid w:val="004C5D00"/>
    <w:rsid w:val="004D3670"/>
    <w:rsid w:val="004F4C0E"/>
    <w:rsid w:val="005126FB"/>
    <w:rsid w:val="00545AD2"/>
    <w:rsid w:val="005810CA"/>
    <w:rsid w:val="005839E5"/>
    <w:rsid w:val="005958E1"/>
    <w:rsid w:val="005A6193"/>
    <w:rsid w:val="005B56F6"/>
    <w:rsid w:val="005C3DBE"/>
    <w:rsid w:val="005C59FC"/>
    <w:rsid w:val="005C5A6C"/>
    <w:rsid w:val="005E144E"/>
    <w:rsid w:val="00624E8E"/>
    <w:rsid w:val="00675B9F"/>
    <w:rsid w:val="0068367E"/>
    <w:rsid w:val="00687FB6"/>
    <w:rsid w:val="0069258A"/>
    <w:rsid w:val="00715B15"/>
    <w:rsid w:val="00721511"/>
    <w:rsid w:val="00753AB4"/>
    <w:rsid w:val="00773B5D"/>
    <w:rsid w:val="00792C18"/>
    <w:rsid w:val="007C074A"/>
    <w:rsid w:val="007D1AF0"/>
    <w:rsid w:val="00803751"/>
    <w:rsid w:val="008104F2"/>
    <w:rsid w:val="0083575B"/>
    <w:rsid w:val="008A2C21"/>
    <w:rsid w:val="008A3AA9"/>
    <w:rsid w:val="008A41B1"/>
    <w:rsid w:val="008A706A"/>
    <w:rsid w:val="0090670F"/>
    <w:rsid w:val="0093572D"/>
    <w:rsid w:val="009C169B"/>
    <w:rsid w:val="00A34EA8"/>
    <w:rsid w:val="00A465A5"/>
    <w:rsid w:val="00AB22D8"/>
    <w:rsid w:val="00AC3078"/>
    <w:rsid w:val="00AC326F"/>
    <w:rsid w:val="00AC529B"/>
    <w:rsid w:val="00AD68DB"/>
    <w:rsid w:val="00AE15F8"/>
    <w:rsid w:val="00AE3727"/>
    <w:rsid w:val="00B15AD1"/>
    <w:rsid w:val="00B208A5"/>
    <w:rsid w:val="00B224B6"/>
    <w:rsid w:val="00B54E9D"/>
    <w:rsid w:val="00B71ADD"/>
    <w:rsid w:val="00B768DF"/>
    <w:rsid w:val="00BA6DC8"/>
    <w:rsid w:val="00BC04D1"/>
    <w:rsid w:val="00BE4E00"/>
    <w:rsid w:val="00C2604F"/>
    <w:rsid w:val="00C50E71"/>
    <w:rsid w:val="00C62F30"/>
    <w:rsid w:val="00C84AD8"/>
    <w:rsid w:val="00C8524B"/>
    <w:rsid w:val="00CD6EF1"/>
    <w:rsid w:val="00CE30DB"/>
    <w:rsid w:val="00CF26E2"/>
    <w:rsid w:val="00CF71D3"/>
    <w:rsid w:val="00D00ED4"/>
    <w:rsid w:val="00D10549"/>
    <w:rsid w:val="00D23022"/>
    <w:rsid w:val="00D405D4"/>
    <w:rsid w:val="00DA3771"/>
    <w:rsid w:val="00DA66BD"/>
    <w:rsid w:val="00DB4F93"/>
    <w:rsid w:val="00DB7102"/>
    <w:rsid w:val="00DE6782"/>
    <w:rsid w:val="00E020D9"/>
    <w:rsid w:val="00E25D3D"/>
    <w:rsid w:val="00E31A06"/>
    <w:rsid w:val="00E54F18"/>
    <w:rsid w:val="00E603E4"/>
    <w:rsid w:val="00E77A0A"/>
    <w:rsid w:val="00E82FA3"/>
    <w:rsid w:val="00E94C50"/>
    <w:rsid w:val="00E96FD7"/>
    <w:rsid w:val="00EC4AA6"/>
    <w:rsid w:val="00ED158B"/>
    <w:rsid w:val="00ED2B7A"/>
    <w:rsid w:val="00F41BE3"/>
    <w:rsid w:val="00F73F5B"/>
    <w:rsid w:val="00F8032D"/>
    <w:rsid w:val="00F85946"/>
    <w:rsid w:val="00FD3390"/>
    <w:rsid w:val="00FF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AB19"/>
  <w15:chartTrackingRefBased/>
  <w15:docId w15:val="{334A6190-05DD-465E-BF6E-DB7DB99F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DBE"/>
    <w:pPr>
      <w:ind w:left="720"/>
      <w:contextualSpacing/>
    </w:pPr>
  </w:style>
  <w:style w:type="table" w:styleId="TableGrid">
    <w:name w:val="Table Grid"/>
    <w:basedOn w:val="TableNormal"/>
    <w:uiPriority w:val="39"/>
    <w:rsid w:val="000A7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104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0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1EB"/>
  </w:style>
  <w:style w:type="paragraph" w:styleId="Footer">
    <w:name w:val="footer"/>
    <w:basedOn w:val="Normal"/>
    <w:link w:val="FooterChar"/>
    <w:uiPriority w:val="99"/>
    <w:unhideWhenUsed/>
    <w:rsid w:val="00100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1EB"/>
  </w:style>
  <w:style w:type="character" w:styleId="PlaceholderText">
    <w:name w:val="Placeholder Text"/>
    <w:basedOn w:val="DefaultParagraphFont"/>
    <w:uiPriority w:val="99"/>
    <w:semiHidden/>
    <w:rsid w:val="00BA6DC8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ED158B"/>
  </w:style>
  <w:style w:type="character" w:styleId="Hyperlink">
    <w:name w:val="Hyperlink"/>
    <w:basedOn w:val="DefaultParagraphFont"/>
    <w:uiPriority w:val="99"/>
    <w:unhideWhenUsed/>
    <w:rsid w:val="008A70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frenzel@hzdr.de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A682B4-889D-41CC-B9C3-D2E6ED8C7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7DB9A7-31C2-4ACD-BE68-F8BE1074CACF}"/>
</file>

<file path=customXml/itemProps3.xml><?xml version="1.0" encoding="utf-8"?>
<ds:datastoreItem xmlns:ds="http://schemas.openxmlformats.org/officeDocument/2006/customXml" ds:itemID="{DFE54884-ADC1-4FDB-8BD9-509A17E5C76E}"/>
</file>

<file path=customXml/itemProps4.xml><?xml version="1.0" encoding="utf-8"?>
<ds:datastoreItem xmlns:ds="http://schemas.openxmlformats.org/officeDocument/2006/customXml" ds:itemID="{AD72FA75-C70B-45D8-904A-C7D3C67BF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3429</Words>
  <Characters>19547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HZDR</Company>
  <LinksUpToDate>false</LinksUpToDate>
  <CharactersWithSpaces>22931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Frenzel, Dr. Max (FWGA) - 17131</dc:creator>
  <cp:keywords/>
  <dc:description/>
  <cp:lastModifiedBy>Magnin, Benjamin P</cp:lastModifiedBy>
  <cp:revision>2</cp:revision>
  <dcterms:created xsi:type="dcterms:W3CDTF">2025-01-28T22:01:00Z</dcterms:created>
  <dcterms:modified xsi:type="dcterms:W3CDTF">2025-01-28T22:01:00Z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