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B82FF" w14:textId="3F98CF9A" w:rsidR="006A56D1" w:rsidRDefault="006A56D1" w:rsidP="006A56D1">
      <w:pPr>
        <w:jc w:val="center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noProof/>
          <w:szCs w:val="24"/>
          <w:lang w:val="en-US"/>
        </w:rPr>
        <w:drawing>
          <wp:inline distT="0" distB="0" distL="0" distR="0" wp14:anchorId="64611817" wp14:editId="1674EF1D">
            <wp:extent cx="4989234" cy="5654650"/>
            <wp:effectExtent l="0" t="0" r="1905" b="0"/>
            <wp:docPr id="1" name="Picture 1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p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087" cy="56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CB72" w14:textId="64BD33FF" w:rsidR="00283F2F" w:rsidRPr="006A56D1" w:rsidRDefault="006A56D1">
      <w:pPr>
        <w:rPr>
          <w:rFonts w:cs="Times New Roman"/>
          <w:szCs w:val="24"/>
          <w:lang w:val="en-US"/>
        </w:rPr>
      </w:pPr>
      <w:r w:rsidRPr="00301C52">
        <w:rPr>
          <w:rFonts w:cs="Times New Roman"/>
          <w:b/>
          <w:bCs/>
          <w:szCs w:val="24"/>
          <w:lang w:val="en-US"/>
        </w:rPr>
        <w:t xml:space="preserve">Fig. S1. </w:t>
      </w:r>
      <w:r w:rsidRPr="00301C52">
        <w:rPr>
          <w:rFonts w:cs="Times New Roman"/>
          <w:szCs w:val="24"/>
          <w:lang w:val="en-US"/>
        </w:rPr>
        <w:t xml:space="preserve">Photomicrographs </w:t>
      </w:r>
      <w:r w:rsidRPr="00301C52">
        <w:rPr>
          <w:lang w:val="en-US"/>
        </w:rPr>
        <w:t>(reflected light) of textural features in</w:t>
      </w:r>
      <w:r w:rsidRPr="00301C52">
        <w:rPr>
          <w:rFonts w:cs="Times New Roman"/>
          <w:szCs w:val="24"/>
          <w:lang w:val="en-US"/>
        </w:rPr>
        <w:t xml:space="preserve"> samples used for this study</w:t>
      </w:r>
      <w:r>
        <w:rPr>
          <w:rFonts w:cs="Times New Roman"/>
          <w:szCs w:val="24"/>
          <w:lang w:val="en-US"/>
        </w:rPr>
        <w:t xml:space="preserve"> from the </w:t>
      </w:r>
      <w:r w:rsidRPr="00C233B4">
        <w:rPr>
          <w:rFonts w:cs="Times New Roman"/>
          <w:szCs w:val="24"/>
          <w:lang w:val="en-US"/>
        </w:rPr>
        <w:t xml:space="preserve">Perubar deposit. </w:t>
      </w:r>
      <w:r w:rsidRPr="00B60EC6">
        <w:rPr>
          <w:rFonts w:cs="Times New Roman"/>
          <w:b/>
          <w:bCs/>
          <w:szCs w:val="24"/>
          <w:lang w:val="en-US"/>
        </w:rPr>
        <w:t>A)</w:t>
      </w:r>
      <w:r w:rsidRPr="00B60EC6">
        <w:rPr>
          <w:rFonts w:cs="Times New Roman"/>
          <w:szCs w:val="24"/>
          <w:lang w:val="en-US"/>
        </w:rPr>
        <w:t xml:space="preserve"> Pyrrhotite </w:t>
      </w:r>
      <w:r>
        <w:rPr>
          <w:rFonts w:cs="Times New Roman"/>
          <w:szCs w:val="24"/>
          <w:lang w:val="en-US"/>
        </w:rPr>
        <w:t>intergrown</w:t>
      </w:r>
      <w:r w:rsidRPr="00B60EC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with </w:t>
      </w:r>
      <w:r w:rsidRPr="00B60EC6">
        <w:rPr>
          <w:rFonts w:cs="Times New Roman"/>
          <w:szCs w:val="24"/>
          <w:lang w:val="en-US"/>
        </w:rPr>
        <w:t xml:space="preserve">massive sphalerite. A </w:t>
      </w:r>
      <w:r>
        <w:rPr>
          <w:rFonts w:cs="Times New Roman"/>
          <w:szCs w:val="24"/>
          <w:lang w:val="en-US"/>
        </w:rPr>
        <w:t>minute (</w:t>
      </w:r>
      <w:r w:rsidRPr="00B60EC6">
        <w:rPr>
          <w:rFonts w:cs="Times New Roman"/>
          <w:szCs w:val="24"/>
          <w:lang w:val="en-US"/>
        </w:rPr>
        <w:t>4 µm</w:t>
      </w:r>
      <w:r>
        <w:rPr>
          <w:rFonts w:cs="Times New Roman"/>
          <w:szCs w:val="24"/>
          <w:lang w:val="en-US"/>
        </w:rPr>
        <w:t>) grain</w:t>
      </w:r>
      <w:r w:rsidRPr="00B60EC6">
        <w:rPr>
          <w:rFonts w:cs="Times New Roman"/>
          <w:szCs w:val="24"/>
          <w:lang w:val="en-US"/>
        </w:rPr>
        <w:t xml:space="preserve"> of electrum</w:t>
      </w:r>
      <w:r>
        <w:rPr>
          <w:rFonts w:cs="Times New Roman"/>
          <w:szCs w:val="24"/>
          <w:lang w:val="en-US"/>
        </w:rPr>
        <w:t xml:space="preserve"> occurs</w:t>
      </w:r>
      <w:r w:rsidRPr="00B60EC6">
        <w:rPr>
          <w:rFonts w:cs="Times New Roman"/>
          <w:szCs w:val="24"/>
          <w:lang w:val="en-US"/>
        </w:rPr>
        <w:t xml:space="preserve"> in </w:t>
      </w:r>
      <w:r>
        <w:rPr>
          <w:rFonts w:cs="Times New Roman"/>
          <w:szCs w:val="24"/>
          <w:lang w:val="en-US"/>
        </w:rPr>
        <w:t xml:space="preserve">the </w:t>
      </w:r>
      <w:r w:rsidRPr="00B60EC6">
        <w:rPr>
          <w:rFonts w:cs="Times New Roman"/>
          <w:szCs w:val="24"/>
          <w:lang w:val="en-US"/>
        </w:rPr>
        <w:t>contact between both minerals.</w:t>
      </w:r>
      <w:r w:rsidRPr="00B60EC6">
        <w:rPr>
          <w:rFonts w:cs="Times New Roman"/>
          <w:b/>
          <w:bCs/>
          <w:szCs w:val="24"/>
          <w:lang w:val="en-US"/>
        </w:rPr>
        <w:t xml:space="preserve"> B)</w:t>
      </w:r>
      <w:r w:rsidRPr="00B60EC6">
        <w:rPr>
          <w:rFonts w:cs="Times New Roman"/>
          <w:szCs w:val="24"/>
          <w:lang w:val="en-US"/>
        </w:rPr>
        <w:t xml:space="preserve"> Sphalerite-galena assemblage with local chalcopyrite inclusions in </w:t>
      </w:r>
      <w:r>
        <w:rPr>
          <w:rFonts w:cs="Times New Roman"/>
          <w:szCs w:val="24"/>
          <w:lang w:val="en-US"/>
        </w:rPr>
        <w:t xml:space="preserve">a matrix of </w:t>
      </w:r>
      <w:r w:rsidRPr="00B60EC6">
        <w:rPr>
          <w:rFonts w:cs="Times New Roman"/>
          <w:szCs w:val="24"/>
          <w:lang w:val="en-US"/>
        </w:rPr>
        <w:t>baryte.</w:t>
      </w:r>
      <w:r w:rsidRPr="00B60EC6">
        <w:rPr>
          <w:rFonts w:cs="Times New Roman"/>
          <w:b/>
          <w:bCs/>
          <w:szCs w:val="24"/>
          <w:lang w:val="en-US"/>
        </w:rPr>
        <w:t xml:space="preserve"> C)</w:t>
      </w:r>
      <w:r w:rsidRPr="00B60EC6">
        <w:rPr>
          <w:rFonts w:cs="Times New Roman"/>
          <w:szCs w:val="24"/>
          <w:lang w:val="en-US"/>
        </w:rPr>
        <w:t xml:space="preserve"> Pyrrhotite</w:t>
      </w:r>
      <w:r>
        <w:rPr>
          <w:rFonts w:cs="Times New Roman"/>
          <w:szCs w:val="24"/>
          <w:lang w:val="en-US"/>
        </w:rPr>
        <w:t>,</w:t>
      </w:r>
      <w:r w:rsidRPr="00B60EC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pyrite, </w:t>
      </w:r>
      <w:r w:rsidRPr="00B60EC6">
        <w:rPr>
          <w:rFonts w:cs="Times New Roman"/>
          <w:szCs w:val="24"/>
          <w:lang w:val="en-US"/>
        </w:rPr>
        <w:t>sphalerite</w:t>
      </w:r>
      <w:r>
        <w:rPr>
          <w:rFonts w:cs="Times New Roman"/>
          <w:szCs w:val="24"/>
          <w:lang w:val="en-US"/>
        </w:rPr>
        <w:t>,</w:t>
      </w:r>
      <w:r w:rsidRPr="00B60EC6">
        <w:rPr>
          <w:rFonts w:cs="Times New Roman"/>
          <w:szCs w:val="24"/>
          <w:lang w:val="en-US"/>
        </w:rPr>
        <w:t xml:space="preserve"> and chalcopyrite. </w:t>
      </w:r>
      <w:r>
        <w:rPr>
          <w:rFonts w:cs="Times New Roman"/>
          <w:szCs w:val="24"/>
          <w:lang w:val="en-US"/>
        </w:rPr>
        <w:t>A</w:t>
      </w:r>
      <w:r w:rsidRPr="00B60EC6">
        <w:rPr>
          <w:rFonts w:cs="Times New Roman"/>
          <w:szCs w:val="24"/>
          <w:lang w:val="en-US"/>
        </w:rPr>
        <w:t xml:space="preserve"> pyrite crystal </w:t>
      </w:r>
      <w:r>
        <w:rPr>
          <w:rFonts w:cs="Times New Roman"/>
          <w:szCs w:val="24"/>
          <w:lang w:val="en-US"/>
        </w:rPr>
        <w:t>shows microporosity in</w:t>
      </w:r>
      <w:r w:rsidRPr="00B60EC6">
        <w:rPr>
          <w:rFonts w:cs="Times New Roman"/>
          <w:szCs w:val="24"/>
          <w:lang w:val="en-US"/>
        </w:rPr>
        <w:t xml:space="preserve"> its core</w:t>
      </w:r>
      <w:r>
        <w:rPr>
          <w:rFonts w:cs="Times New Roman"/>
          <w:szCs w:val="24"/>
          <w:lang w:val="en-US"/>
        </w:rPr>
        <w:t xml:space="preserve"> and massive overgrowth bands</w:t>
      </w:r>
      <w:r w:rsidRPr="00B60EC6">
        <w:rPr>
          <w:rFonts w:cs="Times New Roman"/>
          <w:szCs w:val="24"/>
          <w:lang w:val="en-US"/>
        </w:rPr>
        <w:t xml:space="preserve">. </w:t>
      </w:r>
      <w:r w:rsidRPr="00B60EC6">
        <w:rPr>
          <w:rFonts w:cs="Times New Roman"/>
          <w:b/>
          <w:bCs/>
          <w:szCs w:val="24"/>
          <w:lang w:val="en-US"/>
        </w:rPr>
        <w:t>D)</w:t>
      </w:r>
      <w:r w:rsidRPr="00B60EC6">
        <w:rPr>
          <w:rFonts w:cs="Times New Roman"/>
          <w:szCs w:val="24"/>
          <w:lang w:val="en-US"/>
        </w:rPr>
        <w:t xml:space="preserve"> Subhedral magnetite crystal surrounded by massive sphalerite, the latter also including </w:t>
      </w:r>
      <w:r w:rsidRPr="004C6AB9">
        <w:rPr>
          <w:rFonts w:cs="Times New Roman"/>
          <w:szCs w:val="24"/>
          <w:lang w:val="en-US"/>
        </w:rPr>
        <w:t xml:space="preserve">pyrite and pyrrhotite </w:t>
      </w:r>
      <w:r>
        <w:rPr>
          <w:rFonts w:cs="Times New Roman"/>
          <w:szCs w:val="24"/>
          <w:lang w:val="en-US"/>
        </w:rPr>
        <w:t>inclusions</w:t>
      </w:r>
      <w:r w:rsidRPr="004C6AB9">
        <w:rPr>
          <w:rFonts w:cs="Times New Roman"/>
          <w:szCs w:val="24"/>
          <w:lang w:val="en-US"/>
        </w:rPr>
        <w:t xml:space="preserve">. </w:t>
      </w:r>
      <w:r w:rsidRPr="004C6AB9">
        <w:rPr>
          <w:rFonts w:cs="Times New Roman"/>
          <w:b/>
          <w:bCs/>
          <w:szCs w:val="24"/>
          <w:lang w:val="en-US"/>
        </w:rPr>
        <w:t>E)</w:t>
      </w:r>
      <w:r w:rsidRPr="004C6AB9">
        <w:rPr>
          <w:rFonts w:cs="Times New Roman"/>
          <w:szCs w:val="24"/>
          <w:lang w:val="en-US"/>
        </w:rPr>
        <w:t xml:space="preserve"> Elongated molybdenite crystal in contact with sphalerite. </w:t>
      </w:r>
      <w:r w:rsidRPr="004C6AB9">
        <w:rPr>
          <w:rFonts w:cs="Times New Roman"/>
          <w:b/>
          <w:bCs/>
          <w:szCs w:val="24"/>
          <w:lang w:val="en-US"/>
        </w:rPr>
        <w:t>F)</w:t>
      </w:r>
      <w:r w:rsidRPr="004C6AB9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Electrum</w:t>
      </w:r>
      <w:r w:rsidRPr="004C6AB9">
        <w:rPr>
          <w:rFonts w:cs="Times New Roman"/>
          <w:szCs w:val="24"/>
          <w:lang w:val="en-US"/>
        </w:rPr>
        <w:t xml:space="preserve"> grains </w:t>
      </w:r>
      <w:r>
        <w:rPr>
          <w:rFonts w:cs="Times New Roman"/>
          <w:szCs w:val="24"/>
          <w:lang w:val="en-US"/>
        </w:rPr>
        <w:t>(</w:t>
      </w:r>
      <w:r w:rsidRPr="004C6AB9">
        <w:rPr>
          <w:rFonts w:cs="Times New Roman"/>
          <w:szCs w:val="24"/>
          <w:lang w:val="en-US"/>
        </w:rPr>
        <w:t>4-8 µm</w:t>
      </w:r>
      <w:r>
        <w:rPr>
          <w:rFonts w:cs="Times New Roman"/>
          <w:szCs w:val="24"/>
          <w:lang w:val="en-US"/>
        </w:rPr>
        <w:t>)</w:t>
      </w:r>
      <w:r w:rsidRPr="004C6AB9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along</w:t>
      </w:r>
      <w:r w:rsidRPr="004C6AB9">
        <w:rPr>
          <w:rFonts w:cs="Times New Roman"/>
          <w:szCs w:val="24"/>
          <w:lang w:val="en-US"/>
        </w:rPr>
        <w:t xml:space="preserve"> pyrite </w:t>
      </w:r>
      <w:r>
        <w:rPr>
          <w:rFonts w:cs="Times New Roman"/>
          <w:szCs w:val="24"/>
          <w:lang w:val="en-US"/>
        </w:rPr>
        <w:t>grain boundaries</w:t>
      </w:r>
      <w:r w:rsidRPr="004C6AB9">
        <w:rPr>
          <w:rFonts w:cs="Times New Roman"/>
          <w:szCs w:val="24"/>
          <w:lang w:val="en-US"/>
        </w:rPr>
        <w:t>.</w:t>
      </w:r>
      <w:r>
        <w:rPr>
          <w:rFonts w:cs="Times New Roman"/>
          <w:szCs w:val="24"/>
          <w:lang w:val="en-US"/>
        </w:rPr>
        <w:t xml:space="preserve"> Pyrrhotite partly replaced by pyrite and marcasite.</w:t>
      </w:r>
      <w:r w:rsidRPr="004C6AB9">
        <w:rPr>
          <w:rFonts w:cs="Times New Roman"/>
          <w:szCs w:val="24"/>
          <w:lang w:val="en-US"/>
        </w:rPr>
        <w:t xml:space="preserve"> </w:t>
      </w:r>
      <w:r w:rsidRPr="004C6AB9">
        <w:rPr>
          <w:rFonts w:eastAsia="Arial Unicode MS" w:cs="Times New Roman"/>
          <w:kern w:val="24"/>
          <w:szCs w:val="24"/>
          <w:lang w:val="en-US"/>
        </w:rPr>
        <w:t xml:space="preserve">Abbreviations: </w:t>
      </w:r>
      <w:r w:rsidRPr="004C6AB9">
        <w:rPr>
          <w:rFonts w:eastAsia="Arial Unicode MS" w:cs="Times New Roman"/>
          <w:bCs/>
          <w:kern w:val="24"/>
          <w:szCs w:val="24"/>
          <w:lang w:val="en-US"/>
        </w:rPr>
        <w:t>bar</w:t>
      </w:r>
      <w:r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baryte</w:t>
      </w:r>
      <w:r w:rsidRPr="004C6AB9">
        <w:rPr>
          <w:rFonts w:eastAsia="Arial Unicode MS" w:cs="Times New Roman"/>
          <w:bCs/>
          <w:kern w:val="24"/>
          <w:szCs w:val="24"/>
          <w:lang w:val="en-US"/>
        </w:rPr>
        <w:t xml:space="preserve">; </w:t>
      </w:r>
      <w:proofErr w:type="spellStart"/>
      <w:r w:rsidRPr="004C6AB9">
        <w:rPr>
          <w:rFonts w:eastAsia="Arial Unicode MS" w:cs="Times New Roman"/>
          <w:b/>
          <w:bCs/>
          <w:kern w:val="24"/>
          <w:szCs w:val="24"/>
          <w:lang w:val="en-US"/>
        </w:rPr>
        <w:t>cpy</w:t>
      </w:r>
      <w:proofErr w:type="spellEnd"/>
      <w:r w:rsidRPr="004C6AB9">
        <w:rPr>
          <w:rFonts w:eastAsia="Arial Unicode MS" w:cs="Times New Roman"/>
          <w:kern w:val="24"/>
          <w:szCs w:val="24"/>
          <w:lang w:val="en-US"/>
        </w:rPr>
        <w:t xml:space="preserve">: chalcopyrite; </w:t>
      </w:r>
      <w:r w:rsidRPr="004C6AB9">
        <w:rPr>
          <w:rFonts w:eastAsia="Arial Unicode MS" w:cs="Times New Roman"/>
          <w:b/>
          <w:bCs/>
          <w:kern w:val="24"/>
          <w:szCs w:val="24"/>
          <w:lang w:val="en-US"/>
        </w:rPr>
        <w:t>el</w:t>
      </w:r>
      <w:r w:rsidRPr="004C6AB9">
        <w:rPr>
          <w:rFonts w:eastAsia="Arial Unicode MS" w:cs="Times New Roman"/>
          <w:kern w:val="24"/>
          <w:szCs w:val="24"/>
          <w:lang w:val="en-US"/>
        </w:rPr>
        <w:t>: electrum;</w:t>
      </w:r>
      <w:r w:rsidRPr="004C6AB9">
        <w:rPr>
          <w:rFonts w:eastAsia="Arial Unicode MS" w:cs="Times New Roman"/>
          <w:b/>
          <w:bCs/>
          <w:kern w:val="24"/>
          <w:szCs w:val="24"/>
          <w:lang w:val="en-US"/>
        </w:rPr>
        <w:t xml:space="preserve"> </w:t>
      </w:r>
      <w:proofErr w:type="spellStart"/>
      <w:r w:rsidRPr="004C6AB9">
        <w:rPr>
          <w:rFonts w:eastAsia="Arial Unicode MS" w:cs="Times New Roman"/>
          <w:b/>
          <w:bCs/>
          <w:kern w:val="24"/>
          <w:szCs w:val="24"/>
          <w:lang w:val="en-US"/>
        </w:rPr>
        <w:t>gn</w:t>
      </w:r>
      <w:proofErr w:type="spellEnd"/>
      <w:r w:rsidRPr="004C6AB9">
        <w:rPr>
          <w:rFonts w:eastAsia="Arial Unicode MS" w:cs="Times New Roman"/>
          <w:kern w:val="24"/>
          <w:szCs w:val="24"/>
          <w:lang w:val="en-US"/>
        </w:rPr>
        <w:t xml:space="preserve">: galena; </w:t>
      </w:r>
      <w:r w:rsidRPr="004C6AB9">
        <w:rPr>
          <w:rFonts w:eastAsia="Arial Unicode MS" w:cs="Times New Roman"/>
          <w:b/>
          <w:bCs/>
          <w:kern w:val="24"/>
          <w:szCs w:val="24"/>
          <w:lang w:val="en-US"/>
        </w:rPr>
        <w:t>m</w:t>
      </w:r>
      <w:r>
        <w:rPr>
          <w:rFonts w:eastAsia="Arial Unicode MS" w:cs="Times New Roman"/>
          <w:b/>
          <w:bCs/>
          <w:kern w:val="24"/>
          <w:szCs w:val="24"/>
          <w:lang w:val="en-US"/>
        </w:rPr>
        <w:t>c</w:t>
      </w:r>
      <w:r w:rsidRPr="004C6AB9">
        <w:rPr>
          <w:rFonts w:eastAsia="Arial Unicode MS" w:cs="Times New Roman"/>
          <w:kern w:val="24"/>
          <w:szCs w:val="24"/>
          <w:lang w:val="en-US"/>
        </w:rPr>
        <w:t>: ma</w:t>
      </w:r>
      <w:r>
        <w:rPr>
          <w:rFonts w:eastAsia="Arial Unicode MS" w:cs="Times New Roman"/>
          <w:kern w:val="24"/>
          <w:szCs w:val="24"/>
          <w:lang w:val="en-US"/>
        </w:rPr>
        <w:t>rcas</w:t>
      </w:r>
      <w:r w:rsidRPr="004C6AB9">
        <w:rPr>
          <w:rFonts w:eastAsia="Arial Unicode MS" w:cs="Times New Roman"/>
          <w:kern w:val="24"/>
          <w:szCs w:val="24"/>
          <w:lang w:val="en-US"/>
        </w:rPr>
        <w:t>ite;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</w:t>
      </w:r>
      <w:r w:rsidRPr="004C6AB9">
        <w:rPr>
          <w:rFonts w:eastAsia="Arial Unicode MS" w:cs="Times New Roman"/>
          <w:b/>
          <w:bCs/>
          <w:kern w:val="24"/>
          <w:szCs w:val="24"/>
          <w:lang w:val="en-US"/>
        </w:rPr>
        <w:t>mt</w:t>
      </w:r>
      <w:r w:rsidRPr="004C6AB9">
        <w:rPr>
          <w:rFonts w:eastAsia="Arial Unicode MS" w:cs="Times New Roman"/>
          <w:kern w:val="24"/>
          <w:szCs w:val="24"/>
          <w:lang w:val="en-US"/>
        </w:rPr>
        <w:t>: magnetite;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mb</w:t>
      </w:r>
      <w:r w:rsidRPr="004C6AB9">
        <w:rPr>
          <w:rFonts w:eastAsia="Arial Unicode MS" w:cs="Times New Roman"/>
          <w:bCs/>
          <w:kern w:val="24"/>
          <w:szCs w:val="24"/>
          <w:lang w:val="en-US"/>
        </w:rPr>
        <w:t>: molybdenite;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</w:t>
      </w:r>
      <w:proofErr w:type="spellStart"/>
      <w:r w:rsidRPr="004C6AB9">
        <w:rPr>
          <w:rFonts w:eastAsia="Arial Unicode MS" w:cs="Times New Roman"/>
          <w:b/>
          <w:kern w:val="24"/>
          <w:szCs w:val="24"/>
          <w:lang w:val="en-US"/>
        </w:rPr>
        <w:t>py</w:t>
      </w:r>
      <w:proofErr w:type="spellEnd"/>
      <w:r w:rsidRPr="004C6AB9"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4C6AB9">
        <w:rPr>
          <w:rFonts w:eastAsia="Arial Unicode MS" w:cs="Times New Roman"/>
          <w:kern w:val="24"/>
          <w:szCs w:val="24"/>
          <w:lang w:val="en-US"/>
        </w:rPr>
        <w:t xml:space="preserve"> pyrite;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po</w:t>
      </w:r>
      <w:r w:rsidRPr="004C6AB9"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4C6AB9">
        <w:rPr>
          <w:rFonts w:eastAsia="Arial Unicode MS" w:cs="Times New Roman"/>
          <w:kern w:val="24"/>
          <w:szCs w:val="24"/>
          <w:lang w:val="en-US"/>
        </w:rPr>
        <w:t xml:space="preserve"> pyrrhotite;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</w:t>
      </w:r>
      <w:proofErr w:type="spellStart"/>
      <w:r w:rsidRPr="004C6AB9">
        <w:rPr>
          <w:rFonts w:eastAsia="Arial Unicode MS" w:cs="Times New Roman"/>
          <w:b/>
          <w:kern w:val="24"/>
          <w:szCs w:val="24"/>
          <w:lang w:val="en-US"/>
        </w:rPr>
        <w:t>sl</w:t>
      </w:r>
      <w:proofErr w:type="spellEnd"/>
      <w:r w:rsidRPr="004C6AB9"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4C6AB9">
        <w:rPr>
          <w:rFonts w:eastAsia="Arial Unicode MS" w:cs="Times New Roman"/>
          <w:b/>
          <w:kern w:val="24"/>
          <w:szCs w:val="24"/>
          <w:lang w:val="en-US"/>
        </w:rPr>
        <w:t xml:space="preserve"> </w:t>
      </w:r>
      <w:r w:rsidRPr="004C6AB9">
        <w:rPr>
          <w:rFonts w:eastAsia="Arial Unicode MS" w:cs="Times New Roman"/>
          <w:kern w:val="24"/>
          <w:szCs w:val="24"/>
          <w:lang w:val="en-US"/>
        </w:rPr>
        <w:t>sphalerite.</w:t>
      </w:r>
    </w:p>
    <w:sectPr w:rsidR="00283F2F" w:rsidRPr="006A56D1" w:rsidSect="00D54E5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D1"/>
    <w:rsid w:val="00283F2F"/>
    <w:rsid w:val="006A56D1"/>
    <w:rsid w:val="00D5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927DB"/>
  <w15:chartTrackingRefBased/>
  <w15:docId w15:val="{C7A00EB6-CCCA-0746-9777-866ED9BB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6D1"/>
    <w:pPr>
      <w:spacing w:before="240" w:after="240" w:line="360" w:lineRule="auto"/>
      <w:ind w:right="51"/>
      <w:jc w:val="both"/>
    </w:pPr>
    <w:rPr>
      <w:rFonts w:ascii="Times New Roman" w:hAnsi="Times New Roman"/>
      <w:szCs w:val="22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53595D-AD02-4EBA-B6BC-FA65833182AE}"/>
</file>

<file path=customXml/itemProps2.xml><?xml version="1.0" encoding="utf-8"?>
<ds:datastoreItem xmlns:ds="http://schemas.openxmlformats.org/officeDocument/2006/customXml" ds:itemID="{A894CE76-BA57-48B0-814A-AE37C0BC2604}"/>
</file>

<file path=customXml/itemProps3.xml><?xml version="1.0" encoding="utf-8"?>
<ds:datastoreItem xmlns:ds="http://schemas.openxmlformats.org/officeDocument/2006/customXml" ds:itemID="{63C5C5F4-276C-4854-A7A7-05F6C8B091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2021-07-09T13:13:00Z</dcterms:created>
  <dcterms:modified xsi:type="dcterms:W3CDTF">2021-07-09T13:17:00Z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