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3C06" w14:textId="279E338B" w:rsidR="003C7866" w:rsidRPr="005A1491" w:rsidRDefault="008C30DA" w:rsidP="00F17A38">
      <w:pPr>
        <w:jc w:val="center"/>
        <w:rPr>
          <w:rFonts w:ascii="Times New Roman" w:eastAsia="DengXian" w:hAnsi="Times New Roman" w:cs="Times New Roman"/>
          <w:b/>
          <w:bCs/>
          <w:sz w:val="28"/>
          <w:szCs w:val="28"/>
        </w:rPr>
      </w:pPr>
      <w:r w:rsidRPr="005A1491">
        <w:rPr>
          <w:rFonts w:ascii="Times New Roman" w:eastAsia="DengXian" w:hAnsi="Times New Roman" w:cs="Times New Roman"/>
          <w:b/>
          <w:bCs/>
          <w:sz w:val="28"/>
          <w:szCs w:val="28"/>
        </w:rPr>
        <w:t>Trace elemen</w:t>
      </w:r>
      <w:r w:rsidR="00F17A38" w:rsidRPr="005A1491">
        <w:rPr>
          <w:rFonts w:ascii="Times New Roman" w:eastAsia="DengXian" w:hAnsi="Times New Roman" w:cs="Times New Roman"/>
          <w:b/>
          <w:bCs/>
          <w:sz w:val="28"/>
          <w:szCs w:val="28"/>
        </w:rPr>
        <w:t>t</w:t>
      </w:r>
      <w:r w:rsidRPr="005A1491">
        <w:rPr>
          <w:rFonts w:ascii="Times New Roman" w:eastAsia="DengXian" w:hAnsi="Times New Roman" w:cs="Times New Roman"/>
          <w:b/>
          <w:bCs/>
          <w:sz w:val="28"/>
          <w:szCs w:val="28"/>
        </w:rPr>
        <w:t xml:space="preserve"> zoning and temperature variation in sphalerite from the giant </w:t>
      </w:r>
      <w:proofErr w:type="spellStart"/>
      <w:r w:rsidRPr="005A1491">
        <w:rPr>
          <w:rFonts w:ascii="Times New Roman" w:eastAsia="DengXian" w:hAnsi="Times New Roman" w:cs="Times New Roman"/>
          <w:b/>
          <w:bCs/>
          <w:sz w:val="28"/>
          <w:szCs w:val="28"/>
        </w:rPr>
        <w:t>Nannihu</w:t>
      </w:r>
      <w:proofErr w:type="spellEnd"/>
      <w:r w:rsidRPr="005A1491">
        <w:rPr>
          <w:rFonts w:ascii="Times New Roman" w:eastAsia="DengXian" w:hAnsi="Times New Roman" w:cs="Times New Roman"/>
          <w:b/>
          <w:bCs/>
          <w:sz w:val="28"/>
          <w:szCs w:val="28"/>
        </w:rPr>
        <w:t xml:space="preserve"> porphyry-skarn-epithermal polymetallic system, Central China</w:t>
      </w:r>
    </w:p>
    <w:p w14:paraId="685F7B1C" w14:textId="77777777" w:rsidR="00F17A38" w:rsidRDefault="00F17A38" w:rsidP="00F17A38">
      <w:pPr>
        <w:spacing w:line="480" w:lineRule="auto"/>
        <w:ind w:firstLineChars="200" w:firstLine="440"/>
        <w:jc w:val="center"/>
        <w:rPr>
          <w:rFonts w:ascii="Times New Roman" w:eastAsia="DengXian" w:hAnsi="Times New Roman" w:cs="Times New Roman"/>
          <w:sz w:val="22"/>
        </w:rPr>
      </w:pPr>
      <w:r w:rsidRPr="00F17A38">
        <w:rPr>
          <w:rFonts w:ascii="Times New Roman" w:eastAsia="DengXian" w:hAnsi="Times New Roman" w:cs="Times New Roman"/>
          <w:kern w:val="0"/>
          <w:sz w:val="22"/>
        </w:rPr>
        <w:t>Chang Wang</w:t>
      </w:r>
      <w:r w:rsidRPr="00F17A38">
        <w:rPr>
          <w:rFonts w:ascii="Times New Roman" w:eastAsia="DengXian" w:hAnsi="Times New Roman" w:cs="Times New Roman"/>
          <w:kern w:val="0"/>
          <w:sz w:val="22"/>
          <w:vertAlign w:val="superscript"/>
        </w:rPr>
        <w:t>1</w:t>
      </w:r>
      <w:r w:rsidRPr="00F17A38">
        <w:rPr>
          <w:rFonts w:ascii="Times New Roman" w:eastAsia="DengXian" w:hAnsi="Times New Roman" w:cs="Times New Roman"/>
          <w:kern w:val="0"/>
          <w:sz w:val="22"/>
        </w:rPr>
        <w:t>, Zhan-Ke Li</w:t>
      </w:r>
      <w:r w:rsidRPr="00F17A38">
        <w:rPr>
          <w:rFonts w:ascii="Times New Roman" w:eastAsia="DengXian" w:hAnsi="Times New Roman" w:cs="Times New Roman"/>
          <w:kern w:val="0"/>
          <w:sz w:val="22"/>
          <w:vertAlign w:val="superscript"/>
        </w:rPr>
        <w:t>1, 2*</w:t>
      </w:r>
      <w:r w:rsidRPr="00F17A38">
        <w:rPr>
          <w:rFonts w:ascii="Times New Roman" w:eastAsia="DengXian" w:hAnsi="Times New Roman" w:cs="Times New Roman"/>
          <w:kern w:val="0"/>
          <w:sz w:val="22"/>
        </w:rPr>
        <w:t>, Ioan Sanislav</w:t>
      </w:r>
      <w:r w:rsidRPr="00F17A38">
        <w:rPr>
          <w:rFonts w:ascii="Times New Roman" w:eastAsia="DengXian" w:hAnsi="Times New Roman" w:cs="Times New Roman"/>
          <w:kern w:val="0"/>
          <w:sz w:val="22"/>
          <w:vertAlign w:val="superscript"/>
        </w:rPr>
        <w:t>3</w:t>
      </w:r>
      <w:r w:rsidRPr="00F17A38">
        <w:rPr>
          <w:rFonts w:ascii="Times New Roman" w:eastAsia="DengXian" w:hAnsi="Times New Roman" w:cs="Times New Roman"/>
          <w:kern w:val="0"/>
          <w:sz w:val="22"/>
        </w:rPr>
        <w:t>, Yi Zheng</w:t>
      </w:r>
      <w:r w:rsidRPr="00F17A38">
        <w:rPr>
          <w:rFonts w:ascii="Times New Roman" w:eastAsia="DengXian" w:hAnsi="Times New Roman" w:cs="Times New Roman"/>
          <w:kern w:val="0"/>
          <w:sz w:val="22"/>
          <w:vertAlign w:val="superscript"/>
        </w:rPr>
        <w:t>4</w:t>
      </w:r>
      <w:r w:rsidRPr="00F17A38">
        <w:rPr>
          <w:rFonts w:ascii="Times New Roman" w:eastAsia="DengXian" w:hAnsi="Times New Roman" w:cs="Times New Roman"/>
          <w:kern w:val="0"/>
          <w:sz w:val="22"/>
        </w:rPr>
        <w:t>, Xiao-Ming Li</w:t>
      </w:r>
      <w:r w:rsidRPr="00F17A38">
        <w:rPr>
          <w:rFonts w:ascii="Times New Roman" w:eastAsia="DengXian" w:hAnsi="Times New Roman" w:cs="Times New Roman"/>
          <w:kern w:val="0"/>
          <w:sz w:val="22"/>
          <w:vertAlign w:val="superscript"/>
        </w:rPr>
        <w:t>1</w:t>
      </w:r>
      <w:r w:rsidRPr="00F17A38">
        <w:rPr>
          <w:rFonts w:ascii="Times New Roman" w:eastAsia="DengXian" w:hAnsi="Times New Roman" w:cs="Times New Roman"/>
          <w:kern w:val="0"/>
          <w:sz w:val="22"/>
        </w:rPr>
        <w:t xml:space="preserve">, </w:t>
      </w:r>
      <w:r w:rsidRPr="00F17A38">
        <w:rPr>
          <w:rFonts w:ascii="Times New Roman" w:eastAsia="DengXian" w:hAnsi="Times New Roman" w:cs="Times New Roman"/>
          <w:sz w:val="22"/>
        </w:rPr>
        <w:t>Rong-Zhen Zhang</w:t>
      </w:r>
      <w:r w:rsidRPr="00F17A38">
        <w:rPr>
          <w:rFonts w:ascii="Times New Roman" w:eastAsia="DengXian" w:hAnsi="Times New Roman" w:cs="Times New Roman"/>
          <w:sz w:val="22"/>
          <w:vertAlign w:val="superscript"/>
        </w:rPr>
        <w:t>5</w:t>
      </w:r>
      <w:r w:rsidRPr="00F17A38">
        <w:rPr>
          <w:rFonts w:ascii="Times New Roman" w:eastAsia="DengXian" w:hAnsi="Times New Roman" w:cs="Times New Roman"/>
          <w:kern w:val="0"/>
          <w:sz w:val="22"/>
        </w:rPr>
        <w:t>, Jia Hu</w:t>
      </w:r>
      <w:r w:rsidRPr="00F17A38">
        <w:rPr>
          <w:rFonts w:ascii="Times New Roman" w:eastAsia="DengXian" w:hAnsi="Times New Roman" w:cs="Times New Roman"/>
          <w:kern w:val="0"/>
          <w:sz w:val="22"/>
          <w:vertAlign w:val="superscript"/>
        </w:rPr>
        <w:t>1</w:t>
      </w:r>
      <w:r w:rsidRPr="00F17A38">
        <w:rPr>
          <w:rFonts w:ascii="Times New Roman" w:eastAsia="DengXian" w:hAnsi="Times New Roman" w:cs="Times New Roman"/>
          <w:kern w:val="0"/>
          <w:sz w:val="22"/>
        </w:rPr>
        <w:t xml:space="preserve">, </w:t>
      </w:r>
      <w:r w:rsidRPr="00F17A38">
        <w:rPr>
          <w:rFonts w:ascii="Times New Roman" w:eastAsia="DengXian" w:hAnsi="Times New Roman" w:cs="Times New Roman"/>
          <w:sz w:val="22"/>
        </w:rPr>
        <w:t>Jun Zhang</w:t>
      </w:r>
      <w:r w:rsidRPr="00F17A38">
        <w:rPr>
          <w:rFonts w:ascii="Times New Roman" w:eastAsia="DengXian" w:hAnsi="Times New Roman" w:cs="Times New Roman"/>
          <w:sz w:val="22"/>
          <w:vertAlign w:val="superscript"/>
        </w:rPr>
        <w:t>1</w:t>
      </w:r>
    </w:p>
    <w:p w14:paraId="38803C13" w14:textId="77777777" w:rsidR="005A1491" w:rsidRPr="00F17A38" w:rsidRDefault="005A1491" w:rsidP="00F17A38">
      <w:pPr>
        <w:spacing w:line="480" w:lineRule="auto"/>
        <w:ind w:firstLineChars="200" w:firstLine="440"/>
        <w:jc w:val="center"/>
        <w:rPr>
          <w:rFonts w:ascii="Times New Roman" w:eastAsia="DengXian" w:hAnsi="Times New Roman" w:cs="Times New Roman"/>
          <w:sz w:val="22"/>
        </w:rPr>
      </w:pPr>
    </w:p>
    <w:p w14:paraId="4D94930E" w14:textId="77777777" w:rsidR="00F17A38" w:rsidRPr="00F17A38" w:rsidRDefault="00F17A38" w:rsidP="005A1491">
      <w:pPr>
        <w:autoSpaceDE w:val="0"/>
        <w:autoSpaceDN w:val="0"/>
        <w:adjustRightInd w:val="0"/>
        <w:spacing w:line="360" w:lineRule="auto"/>
        <w:ind w:firstLineChars="200" w:firstLine="400"/>
        <w:rPr>
          <w:rFonts w:ascii="Times New Roman" w:eastAsia="DengXian" w:hAnsi="Times New Roman" w:cs="Times New Roman"/>
          <w:iCs/>
          <w:kern w:val="0"/>
          <w:sz w:val="20"/>
          <w:szCs w:val="20"/>
        </w:rPr>
      </w:pPr>
      <w:r w:rsidRPr="00F17A38">
        <w:rPr>
          <w:rFonts w:ascii="Times New Roman" w:eastAsia="DengXian" w:hAnsi="Times New Roman" w:cs="Times New Roman"/>
          <w:iCs/>
          <w:kern w:val="0"/>
          <w:sz w:val="20"/>
          <w:szCs w:val="20"/>
        </w:rPr>
        <w:t>1. School of Earth Resources, China University of Geosciences, Wuhan, Hubei Province 430074, China</w:t>
      </w:r>
    </w:p>
    <w:p w14:paraId="57DA7067" w14:textId="77777777" w:rsidR="00F17A38" w:rsidRPr="00F17A38" w:rsidRDefault="00F17A38" w:rsidP="005A1491">
      <w:pPr>
        <w:autoSpaceDE w:val="0"/>
        <w:autoSpaceDN w:val="0"/>
        <w:adjustRightInd w:val="0"/>
        <w:spacing w:line="360" w:lineRule="auto"/>
        <w:ind w:firstLineChars="200" w:firstLine="400"/>
        <w:rPr>
          <w:rFonts w:ascii="Times New Roman" w:eastAsia="DengXian" w:hAnsi="Times New Roman" w:cs="Times New Roman"/>
          <w:iCs/>
          <w:kern w:val="0"/>
          <w:sz w:val="20"/>
          <w:szCs w:val="20"/>
        </w:rPr>
      </w:pPr>
      <w:r w:rsidRPr="00F17A38">
        <w:rPr>
          <w:rFonts w:ascii="Times New Roman" w:eastAsia="DengXian" w:hAnsi="Times New Roman" w:cs="Times New Roman"/>
          <w:iCs/>
          <w:kern w:val="0"/>
          <w:sz w:val="20"/>
          <w:szCs w:val="20"/>
        </w:rPr>
        <w:t>2. State Key Laboratory of Geological Processes and Mineral Resources, China University of Geosciences, Wuhan, Hubei Province 430074, China</w:t>
      </w:r>
    </w:p>
    <w:p w14:paraId="721703F8" w14:textId="77777777" w:rsidR="00F17A38" w:rsidRPr="00F17A38" w:rsidRDefault="00F17A38" w:rsidP="005A1491">
      <w:pPr>
        <w:autoSpaceDE w:val="0"/>
        <w:autoSpaceDN w:val="0"/>
        <w:adjustRightInd w:val="0"/>
        <w:spacing w:line="360" w:lineRule="auto"/>
        <w:ind w:firstLineChars="200" w:firstLine="400"/>
        <w:rPr>
          <w:rFonts w:ascii="Times New Roman" w:eastAsia="DengXian" w:hAnsi="Times New Roman" w:cs="Times New Roman"/>
          <w:iCs/>
          <w:kern w:val="0"/>
          <w:sz w:val="20"/>
          <w:szCs w:val="20"/>
        </w:rPr>
      </w:pPr>
      <w:r w:rsidRPr="00F17A38">
        <w:rPr>
          <w:rFonts w:ascii="Times New Roman" w:eastAsia="DengXian" w:hAnsi="Times New Roman" w:cs="Times New Roman"/>
          <w:iCs/>
          <w:kern w:val="0"/>
          <w:sz w:val="20"/>
          <w:szCs w:val="20"/>
        </w:rPr>
        <w:t>3. Economic Geology Research Centre (EGRU), College of Science and Engineering, James Cook University, Townsville, Queensland, Australia</w:t>
      </w:r>
    </w:p>
    <w:p w14:paraId="10FCF075" w14:textId="77777777" w:rsidR="00F17A38" w:rsidRPr="005A1491" w:rsidRDefault="00F17A38" w:rsidP="005A1491">
      <w:pPr>
        <w:autoSpaceDE w:val="0"/>
        <w:autoSpaceDN w:val="0"/>
        <w:adjustRightInd w:val="0"/>
        <w:spacing w:line="360" w:lineRule="auto"/>
        <w:ind w:firstLineChars="200" w:firstLine="400"/>
        <w:rPr>
          <w:rFonts w:ascii="Times New Roman" w:eastAsia="DengXian" w:hAnsi="Times New Roman" w:cs="Times New Roman"/>
          <w:iCs/>
          <w:kern w:val="0"/>
          <w:sz w:val="20"/>
          <w:szCs w:val="20"/>
        </w:rPr>
      </w:pPr>
      <w:r w:rsidRPr="00F17A38">
        <w:rPr>
          <w:rFonts w:ascii="Times New Roman" w:eastAsia="DengXian" w:hAnsi="Times New Roman" w:cs="Times New Roman"/>
          <w:iCs/>
          <w:kern w:val="0"/>
          <w:sz w:val="20"/>
          <w:szCs w:val="20"/>
        </w:rPr>
        <w:t>4. School of Earth Sciences and Engineering, Sun Yat-Sen University, Zhuhai, Guangdong Province 519000, China</w:t>
      </w:r>
    </w:p>
    <w:p w14:paraId="160EFDEA" w14:textId="512863CC" w:rsidR="005A1491" w:rsidRPr="005A1491" w:rsidRDefault="005A1491" w:rsidP="005A1491">
      <w:pPr>
        <w:autoSpaceDE w:val="0"/>
        <w:autoSpaceDN w:val="0"/>
        <w:adjustRightInd w:val="0"/>
        <w:spacing w:line="360" w:lineRule="auto"/>
        <w:ind w:firstLineChars="200" w:firstLine="400"/>
        <w:rPr>
          <w:rFonts w:ascii="Times New Roman" w:eastAsia="DengXian" w:hAnsi="Times New Roman" w:cs="Times New Roman"/>
          <w:iCs/>
          <w:sz w:val="20"/>
          <w:szCs w:val="20"/>
        </w:rPr>
      </w:pPr>
      <w:r w:rsidRPr="005A1491">
        <w:rPr>
          <w:rFonts w:ascii="Times New Roman" w:eastAsia="DengXian" w:hAnsi="Times New Roman" w:cs="Times New Roman"/>
          <w:iCs/>
          <w:sz w:val="20"/>
          <w:szCs w:val="20"/>
        </w:rPr>
        <w:t>5. Henan Academy of Geology, Zhengzhou, Henan Province 450001, China</w:t>
      </w:r>
    </w:p>
    <w:p w14:paraId="54A6807F" w14:textId="4F14C3B8" w:rsidR="005A1491" w:rsidRPr="005A1491" w:rsidRDefault="005A1491" w:rsidP="005A1491">
      <w:pPr>
        <w:widowControl/>
        <w:spacing w:line="480" w:lineRule="auto"/>
        <w:ind w:firstLineChars="200" w:firstLine="278"/>
        <w:rPr>
          <w:rFonts w:ascii="Times New Roman" w:eastAsia="Simang" w:hAnsi="Times New Roman" w:cs="Times New Roman"/>
          <w:szCs w:val="21"/>
        </w:rPr>
      </w:pPr>
      <w:r w:rsidRPr="005A1491">
        <w:rPr>
          <w:rFonts w:ascii="Times New Roman" w:eastAsia="Simang" w:hAnsi="Times New Roman" w:cs="Times New Roman"/>
          <w:szCs w:val="21"/>
        </w:rPr>
        <w:t>*Corresponding author: Dr. Zhan-Ke Li (</w:t>
      </w:r>
      <w:r>
        <w:rPr>
          <w:rFonts w:ascii="Times New Roman" w:eastAsia="Simang" w:hAnsi="Times New Roman" w:cs="Times New Roman"/>
          <w:szCs w:val="21"/>
        </w:rPr>
        <w:t>lizk@cug.edu.cn</w:t>
      </w:r>
      <w:r w:rsidRPr="005A1491">
        <w:rPr>
          <w:rFonts w:ascii="Times New Roman" w:eastAsia="Simang" w:hAnsi="Times New Roman" w:cs="Times New Roman"/>
          <w:szCs w:val="21"/>
        </w:rPr>
        <w:t>)</w:t>
      </w:r>
    </w:p>
    <w:p w14:paraId="3C8BE7E2" w14:textId="77777777" w:rsidR="005A1491" w:rsidRDefault="005A1491" w:rsidP="005A1491">
      <w:pPr>
        <w:widowControl/>
        <w:spacing w:line="480" w:lineRule="auto"/>
        <w:ind w:firstLineChars="200" w:firstLine="278"/>
        <w:rPr>
          <w:rFonts w:ascii="Times New Roman" w:eastAsia="Simang" w:hAnsi="Times New Roman" w:cs="Times New Roman"/>
        </w:rPr>
      </w:pPr>
    </w:p>
    <w:p w14:paraId="131C12BD" w14:textId="39B42991" w:rsidR="005A1491" w:rsidRDefault="005A1491" w:rsidP="005A1491">
      <w:pPr>
        <w:widowControl/>
        <w:spacing w:line="480" w:lineRule="auto"/>
        <w:ind w:firstLineChars="200" w:firstLine="318"/>
        <w:rPr>
          <w:rFonts w:ascii="Times New Roman" w:eastAsia="Simang" w:hAnsi="Times New Roman" w:cs="Times New Roman"/>
          <w:b/>
          <w:bCs/>
          <w:sz w:val="24"/>
          <w:szCs w:val="24"/>
        </w:rPr>
      </w:pPr>
      <w:r w:rsidRPr="005A1491">
        <w:rPr>
          <w:rFonts w:ascii="Times New Roman" w:eastAsia="Simang" w:hAnsi="Times New Roman" w:cs="Times New Roman"/>
          <w:b/>
          <w:bCs/>
          <w:sz w:val="24"/>
          <w:szCs w:val="24"/>
        </w:rPr>
        <w:t>Electronic supplementary figures</w:t>
      </w:r>
    </w:p>
    <w:p w14:paraId="7BBC46EB" w14:textId="0C4A4E61" w:rsidR="00200708" w:rsidRPr="00200708" w:rsidRDefault="00200708" w:rsidP="005A1491">
      <w:pPr>
        <w:widowControl/>
        <w:spacing w:line="480" w:lineRule="auto"/>
        <w:ind w:firstLineChars="200" w:firstLine="292"/>
        <w:rPr>
          <w:rFonts w:ascii="Times New Roman" w:eastAsia="Simang" w:hAnsi="Times New Roman" w:cs="Times New Roman"/>
          <w:sz w:val="22"/>
        </w:rPr>
      </w:pPr>
      <w:r w:rsidRPr="00200708">
        <w:rPr>
          <w:rFonts w:ascii="Times New Roman" w:eastAsia="Simang" w:hAnsi="Times New Roman" w:cs="Times New Roman"/>
          <w:b/>
          <w:bCs/>
          <w:sz w:val="22"/>
        </w:rPr>
        <w:t xml:space="preserve">ESM 2-Figure S1. </w:t>
      </w:r>
      <w:r w:rsidRPr="00200708">
        <w:rPr>
          <w:rFonts w:ascii="Times New Roman" w:eastAsia="Simang" w:hAnsi="Times New Roman" w:cs="Times New Roman"/>
          <w:sz w:val="22"/>
        </w:rPr>
        <w:t xml:space="preserve">BSE images of sphalerite from the </w:t>
      </w:r>
      <w:proofErr w:type="spellStart"/>
      <w:r w:rsidRPr="00200708">
        <w:rPr>
          <w:rFonts w:ascii="Times New Roman" w:eastAsia="Simang" w:hAnsi="Times New Roman" w:cs="Times New Roman"/>
          <w:sz w:val="22"/>
        </w:rPr>
        <w:t>Nannihu</w:t>
      </w:r>
      <w:proofErr w:type="spellEnd"/>
      <w:r w:rsidRPr="00200708">
        <w:rPr>
          <w:rFonts w:ascii="Times New Roman" w:eastAsia="Simang" w:hAnsi="Times New Roman" w:cs="Times New Roman"/>
          <w:sz w:val="22"/>
        </w:rPr>
        <w:t xml:space="preserve"> ore field</w:t>
      </w:r>
    </w:p>
    <w:p w14:paraId="1AC9863F" w14:textId="0376EAB6" w:rsidR="00200708" w:rsidRPr="00200708" w:rsidRDefault="00200708" w:rsidP="005A1491">
      <w:pPr>
        <w:widowControl/>
        <w:spacing w:line="480" w:lineRule="auto"/>
        <w:ind w:firstLineChars="200" w:firstLine="292"/>
        <w:rPr>
          <w:rFonts w:ascii="Times New Roman" w:eastAsia="Simang" w:hAnsi="Times New Roman" w:cs="Times New Roman"/>
          <w:sz w:val="22"/>
        </w:rPr>
      </w:pPr>
      <w:r w:rsidRPr="00200708">
        <w:rPr>
          <w:rFonts w:ascii="Times New Roman" w:eastAsia="Simang" w:hAnsi="Times New Roman" w:cs="Times New Roman"/>
          <w:b/>
          <w:bCs/>
          <w:sz w:val="22"/>
        </w:rPr>
        <w:t xml:space="preserve">ESM 2-Figure S2. </w:t>
      </w:r>
      <w:r w:rsidRPr="00200708">
        <w:rPr>
          <w:rFonts w:ascii="Times New Roman" w:eastAsia="Simang" w:hAnsi="Times New Roman" w:cs="Times New Roman"/>
          <w:sz w:val="22"/>
        </w:rPr>
        <w:t xml:space="preserve">Violin plot for Ga, Ge, Cd and </w:t>
      </w:r>
      <w:proofErr w:type="gramStart"/>
      <w:r w:rsidRPr="00200708">
        <w:rPr>
          <w:rFonts w:ascii="Times New Roman" w:eastAsia="Simang" w:hAnsi="Times New Roman" w:cs="Times New Roman"/>
          <w:sz w:val="22"/>
        </w:rPr>
        <w:t>In</w:t>
      </w:r>
      <w:proofErr w:type="gramEnd"/>
      <w:r w:rsidRPr="00200708">
        <w:rPr>
          <w:rFonts w:ascii="Times New Roman" w:eastAsia="Simang" w:hAnsi="Times New Roman" w:cs="Times New Roman"/>
          <w:sz w:val="22"/>
        </w:rPr>
        <w:t xml:space="preserve"> in sphalerite from the </w:t>
      </w:r>
      <w:proofErr w:type="spellStart"/>
      <w:r w:rsidRPr="00200708">
        <w:rPr>
          <w:rFonts w:ascii="Times New Roman" w:eastAsia="Simang" w:hAnsi="Times New Roman" w:cs="Times New Roman"/>
          <w:sz w:val="22"/>
        </w:rPr>
        <w:t>Nannihu</w:t>
      </w:r>
      <w:proofErr w:type="spellEnd"/>
      <w:r w:rsidRPr="00200708">
        <w:rPr>
          <w:rFonts w:ascii="Times New Roman" w:eastAsia="Simang" w:hAnsi="Times New Roman" w:cs="Times New Roman"/>
          <w:sz w:val="22"/>
        </w:rPr>
        <w:t xml:space="preserve"> deposit</w:t>
      </w:r>
    </w:p>
    <w:p w14:paraId="7FB653C9" w14:textId="1904D75F" w:rsidR="00200708" w:rsidRPr="00200708" w:rsidRDefault="00200708" w:rsidP="005A1491">
      <w:pPr>
        <w:widowControl/>
        <w:spacing w:line="480" w:lineRule="auto"/>
        <w:ind w:firstLineChars="200" w:firstLine="292"/>
        <w:rPr>
          <w:rFonts w:ascii="Times New Roman" w:eastAsia="Simang" w:hAnsi="Times New Roman" w:cs="Times New Roman"/>
          <w:b/>
          <w:bCs/>
          <w:sz w:val="22"/>
        </w:rPr>
      </w:pPr>
      <w:r w:rsidRPr="00200708">
        <w:rPr>
          <w:rFonts w:ascii="Times New Roman" w:eastAsia="Simang" w:hAnsi="Times New Roman" w:cs="Times New Roman"/>
          <w:b/>
          <w:bCs/>
          <w:sz w:val="22"/>
        </w:rPr>
        <w:t xml:space="preserve">ESM 2-Figure S3. </w:t>
      </w:r>
      <w:r w:rsidRPr="00200708">
        <w:rPr>
          <w:rFonts w:ascii="Times New Roman" w:eastAsia="Simang" w:hAnsi="Times New Roman" w:cs="Times New Roman"/>
          <w:sz w:val="22"/>
        </w:rPr>
        <w:t>Representative single-spot LA-ICP-MS spectra for selected elements in sphalerite</w:t>
      </w:r>
    </w:p>
    <w:p w14:paraId="1350E558" w14:textId="77777777" w:rsidR="00200708" w:rsidRPr="005A1491" w:rsidRDefault="00200708" w:rsidP="005A1491">
      <w:pPr>
        <w:widowControl/>
        <w:spacing w:line="480" w:lineRule="auto"/>
        <w:ind w:firstLineChars="200" w:firstLine="318"/>
        <w:rPr>
          <w:rFonts w:ascii="Times New Roman" w:eastAsia="Simang" w:hAnsi="Times New Roman" w:cs="Times New Roman"/>
          <w:b/>
          <w:bCs/>
          <w:sz w:val="24"/>
          <w:szCs w:val="24"/>
        </w:rPr>
      </w:pPr>
    </w:p>
    <w:p w14:paraId="7DC6ACA0" w14:textId="77777777" w:rsidR="005A1491" w:rsidRPr="005A1491" w:rsidRDefault="005A1491" w:rsidP="00B80060">
      <w:pPr>
        <w:widowControl/>
        <w:spacing w:line="480" w:lineRule="auto"/>
        <w:rPr>
          <w:rFonts w:ascii="Times New Roman" w:eastAsia="Simang" w:hAnsi="Times New Roman" w:cs="Times New Roman"/>
        </w:rPr>
      </w:pPr>
    </w:p>
    <w:p w14:paraId="03F60967" w14:textId="619BA6F6" w:rsidR="007022B6" w:rsidRDefault="00022863" w:rsidP="003C7866">
      <w:pPr>
        <w:rPr>
          <w:rFonts w:ascii="Arial" w:eastAsia="DengXian" w:hAnsi="Arial" w:cs="Arial"/>
          <w:color w:val="000000"/>
          <w:kern w:val="0"/>
          <w:sz w:val="22"/>
        </w:rPr>
      </w:pPr>
      <w:r>
        <w:rPr>
          <w:rFonts w:ascii="Arial" w:eastAsia="DengXian" w:hAnsi="Arial" w:cs="Arial"/>
          <w:noProof/>
          <w:color w:val="000000"/>
          <w:kern w:val="0"/>
          <w:sz w:val="22"/>
        </w:rPr>
        <w:lastRenderedPageBreak/>
        <w:drawing>
          <wp:inline distT="0" distB="0" distL="0" distR="0" wp14:anchorId="2B610DD3" wp14:editId="2C026DAB">
            <wp:extent cx="5274310" cy="3971124"/>
            <wp:effectExtent l="0" t="0" r="2540" b="0"/>
            <wp:docPr id="1166105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05321" name="图片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DAEF" w14:textId="2A85E667" w:rsidR="004D255C" w:rsidRPr="001F5DDD" w:rsidRDefault="00022863" w:rsidP="00022863">
      <w:pPr>
        <w:rPr>
          <w:rFonts w:ascii="Arial" w:eastAsia="DengXian" w:hAnsi="Arial" w:cs="Arial"/>
          <w:color w:val="000000"/>
          <w:kern w:val="0"/>
          <w:sz w:val="22"/>
        </w:rPr>
      </w:pPr>
      <w:r w:rsidRPr="003C164F">
        <w:rPr>
          <w:rFonts w:ascii="Arial" w:eastAsia="DengXian" w:hAnsi="Arial" w:cs="Arial"/>
          <w:b/>
          <w:bCs/>
          <w:color w:val="000000"/>
          <w:kern w:val="0"/>
          <w:sz w:val="22"/>
        </w:rPr>
        <w:t>ESM</w:t>
      </w:r>
      <w:r>
        <w:rPr>
          <w:rFonts w:ascii="Arial" w:eastAsia="DengXian" w:hAnsi="Arial" w:cs="Arial" w:hint="eastAsia"/>
          <w:b/>
          <w:bCs/>
          <w:color w:val="000000"/>
          <w:kern w:val="0"/>
          <w:sz w:val="22"/>
        </w:rPr>
        <w:t xml:space="preserve"> 2</w:t>
      </w:r>
      <w:r w:rsidRPr="003C164F">
        <w:rPr>
          <w:rFonts w:ascii="Arial" w:eastAsia="DengXian" w:hAnsi="Arial" w:cs="Arial"/>
          <w:b/>
          <w:bCs/>
          <w:color w:val="000000"/>
          <w:kern w:val="0"/>
          <w:sz w:val="22"/>
        </w:rPr>
        <w:t>-Figure S</w:t>
      </w:r>
      <w:r>
        <w:rPr>
          <w:rFonts w:ascii="Arial" w:eastAsia="DengXian" w:hAnsi="Arial" w:cs="Arial" w:hint="eastAsia"/>
          <w:b/>
          <w:bCs/>
          <w:color w:val="000000"/>
          <w:kern w:val="0"/>
          <w:sz w:val="22"/>
        </w:rPr>
        <w:t>1</w:t>
      </w:r>
      <w:r w:rsidRPr="003C164F">
        <w:rPr>
          <w:rFonts w:ascii="Arial" w:eastAsia="DengXian" w:hAnsi="Arial" w:cs="Arial" w:hint="eastAsia"/>
          <w:b/>
          <w:bCs/>
          <w:color w:val="000000"/>
          <w:kern w:val="0"/>
          <w:sz w:val="22"/>
        </w:rPr>
        <w:t>.</w:t>
      </w:r>
      <w:r>
        <w:rPr>
          <w:rFonts w:ascii="Arial" w:eastAsia="DengXian" w:hAnsi="Arial" w:cs="Arial" w:hint="eastAsia"/>
          <w:color w:val="000000"/>
          <w:kern w:val="0"/>
          <w:sz w:val="22"/>
        </w:rPr>
        <w:t xml:space="preserve"> </w:t>
      </w:r>
      <w:r w:rsidRPr="00022863">
        <w:rPr>
          <w:rFonts w:ascii="Arial" w:hAnsi="Arial" w:cs="Arial" w:hint="eastAsia"/>
          <w:sz w:val="22"/>
        </w:rPr>
        <w:t xml:space="preserve">BSE images of sphalerite from the </w:t>
      </w:r>
      <w:proofErr w:type="spellStart"/>
      <w:r w:rsidRPr="00022863">
        <w:rPr>
          <w:rFonts w:ascii="Arial" w:hAnsi="Arial" w:cs="Arial" w:hint="eastAsia"/>
          <w:sz w:val="22"/>
        </w:rPr>
        <w:t>Nannihu</w:t>
      </w:r>
      <w:proofErr w:type="spellEnd"/>
      <w:r w:rsidRPr="00022863">
        <w:rPr>
          <w:rFonts w:ascii="Arial" w:hAnsi="Arial" w:cs="Arial" w:hint="eastAsia"/>
          <w:sz w:val="22"/>
        </w:rPr>
        <w:t xml:space="preserve"> ore field. Abbreviations: Py: pyrite, </w:t>
      </w:r>
      <w:proofErr w:type="spellStart"/>
      <w:r w:rsidRPr="00022863">
        <w:rPr>
          <w:rFonts w:ascii="Arial" w:hAnsi="Arial" w:cs="Arial" w:hint="eastAsia"/>
          <w:sz w:val="22"/>
        </w:rPr>
        <w:t>Sp</w:t>
      </w:r>
      <w:proofErr w:type="spellEnd"/>
      <w:r w:rsidRPr="00022863">
        <w:rPr>
          <w:rFonts w:ascii="Arial" w:hAnsi="Arial" w:cs="Arial" w:hint="eastAsia"/>
          <w:sz w:val="22"/>
        </w:rPr>
        <w:t xml:space="preserve">: sphalerite, </w:t>
      </w:r>
      <w:proofErr w:type="spellStart"/>
      <w:r w:rsidRPr="00022863">
        <w:rPr>
          <w:rFonts w:ascii="Arial" w:hAnsi="Arial" w:cs="Arial" w:hint="eastAsia"/>
          <w:sz w:val="22"/>
        </w:rPr>
        <w:t>Ccp</w:t>
      </w:r>
      <w:proofErr w:type="spellEnd"/>
      <w:r w:rsidRPr="00022863">
        <w:rPr>
          <w:rFonts w:ascii="Arial" w:hAnsi="Arial" w:cs="Arial" w:hint="eastAsia"/>
          <w:sz w:val="22"/>
        </w:rPr>
        <w:t xml:space="preserve">: chalcopyrite, </w:t>
      </w:r>
      <w:proofErr w:type="spellStart"/>
      <w:r w:rsidRPr="00022863">
        <w:rPr>
          <w:rFonts w:ascii="Arial" w:hAnsi="Arial" w:cs="Arial" w:hint="eastAsia"/>
          <w:sz w:val="22"/>
        </w:rPr>
        <w:t>Qz</w:t>
      </w:r>
      <w:proofErr w:type="spellEnd"/>
      <w:r w:rsidRPr="00022863">
        <w:rPr>
          <w:rFonts w:ascii="Arial" w:hAnsi="Arial" w:cs="Arial" w:hint="eastAsia"/>
          <w:sz w:val="22"/>
        </w:rPr>
        <w:t xml:space="preserve">: quartz, </w:t>
      </w:r>
      <w:proofErr w:type="spellStart"/>
      <w:r w:rsidRPr="00022863">
        <w:rPr>
          <w:rFonts w:ascii="Arial" w:hAnsi="Arial" w:cs="Arial" w:hint="eastAsia"/>
          <w:sz w:val="22"/>
        </w:rPr>
        <w:t>Stn</w:t>
      </w:r>
      <w:proofErr w:type="spellEnd"/>
      <w:r w:rsidRPr="00022863">
        <w:rPr>
          <w:rFonts w:ascii="Arial" w:hAnsi="Arial" w:cs="Arial" w:hint="eastAsia"/>
          <w:sz w:val="22"/>
        </w:rPr>
        <w:t>: stannite; Di: diopside</w:t>
      </w:r>
      <w:r>
        <w:rPr>
          <w:rFonts w:ascii="Arial" w:hAnsi="Arial" w:cs="Arial" w:hint="eastAsia"/>
          <w:sz w:val="22"/>
        </w:rPr>
        <w:t>.</w:t>
      </w:r>
    </w:p>
    <w:p w14:paraId="555ECEC5" w14:textId="4CD44747" w:rsidR="004D255C" w:rsidRDefault="004D255C" w:rsidP="00022863">
      <w:pPr>
        <w:widowControl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  <w:r w:rsidR="00DB447F">
        <w:rPr>
          <w:rFonts w:ascii="Arial" w:hAnsi="Arial" w:cs="Arial"/>
          <w:noProof/>
          <w:sz w:val="22"/>
        </w:rPr>
        <w:lastRenderedPageBreak/>
        <w:drawing>
          <wp:inline distT="0" distB="0" distL="0" distR="0" wp14:anchorId="5CDA3B19" wp14:editId="6A0FA3E7">
            <wp:extent cx="5274180" cy="438277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18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9673" w14:textId="329516CC" w:rsidR="00091C55" w:rsidRDefault="00DB447F">
      <w:pPr>
        <w:rPr>
          <w:rFonts w:ascii="Arial" w:hAnsi="Arial" w:cs="Arial"/>
          <w:sz w:val="22"/>
        </w:rPr>
      </w:pPr>
      <w:r w:rsidRPr="003C164F">
        <w:rPr>
          <w:rFonts w:ascii="Arial" w:eastAsia="DengXian" w:hAnsi="Arial" w:cs="Arial"/>
          <w:b/>
          <w:bCs/>
          <w:color w:val="000000"/>
          <w:kern w:val="0"/>
          <w:sz w:val="22"/>
        </w:rPr>
        <w:t>ESM</w:t>
      </w:r>
      <w:r w:rsidR="003C164F">
        <w:rPr>
          <w:rFonts w:ascii="Arial" w:eastAsia="DengXian" w:hAnsi="Arial" w:cs="Arial" w:hint="eastAsia"/>
          <w:b/>
          <w:bCs/>
          <w:color w:val="000000"/>
          <w:kern w:val="0"/>
          <w:sz w:val="22"/>
        </w:rPr>
        <w:t xml:space="preserve"> 2</w:t>
      </w:r>
      <w:r w:rsidRPr="003C164F">
        <w:rPr>
          <w:rFonts w:ascii="Arial" w:eastAsia="DengXian" w:hAnsi="Arial" w:cs="Arial"/>
          <w:b/>
          <w:bCs/>
          <w:color w:val="000000"/>
          <w:kern w:val="0"/>
          <w:sz w:val="22"/>
        </w:rPr>
        <w:t>-Figure S</w:t>
      </w:r>
      <w:r w:rsidR="00022863">
        <w:rPr>
          <w:rFonts w:ascii="Arial" w:eastAsia="DengXian" w:hAnsi="Arial" w:cs="Arial" w:hint="eastAsia"/>
          <w:b/>
          <w:bCs/>
          <w:color w:val="000000"/>
          <w:kern w:val="0"/>
          <w:sz w:val="22"/>
        </w:rPr>
        <w:t>2</w:t>
      </w:r>
      <w:r w:rsidRPr="003C164F">
        <w:rPr>
          <w:rFonts w:ascii="Arial" w:eastAsia="DengXian" w:hAnsi="Arial" w:cs="Arial" w:hint="eastAsia"/>
          <w:b/>
          <w:bCs/>
          <w:color w:val="000000"/>
          <w:kern w:val="0"/>
          <w:sz w:val="22"/>
        </w:rPr>
        <w:t>.</w:t>
      </w:r>
      <w:r>
        <w:rPr>
          <w:rFonts w:ascii="Arial" w:eastAsia="DengXian" w:hAnsi="Arial" w:cs="Arial" w:hint="eastAsia"/>
          <w:color w:val="000000"/>
          <w:kern w:val="0"/>
          <w:sz w:val="22"/>
        </w:rPr>
        <w:t xml:space="preserve"> </w:t>
      </w:r>
      <w:r w:rsidR="00C561B6">
        <w:rPr>
          <w:rFonts w:ascii="Arial" w:hAnsi="Arial" w:cs="Arial"/>
          <w:sz w:val="22"/>
        </w:rPr>
        <w:t>V</w:t>
      </w:r>
      <w:r w:rsidRPr="00DB447F">
        <w:rPr>
          <w:rFonts w:ascii="Arial" w:hAnsi="Arial" w:cs="Arial"/>
          <w:sz w:val="22"/>
        </w:rPr>
        <w:t xml:space="preserve">iolin plot for Ga, Ge, Cd and </w:t>
      </w:r>
      <w:proofErr w:type="gramStart"/>
      <w:r w:rsidRPr="00DB447F">
        <w:rPr>
          <w:rFonts w:ascii="Arial" w:hAnsi="Arial" w:cs="Arial"/>
          <w:sz w:val="22"/>
        </w:rPr>
        <w:t>In</w:t>
      </w:r>
      <w:proofErr w:type="gramEnd"/>
      <w:r w:rsidRPr="00DB447F">
        <w:rPr>
          <w:rFonts w:ascii="Arial" w:hAnsi="Arial" w:cs="Arial"/>
          <w:sz w:val="22"/>
        </w:rPr>
        <w:t xml:space="preserve"> in sphalerite from the </w:t>
      </w:r>
      <w:proofErr w:type="spellStart"/>
      <w:r w:rsidRPr="00DB447F">
        <w:rPr>
          <w:rFonts w:ascii="Arial" w:hAnsi="Arial" w:cs="Arial"/>
          <w:sz w:val="22"/>
        </w:rPr>
        <w:t>Nannihu</w:t>
      </w:r>
      <w:proofErr w:type="spellEnd"/>
      <w:r w:rsidRPr="00DB447F">
        <w:rPr>
          <w:rFonts w:ascii="Arial" w:hAnsi="Arial" w:cs="Arial"/>
          <w:sz w:val="22"/>
        </w:rPr>
        <w:t xml:space="preserve"> deposit.</w:t>
      </w:r>
    </w:p>
    <w:p w14:paraId="39009F0B" w14:textId="77777777" w:rsidR="000B54E9" w:rsidRDefault="00091C55" w:rsidP="000B54E9">
      <w:r>
        <w:rPr>
          <w:rFonts w:ascii="Arial" w:hAnsi="Arial" w:cs="Arial"/>
          <w:sz w:val="22"/>
        </w:rPr>
        <w:br w:type="page"/>
      </w:r>
      <w:r w:rsidR="000B54E9">
        <w:rPr>
          <w:rFonts w:hint="eastAsia"/>
          <w:noProof/>
        </w:rPr>
        <w:lastRenderedPageBreak/>
        <w:drawing>
          <wp:inline distT="0" distB="0" distL="0" distR="0" wp14:anchorId="6F083374" wp14:editId="28AADE7B">
            <wp:extent cx="5274310" cy="7093126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27FC" w14:textId="4AB7E361" w:rsidR="001F5DDD" w:rsidRDefault="000B54E9" w:rsidP="001F5DDD">
      <w:pPr>
        <w:widowControl/>
        <w:jc w:val="left"/>
        <w:rPr>
          <w:rFonts w:ascii="Arial" w:hAnsi="Arial" w:cs="Arial"/>
          <w:sz w:val="22"/>
        </w:rPr>
      </w:pPr>
      <w:r w:rsidRPr="003C164F">
        <w:rPr>
          <w:rFonts w:ascii="Arial" w:eastAsia="DengXian" w:hAnsi="Arial" w:cs="Arial"/>
          <w:b/>
          <w:bCs/>
          <w:color w:val="000000"/>
          <w:kern w:val="0"/>
          <w:sz w:val="22"/>
        </w:rPr>
        <w:t>ESM</w:t>
      </w:r>
      <w:r>
        <w:rPr>
          <w:rFonts w:ascii="Arial" w:eastAsia="DengXian" w:hAnsi="Arial" w:cs="Arial" w:hint="eastAsia"/>
          <w:b/>
          <w:bCs/>
          <w:color w:val="000000"/>
          <w:kern w:val="0"/>
          <w:sz w:val="22"/>
        </w:rPr>
        <w:t xml:space="preserve"> 2</w:t>
      </w:r>
      <w:r w:rsidRPr="003C164F">
        <w:rPr>
          <w:rFonts w:ascii="Arial" w:eastAsia="DengXian" w:hAnsi="Arial" w:cs="Arial"/>
          <w:b/>
          <w:bCs/>
          <w:color w:val="000000"/>
          <w:kern w:val="0"/>
          <w:sz w:val="22"/>
        </w:rPr>
        <w:t>-Figure S</w:t>
      </w:r>
      <w:r w:rsidR="00022863">
        <w:rPr>
          <w:rFonts w:ascii="Arial" w:eastAsia="DengXian" w:hAnsi="Arial" w:cs="Arial" w:hint="eastAsia"/>
          <w:b/>
          <w:bCs/>
          <w:color w:val="000000"/>
          <w:kern w:val="0"/>
          <w:sz w:val="22"/>
        </w:rPr>
        <w:t>3</w:t>
      </w:r>
      <w:r w:rsidRPr="003C164F">
        <w:rPr>
          <w:rFonts w:ascii="Arial" w:eastAsia="DengXian" w:hAnsi="Arial" w:cs="Arial" w:hint="eastAsia"/>
          <w:b/>
          <w:bCs/>
          <w:color w:val="000000"/>
          <w:kern w:val="0"/>
          <w:sz w:val="22"/>
        </w:rPr>
        <w:t>.</w:t>
      </w:r>
      <w:r>
        <w:rPr>
          <w:rFonts w:ascii="Arial" w:eastAsia="DengXian" w:hAnsi="Arial" w:cs="Arial" w:hint="eastAsia"/>
          <w:color w:val="000000"/>
          <w:kern w:val="0"/>
          <w:sz w:val="22"/>
        </w:rPr>
        <w:t xml:space="preserve"> </w:t>
      </w:r>
      <w:r w:rsidRPr="004D255C">
        <w:rPr>
          <w:rFonts w:ascii="Arial" w:hAnsi="Arial" w:cs="Arial"/>
          <w:sz w:val="22"/>
        </w:rPr>
        <w:t>Representative single-spot LA-ICP-MS spectra for selected elements in sphalerite. (</w:t>
      </w:r>
      <w:r>
        <w:rPr>
          <w:rFonts w:ascii="Arial" w:hAnsi="Arial" w:cs="Arial" w:hint="eastAsia"/>
          <w:sz w:val="22"/>
        </w:rPr>
        <w:t>a</w:t>
      </w:r>
      <w:r w:rsidRPr="004D255C">
        <w:rPr>
          <w:rFonts w:ascii="Arial" w:hAnsi="Arial" w:cs="Arial"/>
          <w:sz w:val="22"/>
        </w:rPr>
        <w:t>-</w:t>
      </w:r>
      <w:r>
        <w:rPr>
          <w:rFonts w:ascii="Arial" w:hAnsi="Arial" w:cs="Arial" w:hint="eastAsia"/>
          <w:sz w:val="22"/>
        </w:rPr>
        <w:t>b</w:t>
      </w:r>
      <w:r w:rsidRPr="004D255C">
        <w:rPr>
          <w:rFonts w:ascii="Arial" w:hAnsi="Arial" w:cs="Arial"/>
          <w:sz w:val="22"/>
        </w:rPr>
        <w:t xml:space="preserve">) Sphalerite from the </w:t>
      </w:r>
      <w:proofErr w:type="spellStart"/>
      <w:r w:rsidRPr="004D255C">
        <w:rPr>
          <w:rFonts w:ascii="Arial" w:hAnsi="Arial" w:cs="Arial"/>
          <w:sz w:val="22"/>
        </w:rPr>
        <w:t>Nannihu</w:t>
      </w:r>
      <w:proofErr w:type="spellEnd"/>
      <w:r w:rsidRPr="004D255C">
        <w:rPr>
          <w:rFonts w:ascii="Arial" w:hAnsi="Arial" w:cs="Arial"/>
          <w:sz w:val="22"/>
        </w:rPr>
        <w:t xml:space="preserve"> deposit. Smooth and parallel signals for Zn, Mn, Fe, Ag, and Cd, with ragged peaks in the signal for Cu due to chalcopyrite inclusions. (</w:t>
      </w:r>
      <w:r>
        <w:rPr>
          <w:rFonts w:ascii="Arial" w:hAnsi="Arial" w:cs="Arial" w:hint="eastAsia"/>
          <w:sz w:val="22"/>
        </w:rPr>
        <w:t>c</w:t>
      </w:r>
      <w:r w:rsidRPr="004D255C">
        <w:rPr>
          <w:rFonts w:ascii="Arial" w:hAnsi="Arial" w:cs="Arial"/>
          <w:sz w:val="22"/>
        </w:rPr>
        <w:t>-</w:t>
      </w:r>
      <w:r>
        <w:rPr>
          <w:rFonts w:ascii="Arial" w:hAnsi="Arial" w:cs="Arial" w:hint="eastAsia"/>
          <w:sz w:val="22"/>
        </w:rPr>
        <w:t>d</w:t>
      </w:r>
      <w:r w:rsidRPr="004D255C">
        <w:rPr>
          <w:rFonts w:ascii="Arial" w:hAnsi="Arial" w:cs="Arial"/>
          <w:sz w:val="22"/>
        </w:rPr>
        <w:t>) LSBG-</w:t>
      </w:r>
      <w:proofErr w:type="spellStart"/>
      <w:r w:rsidRPr="004D255C">
        <w:rPr>
          <w:rFonts w:ascii="Arial" w:hAnsi="Arial" w:cs="Arial"/>
          <w:sz w:val="22"/>
        </w:rPr>
        <w:t>SpIa</w:t>
      </w:r>
      <w:proofErr w:type="spellEnd"/>
      <w:r w:rsidRPr="004D255C">
        <w:rPr>
          <w:rFonts w:ascii="Arial" w:hAnsi="Arial" w:cs="Arial"/>
          <w:sz w:val="22"/>
        </w:rPr>
        <w:t>. Smooth spectra for Zn, Mn, Fe, In, Ga, and Cd with irregular peaks in in the signals for Cu and Sn due to the presence of stannite. (</w:t>
      </w:r>
      <w:r>
        <w:rPr>
          <w:rFonts w:ascii="Arial" w:hAnsi="Arial" w:cs="Arial" w:hint="eastAsia"/>
          <w:sz w:val="22"/>
        </w:rPr>
        <w:t>e</w:t>
      </w:r>
      <w:r w:rsidRPr="004D255C">
        <w:rPr>
          <w:rFonts w:ascii="Arial" w:hAnsi="Arial" w:cs="Arial"/>
          <w:sz w:val="22"/>
        </w:rPr>
        <w:t>) LSBG-</w:t>
      </w:r>
      <w:proofErr w:type="spellStart"/>
      <w:r w:rsidRPr="004D255C">
        <w:rPr>
          <w:rFonts w:ascii="Arial" w:hAnsi="Arial" w:cs="Arial"/>
          <w:sz w:val="22"/>
        </w:rPr>
        <w:t>SpIb</w:t>
      </w:r>
      <w:proofErr w:type="spellEnd"/>
      <w:r w:rsidRPr="004D255C">
        <w:rPr>
          <w:rFonts w:ascii="Arial" w:hAnsi="Arial" w:cs="Arial"/>
          <w:sz w:val="22"/>
        </w:rPr>
        <w:t xml:space="preserve">. Smooth profiles for all elements, despite the presence of </w:t>
      </w:r>
      <w:proofErr w:type="spellStart"/>
      <w:r w:rsidRPr="004D255C">
        <w:rPr>
          <w:rFonts w:ascii="Arial" w:hAnsi="Arial" w:cs="Arial"/>
          <w:sz w:val="22"/>
        </w:rPr>
        <w:t>submicro</w:t>
      </w:r>
      <w:proofErr w:type="spellEnd"/>
      <w:r w:rsidRPr="004D255C">
        <w:rPr>
          <w:rFonts w:ascii="Arial" w:hAnsi="Arial" w:cs="Arial"/>
          <w:sz w:val="22"/>
        </w:rPr>
        <w:t>-inclusions. (</w:t>
      </w:r>
      <w:r w:rsidR="00F525F9">
        <w:rPr>
          <w:rFonts w:ascii="Arial" w:hAnsi="Arial" w:cs="Arial" w:hint="eastAsia"/>
          <w:sz w:val="22"/>
        </w:rPr>
        <w:t>f</w:t>
      </w:r>
      <w:r w:rsidRPr="004D255C">
        <w:rPr>
          <w:rFonts w:ascii="Arial" w:hAnsi="Arial" w:cs="Arial"/>
          <w:sz w:val="22"/>
        </w:rPr>
        <w:t>) LSBG-</w:t>
      </w:r>
      <w:proofErr w:type="spellStart"/>
      <w:r w:rsidRPr="004D255C">
        <w:rPr>
          <w:rFonts w:ascii="Arial" w:hAnsi="Arial" w:cs="Arial"/>
          <w:sz w:val="22"/>
        </w:rPr>
        <w:t>SpIb</w:t>
      </w:r>
      <w:proofErr w:type="spellEnd"/>
      <w:r w:rsidRPr="004D255C">
        <w:rPr>
          <w:rFonts w:ascii="Arial" w:hAnsi="Arial" w:cs="Arial"/>
          <w:sz w:val="22"/>
        </w:rPr>
        <w:t>. Irregular signals for Cu and Sn with peaks in the signals for In and Ag, attributable to stannite inclusions</w:t>
      </w:r>
    </w:p>
    <w:sectPr w:rsidR="001F5DDD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2CD98" w14:textId="77777777" w:rsidR="00CD1EEF" w:rsidRDefault="00CD1EEF" w:rsidP="000B54E9">
      <w:r>
        <w:separator/>
      </w:r>
    </w:p>
  </w:endnote>
  <w:endnote w:type="continuationSeparator" w:id="0">
    <w:p w14:paraId="4790810D" w14:textId="77777777" w:rsidR="00CD1EEF" w:rsidRDefault="00CD1EEF" w:rsidP="000B5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ang">
    <w:altName w:val="Malgun Gothic Semilight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0A8B" w14:textId="77777777" w:rsidR="00CD1EEF" w:rsidRDefault="00CD1EEF" w:rsidP="000B54E9">
      <w:r>
        <w:separator/>
      </w:r>
    </w:p>
  </w:footnote>
  <w:footnote w:type="continuationSeparator" w:id="0">
    <w:p w14:paraId="4D42277C" w14:textId="77777777" w:rsidR="00CD1EEF" w:rsidRDefault="00CD1EEF" w:rsidP="000B5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EF3D7" w14:textId="77777777" w:rsidR="00263B3E" w:rsidRDefault="00263B3E" w:rsidP="00263B3E">
    <w:pPr>
      <w:pStyle w:val="Header"/>
      <w:jc w:val="left"/>
    </w:pPr>
  </w:p>
  <w:p w14:paraId="43AD8EB6" w14:textId="77777777" w:rsidR="00263B3E" w:rsidRDefault="00263B3E" w:rsidP="00263B3E">
    <w:pPr>
      <w:pStyle w:val="Header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8B"/>
    <w:rsid w:val="00002C75"/>
    <w:rsid w:val="00022863"/>
    <w:rsid w:val="00091C55"/>
    <w:rsid w:val="000B54E9"/>
    <w:rsid w:val="00161C18"/>
    <w:rsid w:val="001F5DDD"/>
    <w:rsid w:val="00200708"/>
    <w:rsid w:val="002510B1"/>
    <w:rsid w:val="00263B3E"/>
    <w:rsid w:val="00271073"/>
    <w:rsid w:val="003C164F"/>
    <w:rsid w:val="003C7866"/>
    <w:rsid w:val="004D255C"/>
    <w:rsid w:val="004E53D7"/>
    <w:rsid w:val="0057409A"/>
    <w:rsid w:val="005A1491"/>
    <w:rsid w:val="005A5906"/>
    <w:rsid w:val="005B0CBD"/>
    <w:rsid w:val="005B2C28"/>
    <w:rsid w:val="00626E1C"/>
    <w:rsid w:val="00670DDC"/>
    <w:rsid w:val="006908E9"/>
    <w:rsid w:val="006A6CC6"/>
    <w:rsid w:val="007022B6"/>
    <w:rsid w:val="00754DE2"/>
    <w:rsid w:val="007D55E6"/>
    <w:rsid w:val="00895214"/>
    <w:rsid w:val="008C30DA"/>
    <w:rsid w:val="00917A6A"/>
    <w:rsid w:val="00A3168A"/>
    <w:rsid w:val="00A31CEE"/>
    <w:rsid w:val="00AF2871"/>
    <w:rsid w:val="00B678D1"/>
    <w:rsid w:val="00B80060"/>
    <w:rsid w:val="00B93193"/>
    <w:rsid w:val="00BB3D2B"/>
    <w:rsid w:val="00BC5E8E"/>
    <w:rsid w:val="00C561B6"/>
    <w:rsid w:val="00CA243D"/>
    <w:rsid w:val="00CB10C5"/>
    <w:rsid w:val="00CD1EEF"/>
    <w:rsid w:val="00D113BE"/>
    <w:rsid w:val="00D13B8B"/>
    <w:rsid w:val="00D661B5"/>
    <w:rsid w:val="00DB447F"/>
    <w:rsid w:val="00EA5457"/>
    <w:rsid w:val="00EE11B1"/>
    <w:rsid w:val="00EE251B"/>
    <w:rsid w:val="00F17A38"/>
    <w:rsid w:val="00F20DDE"/>
    <w:rsid w:val="00F50D43"/>
    <w:rsid w:val="00F525F9"/>
    <w:rsid w:val="00F75E7C"/>
    <w:rsid w:val="00F94439"/>
    <w:rsid w:val="00FA3039"/>
    <w:rsid w:val="00FB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5C0193"/>
  <w14:defaultImageDpi w14:val="32767"/>
  <w15:chartTrackingRefBased/>
  <w15:docId w15:val="{B4FF7CE9-A818-4AB5-BC29-81BC2B54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4E9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22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2B6"/>
    <w:rPr>
      <w:color w:val="605E5C"/>
      <w:shd w:val="clear" w:color="auto" w:fill="E1DFDD"/>
    </w:rPr>
  </w:style>
  <w:style w:type="character" w:customStyle="1" w:styleId="EndNoteBibliographyChar">
    <w:name w:val="EndNote Bibliography Char"/>
    <w:link w:val="EndNoteBibliography"/>
    <w:rsid w:val="006A6CC6"/>
    <w:rPr>
      <w:rFonts w:ascii="Arial" w:hAnsi="Arial" w:cs="Arial"/>
      <w:sz w:val="24"/>
      <w:lang w:val="zh-CN"/>
    </w:rPr>
  </w:style>
  <w:style w:type="paragraph" w:customStyle="1" w:styleId="EndNoteBibliography">
    <w:name w:val="EndNote Bibliography"/>
    <w:basedOn w:val="Normal"/>
    <w:link w:val="EndNoteBibliographyChar"/>
    <w:rsid w:val="006A6CC6"/>
    <w:pPr>
      <w:spacing w:line="480" w:lineRule="auto"/>
    </w:pPr>
    <w:rPr>
      <w:rFonts w:ascii="Arial" w:hAnsi="Arial" w:cs="Arial"/>
      <w:sz w:val="24"/>
      <w:lang w:val="zh-CN"/>
    </w:rPr>
  </w:style>
  <w:style w:type="paragraph" w:styleId="Header">
    <w:name w:val="header"/>
    <w:basedOn w:val="Normal"/>
    <w:link w:val="HeaderChar"/>
    <w:uiPriority w:val="99"/>
    <w:unhideWhenUsed/>
    <w:rsid w:val="000B54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B54E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B54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B54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770C754368F49BB2A63D8816AD496" ma:contentTypeVersion="3" ma:contentTypeDescription="Create a new document." ma:contentTypeScope="" ma:versionID="6cd95dd43520703c042c7d5ccfb67660">
  <xsd:schema xmlns:xsd="http://www.w3.org/2001/XMLSchema" xmlns:xs="http://www.w3.org/2001/XMLSchema" xmlns:p="http://schemas.microsoft.com/office/2006/metadata/properties" xmlns:ns2="07286b27-ac00-4b57-920d-5e26223b3ea4" targetNamespace="http://schemas.microsoft.com/office/2006/metadata/properties" ma:root="true" ma:fieldsID="dc5f8338b6116805ec1a3fefc0475030" ns2:_="">
    <xsd:import namespace="07286b27-ac00-4b57-920d-5e26223b3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86b27-ac00-4b57-920d-5e26223b3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F8AAF6-B5F7-4C51-914D-200C868CFBCC}"/>
</file>

<file path=customXml/itemProps2.xml><?xml version="1.0" encoding="utf-8"?>
<ds:datastoreItem xmlns:ds="http://schemas.openxmlformats.org/officeDocument/2006/customXml" ds:itemID="{AF1ED4ED-9142-4732-A369-B6F225D1F864}"/>
</file>

<file path=customXml/itemProps3.xml><?xml version="1.0" encoding="utf-8"?>
<ds:datastoreItem xmlns:ds="http://schemas.openxmlformats.org/officeDocument/2006/customXml" ds:itemID="{840BB355-3351-431E-B52E-8A53FCEE47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畅</dc:creator>
  <cp:keywords/>
  <dc:description/>
  <cp:lastModifiedBy>Chang Wang</cp:lastModifiedBy>
  <cp:revision>27</cp:revision>
  <dcterms:created xsi:type="dcterms:W3CDTF">2024-07-28T07:19:00Z</dcterms:created>
  <dcterms:modified xsi:type="dcterms:W3CDTF">2025-08-14T07:02:00Z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0x010100E89770C754368F49BB2A63D8816AD496</vt:lpwstr>
  </property>
</Properties>
</file>