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CSE370 : Database Systems Lab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Database Challenge 02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Create and use the database “DC_Battles”.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DATABASE DC_Battles;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Nunito" w:cs="Nunito" w:eastAsia="Nunito" w:hAnsi="Nuni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three tables in your database: Heroes, Villains and Battles. All three tables are created for you and the necessary data has been inserted. .…………………………………………………………………………………………………….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Heroes(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Hero_id varchar(3),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varchar(30),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Location varchar(30),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key(Hero_id)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Villains(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Villain_id  varchar(3),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varchar(30),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Location varchar(30),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key(Villain_id)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Battles(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Battle_id varchar(3),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Hero_id varchar(3),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Villain_id varchar(3),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Battle_Date date,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Hero_points int,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Villain_points int,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Battle_location varchar(30),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key(Battle_id),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Foreign key(Hero_id) references Heroes(Hero_id),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Foreign key(Villain_id) references Villains(Villain_id)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Heroes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('h01', 'The Flash',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('h02', 'Batman',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('h03', 'Green Arrow',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('h04', 'Wonder Woman', 'Themyscira'),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('h05', 'Green Lantern', 'Coast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('h06', 'Black Canary', 'Star City');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Villains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('v01', 'Reverse Flash',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('v02', 'Deathstroke',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('v03', 'Joker',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('v04', 'Riddler',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('v05', 'Harley Quinn',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('v06', 'Ares', 'Mount Olympus');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Battles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('b01', 'h01', 'v01', '2017-12-12', 85, 90,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('b02', 'h01', 'v06', '2016-10-09', 40, 98, 'Metropolis'),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('b03', 'h03', 'v02', '2018-06-11', 90, 93,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('b04', 'h04', 'v06', '2016-10-10', 99, 98,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('b05', 'h06', 'v05', '2018-07-08', 92, 85,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('b06', 'h03', 'v02', '2017-06-11', 90, 88, 'Star City');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check that all data has been inserted correctly in all three tables.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Run appropriate queries to retrieve the requested data below [Use a single query for each question]: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and average point of each hero.                           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of heroes, name of villains, date and location of battle where the heroes have scored lower than the villains.                                         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of the villains who have fought the same hero more than once.         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of villains whose locations are not the same as their battle location. 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flash cheated in his battle by time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traveling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 he will lose 20% of his points. [Hint: Do not directly use Reverse flash’s ID, use subquery]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 who achieved the maximum points in all battles.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villain who achieved the minimum points in all battles.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villains who have fought more than 1 battle.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heroes who have fought in more than one distinct city.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villains who have the top 3 scores.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heroes who have the bottom 3 scores.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440" w:top="1440" w:left="1440" w:right="1440" w:header="36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