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BB9F3A" w14:textId="77777777" w:rsidR="00E07BAE"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r w:rsidR="00E07BAE">
        <w:rPr>
          <w:noProof/>
        </w:rPr>
        <w:t>Part 1 – General Information</w:t>
      </w:r>
      <w:r w:rsidR="00E07BAE">
        <w:rPr>
          <w:noProof/>
        </w:rPr>
        <w:tab/>
      </w:r>
      <w:r w:rsidR="00E07BAE">
        <w:rPr>
          <w:noProof/>
        </w:rPr>
        <w:fldChar w:fldCharType="begin"/>
      </w:r>
      <w:r w:rsidR="00E07BAE">
        <w:rPr>
          <w:noProof/>
        </w:rPr>
        <w:instrText xml:space="preserve"> PAGEREF _Toc320807619 \h </w:instrText>
      </w:r>
      <w:r w:rsidR="00E07BAE">
        <w:rPr>
          <w:noProof/>
        </w:rPr>
      </w:r>
      <w:r w:rsidR="00E07BAE">
        <w:rPr>
          <w:noProof/>
        </w:rPr>
        <w:fldChar w:fldCharType="separate"/>
      </w:r>
      <w:r w:rsidR="00E07BAE">
        <w:rPr>
          <w:noProof/>
        </w:rPr>
        <w:t>1</w:t>
      </w:r>
      <w:r w:rsidR="00E07BAE">
        <w:rPr>
          <w:noProof/>
        </w:rPr>
        <w:fldChar w:fldCharType="end"/>
      </w:r>
    </w:p>
    <w:p w14:paraId="10D84B24" w14:textId="77777777" w:rsidR="00E07BAE" w:rsidRDefault="00E07BAE">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_Toc320807620 \h </w:instrText>
      </w:r>
      <w:r>
        <w:rPr>
          <w:noProof/>
        </w:rPr>
      </w:r>
      <w:r>
        <w:rPr>
          <w:noProof/>
        </w:rPr>
        <w:fldChar w:fldCharType="separate"/>
      </w:r>
      <w:r>
        <w:rPr>
          <w:noProof/>
        </w:rPr>
        <w:t>2</w:t>
      </w:r>
      <w:r>
        <w:rPr>
          <w:noProof/>
        </w:rPr>
        <w:fldChar w:fldCharType="end"/>
      </w:r>
    </w:p>
    <w:p w14:paraId="54C75A1A" w14:textId="77777777" w:rsidR="00E07BAE" w:rsidRDefault="00E07BAE">
      <w:pPr>
        <w:pStyle w:val="TOC3"/>
        <w:tabs>
          <w:tab w:val="right" w:pos="8630"/>
        </w:tabs>
        <w:rPr>
          <w:noProof/>
          <w:sz w:val="24"/>
          <w:szCs w:val="24"/>
        </w:rPr>
      </w:pPr>
      <w:r>
        <w:rPr>
          <w:noProof/>
        </w:rPr>
        <w:t>Origin of this Document</w:t>
      </w:r>
      <w:r>
        <w:rPr>
          <w:noProof/>
        </w:rPr>
        <w:tab/>
      </w:r>
      <w:r>
        <w:rPr>
          <w:noProof/>
        </w:rPr>
        <w:fldChar w:fldCharType="begin"/>
      </w:r>
      <w:r>
        <w:rPr>
          <w:noProof/>
        </w:rPr>
        <w:instrText xml:space="preserve"> PAGEREF _Toc320807621 \h </w:instrText>
      </w:r>
      <w:r>
        <w:rPr>
          <w:noProof/>
        </w:rPr>
      </w:r>
      <w:r>
        <w:rPr>
          <w:noProof/>
        </w:rPr>
        <w:fldChar w:fldCharType="separate"/>
      </w:r>
      <w:r>
        <w:rPr>
          <w:noProof/>
        </w:rPr>
        <w:t>2</w:t>
      </w:r>
      <w:r>
        <w:rPr>
          <w:noProof/>
        </w:rPr>
        <w:fldChar w:fldCharType="end"/>
      </w:r>
    </w:p>
    <w:p w14:paraId="7ED86FDB" w14:textId="77777777" w:rsidR="00E07BAE" w:rsidRDefault="00E07BAE">
      <w:pPr>
        <w:pStyle w:val="TOC3"/>
        <w:tabs>
          <w:tab w:val="right" w:pos="8630"/>
        </w:tabs>
        <w:rPr>
          <w:noProof/>
          <w:sz w:val="24"/>
          <w:szCs w:val="24"/>
        </w:rPr>
      </w:pPr>
      <w:r>
        <w:rPr>
          <w:noProof/>
        </w:rPr>
        <w:t>Motivation</w:t>
      </w:r>
      <w:r>
        <w:rPr>
          <w:noProof/>
        </w:rPr>
        <w:tab/>
      </w:r>
      <w:r>
        <w:rPr>
          <w:noProof/>
        </w:rPr>
        <w:fldChar w:fldCharType="begin"/>
      </w:r>
      <w:r>
        <w:rPr>
          <w:noProof/>
        </w:rPr>
        <w:instrText xml:space="preserve"> PAGEREF _Toc320807622 \h </w:instrText>
      </w:r>
      <w:r>
        <w:rPr>
          <w:noProof/>
        </w:rPr>
      </w:r>
      <w:r>
        <w:rPr>
          <w:noProof/>
        </w:rPr>
        <w:fldChar w:fldCharType="separate"/>
      </w:r>
      <w:r>
        <w:rPr>
          <w:noProof/>
        </w:rPr>
        <w:t>2</w:t>
      </w:r>
      <w:r>
        <w:rPr>
          <w:noProof/>
        </w:rPr>
        <w:fldChar w:fldCharType="end"/>
      </w:r>
    </w:p>
    <w:p w14:paraId="504831A6" w14:textId="77777777" w:rsidR="00E07BAE" w:rsidRDefault="00E07BAE">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_Toc320807623 \h </w:instrText>
      </w:r>
      <w:r>
        <w:rPr>
          <w:noProof/>
        </w:rPr>
      </w:r>
      <w:r>
        <w:rPr>
          <w:noProof/>
        </w:rPr>
        <w:fldChar w:fldCharType="separate"/>
      </w:r>
      <w:r>
        <w:rPr>
          <w:noProof/>
        </w:rPr>
        <w:t>3</w:t>
      </w:r>
      <w:r>
        <w:rPr>
          <w:noProof/>
        </w:rPr>
        <w:fldChar w:fldCharType="end"/>
      </w:r>
    </w:p>
    <w:p w14:paraId="7CA58857" w14:textId="77777777" w:rsidR="00E07BAE" w:rsidRDefault="00E07BAE">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_Toc320807624 \h </w:instrText>
      </w:r>
      <w:r>
        <w:rPr>
          <w:noProof/>
        </w:rPr>
      </w:r>
      <w:r>
        <w:rPr>
          <w:noProof/>
        </w:rPr>
        <w:fldChar w:fldCharType="separate"/>
      </w:r>
      <w:r>
        <w:rPr>
          <w:noProof/>
        </w:rPr>
        <w:t>3</w:t>
      </w:r>
      <w:r>
        <w:rPr>
          <w:noProof/>
        </w:rPr>
        <w:fldChar w:fldCharType="end"/>
      </w:r>
    </w:p>
    <w:p w14:paraId="756C660B" w14:textId="77777777" w:rsidR="00E07BAE" w:rsidRDefault="00E07BAE">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_Toc320807625 \h </w:instrText>
      </w:r>
      <w:r>
        <w:rPr>
          <w:noProof/>
        </w:rPr>
      </w:r>
      <w:r>
        <w:rPr>
          <w:noProof/>
        </w:rPr>
        <w:fldChar w:fldCharType="separate"/>
      </w:r>
      <w:r>
        <w:rPr>
          <w:noProof/>
        </w:rPr>
        <w:t>3</w:t>
      </w:r>
      <w:r>
        <w:rPr>
          <w:noProof/>
        </w:rPr>
        <w:fldChar w:fldCharType="end"/>
      </w:r>
    </w:p>
    <w:p w14:paraId="5A939853" w14:textId="77777777" w:rsidR="00E07BAE" w:rsidRDefault="00E07BAE">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_Toc320807626 \h </w:instrText>
      </w:r>
      <w:r>
        <w:rPr>
          <w:noProof/>
        </w:rPr>
      </w:r>
      <w:r>
        <w:rPr>
          <w:noProof/>
        </w:rPr>
        <w:fldChar w:fldCharType="separate"/>
      </w:r>
      <w:r>
        <w:rPr>
          <w:noProof/>
        </w:rPr>
        <w:t>3</w:t>
      </w:r>
      <w:r>
        <w:rPr>
          <w:noProof/>
        </w:rPr>
        <w:fldChar w:fldCharType="end"/>
      </w:r>
    </w:p>
    <w:p w14:paraId="6B478A62" w14:textId="77777777" w:rsidR="00E07BAE" w:rsidRDefault="00E07BAE">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_Toc320807627 \h </w:instrText>
      </w:r>
      <w:r>
        <w:rPr>
          <w:noProof/>
        </w:rPr>
      </w:r>
      <w:r>
        <w:rPr>
          <w:noProof/>
        </w:rPr>
        <w:fldChar w:fldCharType="separate"/>
      </w:r>
      <w:r>
        <w:rPr>
          <w:noProof/>
        </w:rPr>
        <w:t>3</w:t>
      </w:r>
      <w:r>
        <w:rPr>
          <w:noProof/>
        </w:rPr>
        <w:fldChar w:fldCharType="end"/>
      </w:r>
    </w:p>
    <w:p w14:paraId="3294B076" w14:textId="77777777" w:rsidR="00E07BAE" w:rsidRDefault="00E07BAE">
      <w:pPr>
        <w:pStyle w:val="TOC2"/>
        <w:tabs>
          <w:tab w:val="right" w:pos="8630"/>
        </w:tabs>
        <w:rPr>
          <w:b w:val="0"/>
          <w:noProof/>
          <w:sz w:val="24"/>
          <w:szCs w:val="24"/>
        </w:rPr>
      </w:pPr>
      <w:r>
        <w:rPr>
          <w:noProof/>
        </w:rPr>
        <w:t>Chapter 6 Transmitters</w:t>
      </w:r>
      <w:r>
        <w:rPr>
          <w:noProof/>
        </w:rPr>
        <w:tab/>
      </w:r>
      <w:r>
        <w:rPr>
          <w:noProof/>
        </w:rPr>
        <w:fldChar w:fldCharType="begin"/>
      </w:r>
      <w:r>
        <w:rPr>
          <w:noProof/>
        </w:rPr>
        <w:instrText xml:space="preserve"> PAGEREF _Toc320807628 \h </w:instrText>
      </w:r>
      <w:r>
        <w:rPr>
          <w:noProof/>
        </w:rPr>
      </w:r>
      <w:r>
        <w:rPr>
          <w:noProof/>
        </w:rPr>
        <w:fldChar w:fldCharType="separate"/>
      </w:r>
      <w:r>
        <w:rPr>
          <w:noProof/>
        </w:rPr>
        <w:t>3</w:t>
      </w:r>
      <w:r>
        <w:rPr>
          <w:noProof/>
        </w:rPr>
        <w:fldChar w:fldCharType="end"/>
      </w:r>
    </w:p>
    <w:p w14:paraId="0D427736" w14:textId="77777777" w:rsidR="00E07BAE" w:rsidRDefault="00E07BAE">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_Toc320807629 \h </w:instrText>
      </w:r>
      <w:r>
        <w:rPr>
          <w:noProof/>
        </w:rPr>
      </w:r>
      <w:r>
        <w:rPr>
          <w:noProof/>
        </w:rPr>
        <w:fldChar w:fldCharType="separate"/>
      </w:r>
      <w:r>
        <w:rPr>
          <w:noProof/>
        </w:rPr>
        <w:t>3</w:t>
      </w:r>
      <w:r>
        <w:rPr>
          <w:noProof/>
        </w:rPr>
        <w:fldChar w:fldCharType="end"/>
      </w:r>
    </w:p>
    <w:p w14:paraId="49E40C03" w14:textId="77777777" w:rsidR="00E07BAE" w:rsidRDefault="00E07BAE">
      <w:pPr>
        <w:pStyle w:val="TOC3"/>
        <w:tabs>
          <w:tab w:val="right" w:pos="8630"/>
        </w:tabs>
        <w:rPr>
          <w:noProof/>
          <w:sz w:val="24"/>
          <w:szCs w:val="24"/>
        </w:rPr>
      </w:pPr>
      <w:r>
        <w:rPr>
          <w:noProof/>
        </w:rPr>
        <w:t>Voice Signal Quality</w:t>
      </w:r>
      <w:r>
        <w:rPr>
          <w:noProof/>
        </w:rPr>
        <w:tab/>
      </w:r>
      <w:r>
        <w:rPr>
          <w:noProof/>
        </w:rPr>
        <w:fldChar w:fldCharType="begin"/>
      </w:r>
      <w:r>
        <w:rPr>
          <w:noProof/>
        </w:rPr>
        <w:instrText xml:space="preserve"> PAGEREF _Toc320807630 \h </w:instrText>
      </w:r>
      <w:r>
        <w:rPr>
          <w:noProof/>
        </w:rPr>
      </w:r>
      <w:r>
        <w:rPr>
          <w:noProof/>
        </w:rPr>
        <w:fldChar w:fldCharType="separate"/>
      </w:r>
      <w:r>
        <w:rPr>
          <w:noProof/>
        </w:rPr>
        <w:t>4</w:t>
      </w:r>
      <w:r>
        <w:rPr>
          <w:noProof/>
        </w:rPr>
        <w:fldChar w:fldCharType="end"/>
      </w:r>
    </w:p>
    <w:p w14:paraId="4CADAE2C" w14:textId="77777777" w:rsidR="00E07BAE" w:rsidRDefault="00E07BAE">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_Toc320807631 \h </w:instrText>
      </w:r>
      <w:r>
        <w:rPr>
          <w:noProof/>
        </w:rPr>
      </w:r>
      <w:r>
        <w:rPr>
          <w:noProof/>
        </w:rPr>
        <w:fldChar w:fldCharType="separate"/>
      </w:r>
      <w:r>
        <w:rPr>
          <w:noProof/>
        </w:rPr>
        <w:t>4</w:t>
      </w:r>
      <w:r>
        <w:rPr>
          <w:noProof/>
        </w:rPr>
        <w:fldChar w:fldCharType="end"/>
      </w:r>
    </w:p>
    <w:p w14:paraId="3DFFBB15" w14:textId="77777777" w:rsidR="00E07BAE" w:rsidRDefault="00E07BAE">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_Toc320807632 \h </w:instrText>
      </w:r>
      <w:r>
        <w:rPr>
          <w:noProof/>
        </w:rPr>
      </w:r>
      <w:r>
        <w:rPr>
          <w:noProof/>
        </w:rPr>
        <w:fldChar w:fldCharType="separate"/>
      </w:r>
      <w:r>
        <w:rPr>
          <w:noProof/>
        </w:rPr>
        <w:t>4</w:t>
      </w:r>
      <w:r>
        <w:rPr>
          <w:noProof/>
        </w:rPr>
        <w:fldChar w:fldCharType="end"/>
      </w:r>
    </w:p>
    <w:p w14:paraId="16B8DA17" w14:textId="77777777" w:rsidR="00E07BAE" w:rsidRDefault="00E07BAE">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_Toc320807633 \h </w:instrText>
      </w:r>
      <w:r>
        <w:rPr>
          <w:noProof/>
        </w:rPr>
      </w:r>
      <w:r>
        <w:rPr>
          <w:noProof/>
        </w:rPr>
        <w:fldChar w:fldCharType="separate"/>
      </w:r>
      <w:r>
        <w:rPr>
          <w:noProof/>
        </w:rPr>
        <w:t>5</w:t>
      </w:r>
      <w:r>
        <w:rPr>
          <w:noProof/>
        </w:rPr>
        <w:fldChar w:fldCharType="end"/>
      </w:r>
    </w:p>
    <w:p w14:paraId="4C936671" w14:textId="77777777" w:rsidR="00E07BAE" w:rsidRDefault="00E07BAE">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_Toc320807634 \h </w:instrText>
      </w:r>
      <w:r>
        <w:rPr>
          <w:noProof/>
        </w:rPr>
      </w:r>
      <w:r>
        <w:rPr>
          <w:noProof/>
        </w:rPr>
        <w:fldChar w:fldCharType="separate"/>
      </w:r>
      <w:r>
        <w:rPr>
          <w:noProof/>
        </w:rPr>
        <w:t>5</w:t>
      </w:r>
      <w:r>
        <w:rPr>
          <w:noProof/>
        </w:rPr>
        <w:fldChar w:fldCharType="end"/>
      </w:r>
    </w:p>
    <w:p w14:paraId="4DCDDED5" w14:textId="77777777" w:rsidR="00E07BAE" w:rsidRDefault="00E07BAE">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_Toc320807635 \h </w:instrText>
      </w:r>
      <w:r>
        <w:rPr>
          <w:noProof/>
        </w:rPr>
      </w:r>
      <w:r>
        <w:rPr>
          <w:noProof/>
        </w:rPr>
        <w:fldChar w:fldCharType="separate"/>
      </w:r>
      <w:r>
        <w:rPr>
          <w:noProof/>
        </w:rPr>
        <w:t>5</w:t>
      </w:r>
      <w:r>
        <w:rPr>
          <w:noProof/>
        </w:rPr>
        <w:fldChar w:fldCharType="end"/>
      </w:r>
    </w:p>
    <w:p w14:paraId="6DEA6CCA" w14:textId="77777777" w:rsidR="00E07BAE" w:rsidRDefault="00E07BAE">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_Toc320807636 \h </w:instrText>
      </w:r>
      <w:r>
        <w:rPr>
          <w:noProof/>
        </w:rPr>
      </w:r>
      <w:r>
        <w:rPr>
          <w:noProof/>
        </w:rPr>
        <w:fldChar w:fldCharType="separate"/>
      </w:r>
      <w:r>
        <w:rPr>
          <w:noProof/>
        </w:rPr>
        <w:t>5</w:t>
      </w:r>
      <w:r>
        <w:rPr>
          <w:noProof/>
        </w:rPr>
        <w:fldChar w:fldCharType="end"/>
      </w:r>
    </w:p>
    <w:p w14:paraId="555C724C" w14:textId="77777777" w:rsidR="00E07BAE" w:rsidRDefault="00E07BAE">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_Toc320807637 \h </w:instrText>
      </w:r>
      <w:r>
        <w:rPr>
          <w:noProof/>
        </w:rPr>
      </w:r>
      <w:r>
        <w:rPr>
          <w:noProof/>
        </w:rPr>
        <w:fldChar w:fldCharType="separate"/>
      </w:r>
      <w:r>
        <w:rPr>
          <w:noProof/>
        </w:rPr>
        <w:t>5</w:t>
      </w:r>
      <w:r>
        <w:rPr>
          <w:noProof/>
        </w:rPr>
        <w:fldChar w:fldCharType="end"/>
      </w:r>
    </w:p>
    <w:p w14:paraId="5699C39F" w14:textId="77777777" w:rsidR="00E07BAE" w:rsidRDefault="00E07BAE">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_Toc320807638 \h </w:instrText>
      </w:r>
      <w:r>
        <w:rPr>
          <w:noProof/>
        </w:rPr>
      </w:r>
      <w:r>
        <w:rPr>
          <w:noProof/>
        </w:rPr>
        <w:fldChar w:fldCharType="separate"/>
      </w:r>
      <w:r>
        <w:rPr>
          <w:noProof/>
        </w:rPr>
        <w:t>6</w:t>
      </w:r>
      <w:r>
        <w:rPr>
          <w:noProof/>
        </w:rPr>
        <w:fldChar w:fldCharType="end"/>
      </w:r>
    </w:p>
    <w:p w14:paraId="63F287D2" w14:textId="77777777" w:rsidR="00E07BAE" w:rsidRDefault="00E07BAE">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_Toc320807639 \h </w:instrText>
      </w:r>
      <w:r>
        <w:rPr>
          <w:noProof/>
        </w:rPr>
      </w:r>
      <w:r>
        <w:rPr>
          <w:noProof/>
        </w:rPr>
        <w:fldChar w:fldCharType="separate"/>
      </w:r>
      <w:r>
        <w:rPr>
          <w:noProof/>
        </w:rPr>
        <w:t>6</w:t>
      </w:r>
      <w:r>
        <w:rPr>
          <w:noProof/>
        </w:rPr>
        <w:fldChar w:fldCharType="end"/>
      </w:r>
    </w:p>
    <w:p w14:paraId="6A51740E" w14:textId="77777777" w:rsidR="00E07BAE" w:rsidRDefault="00E07BAE">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_Toc320807640 \h </w:instrText>
      </w:r>
      <w:r>
        <w:rPr>
          <w:noProof/>
        </w:rPr>
      </w:r>
      <w:r>
        <w:rPr>
          <w:noProof/>
        </w:rPr>
        <w:fldChar w:fldCharType="separate"/>
      </w:r>
      <w:r>
        <w:rPr>
          <w:noProof/>
        </w:rPr>
        <w:t>6</w:t>
      </w:r>
      <w:r>
        <w:rPr>
          <w:noProof/>
        </w:rPr>
        <w:fldChar w:fldCharType="end"/>
      </w:r>
    </w:p>
    <w:p w14:paraId="51DE2516" w14:textId="77777777" w:rsidR="00E07BAE" w:rsidRDefault="00E07BAE">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_Toc320807641 \h </w:instrText>
      </w:r>
      <w:r>
        <w:rPr>
          <w:noProof/>
        </w:rPr>
      </w:r>
      <w:r>
        <w:rPr>
          <w:noProof/>
        </w:rPr>
        <w:fldChar w:fldCharType="separate"/>
      </w:r>
      <w:r>
        <w:rPr>
          <w:noProof/>
        </w:rPr>
        <w:t>6</w:t>
      </w:r>
      <w:r>
        <w:rPr>
          <w:noProof/>
        </w:rPr>
        <w:fldChar w:fldCharType="end"/>
      </w:r>
    </w:p>
    <w:p w14:paraId="52419B53" w14:textId="77777777" w:rsidR="00E07BAE" w:rsidRDefault="00E07BAE">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_Toc320807642 \h </w:instrText>
      </w:r>
      <w:r>
        <w:rPr>
          <w:noProof/>
        </w:rPr>
      </w:r>
      <w:r>
        <w:rPr>
          <w:noProof/>
        </w:rPr>
        <w:fldChar w:fldCharType="separate"/>
      </w:r>
      <w:r>
        <w:rPr>
          <w:noProof/>
        </w:rPr>
        <w:t>6</w:t>
      </w:r>
      <w:r>
        <w:rPr>
          <w:noProof/>
        </w:rPr>
        <w:fldChar w:fldCharType="end"/>
      </w:r>
    </w:p>
    <w:p w14:paraId="39F0B34B" w14:textId="77777777" w:rsidR="00E07BAE" w:rsidRDefault="00E07BAE">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_Toc320807643 \h </w:instrText>
      </w:r>
      <w:r>
        <w:rPr>
          <w:noProof/>
        </w:rPr>
      </w:r>
      <w:r>
        <w:rPr>
          <w:noProof/>
        </w:rPr>
        <w:fldChar w:fldCharType="separate"/>
      </w:r>
      <w:r>
        <w:rPr>
          <w:noProof/>
        </w:rPr>
        <w:t>7</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0" w:name="_Toc320807619"/>
      <w:r>
        <w:t>Part</w:t>
      </w:r>
      <w:r w:rsidR="00AC5742">
        <w:t xml:space="preserve"> 1 – General Information</w:t>
      </w:r>
      <w:bookmarkEnd w:id="0"/>
    </w:p>
    <w:p w14:paraId="3EA315C2" w14:textId="77777777" w:rsidR="003958A0" w:rsidRDefault="003958A0" w:rsidP="003958A0"/>
    <w:p w14:paraId="6F712D13" w14:textId="77777777" w:rsidR="00BB126D" w:rsidRDefault="00BB126D" w:rsidP="00BB126D">
      <w:pPr>
        <w:pStyle w:val="Heading2"/>
      </w:pPr>
      <w:bookmarkStart w:id="1" w:name="_Toc320807620"/>
      <w:r>
        <w:lastRenderedPageBreak/>
        <w:t xml:space="preserve">Chapter 1 </w:t>
      </w:r>
      <w:r w:rsidR="00367D2B">
        <w:t xml:space="preserve">Necessary </w:t>
      </w:r>
      <w:r w:rsidR="00610FC9">
        <w:t>Overhead</w:t>
      </w:r>
      <w:bookmarkEnd w:id="1"/>
      <w:r>
        <w:t xml:space="preserve"> </w:t>
      </w:r>
    </w:p>
    <w:p w14:paraId="4A06E6DA" w14:textId="77777777" w:rsidR="008E53D4" w:rsidRDefault="00AC5742" w:rsidP="00AC5742">
      <w:proofErr w:type="gramStart"/>
      <w:r>
        <w:t>numeric</w:t>
      </w:r>
      <w:proofErr w:type="gramEnd"/>
      <w:r>
        <w:t xml:space="preserve"> information, domain specific definiti</w:t>
      </w:r>
      <w:r w:rsidR="00367D2B">
        <w:t xml:space="preserve">ons, preface, section summaries </w:t>
      </w:r>
      <w:r w:rsidR="003C6205">
        <w:t xml:space="preserve">so you know where to go quickly, </w:t>
      </w:r>
    </w:p>
    <w:p w14:paraId="71F3A851" w14:textId="051A705F" w:rsidR="00DF58F4" w:rsidRDefault="003958A0" w:rsidP="003958A0">
      <w:pPr>
        <w:pStyle w:val="Heading3"/>
      </w:pPr>
      <w:bookmarkStart w:id="2" w:name="_Toc320807621"/>
      <w:r>
        <w:t>Origin of this Document</w:t>
      </w:r>
      <w:bookmarkEnd w:id="2"/>
    </w:p>
    <w:p w14:paraId="303DD340" w14:textId="58205917" w:rsidR="003958A0" w:rsidRDefault="003958A0" w:rsidP="007F2226">
      <w:r>
        <w:t xml:space="preserve">This document originated </w:t>
      </w:r>
      <w:r w:rsidR="007F2226">
        <w:t xml:space="preserve">as a fork of the Phase 4 Ground Air Interface working document. </w:t>
      </w:r>
      <w:r w:rsidR="005F4B37">
        <w:t xml:space="preserve">Flying ARAP is a Phase 4 Ground project. </w:t>
      </w:r>
    </w:p>
    <w:p w14:paraId="03D8975A" w14:textId="7F680DA5" w:rsidR="000326F4" w:rsidRDefault="002934F4" w:rsidP="007F2226">
      <w:r>
        <w:object w:dxaOrig="8640" w:dyaOrig="8880" w14:anchorId="15BFC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in;height:444pt" o:ole="">
            <v:imagedata r:id="rId6" o:title=""/>
          </v:shape>
          <o:OLEObject Type="Link" ProgID="Word.Document.12" ShapeID="_x0000_i1027" DrawAspect="Content" r:id="rId7" UpdateMode="Always">
            <o:LinkType>Picture</o:LinkType>
            <o:LockedField>false</o:LockedField>
            <o:FieldCodes>\f 0</o:FieldCodes>
          </o:OLEObject>
        </w:object>
      </w:r>
    </w:p>
    <w:p w14:paraId="2DC54A81" w14:textId="77777777" w:rsidR="00C70F50" w:rsidRDefault="00C70F50" w:rsidP="00C70F50">
      <w:pPr>
        <w:pStyle w:val="Heading3"/>
      </w:pPr>
      <w:bookmarkStart w:id="3" w:name="_Toc320807622"/>
      <w:r>
        <w:t>Motivation</w:t>
      </w:r>
      <w:bookmarkEnd w:id="3"/>
    </w:p>
    <w:p w14:paraId="432284F8" w14:textId="704DDC76" w:rsidR="00541FD1" w:rsidRDefault="00C70F50" w:rsidP="00C70F50">
      <w:r>
        <w:t>The Flying ARAP Project was proposed</w:t>
      </w:r>
      <w:r w:rsidR="00614096">
        <w:t xml:space="preserve"> by </w:t>
      </w:r>
      <w:proofErr w:type="spellStart"/>
      <w:r w:rsidR="00614096">
        <w:t>Howie</w:t>
      </w:r>
      <w:proofErr w:type="spellEnd"/>
      <w:r w:rsidR="00614096">
        <w:t xml:space="preserve"> </w:t>
      </w:r>
      <w:proofErr w:type="spellStart"/>
      <w:r w:rsidR="00614096">
        <w:t>DeFelice</w:t>
      </w:r>
      <w:proofErr w:type="spellEnd"/>
      <w:r>
        <w:t xml:space="preserve"> as a way to test the Symposium Demonstration GNU Radio flow graph. </w:t>
      </w:r>
      <w:r w:rsidR="00541FD1">
        <w:t>The Symposium Demo</w:t>
      </w:r>
      <w:r>
        <w:t xml:space="preserve"> flow graph has four FDMA NBFM channels received, digitized, and multiplexed </w:t>
      </w:r>
      <w:r w:rsidR="00541FD1">
        <w:t xml:space="preserve">into a single digital downlink and is the basis for the Phase 4 Ground ARAP. </w:t>
      </w:r>
    </w:p>
    <w:p w14:paraId="07195EE4" w14:textId="77777777" w:rsidR="00C70F50" w:rsidRDefault="00C70F50" w:rsidP="00C70F50">
      <w:r>
        <w:t xml:space="preserve">Anticipated receivers for Flying ARAP are off-the-shelf VHF-capable SDRs and receiver dongles. The Flying ARAP is a lightweight version of the Phase 4 Ground ARAP. Flying ARAP provides testing of core concepts in an inexpensive easy-to-construct experiment. Flying ARAP is a 1U spacecraft that (if approved) will be launched from ISS in 2017. </w:t>
      </w:r>
    </w:p>
    <w:p w14:paraId="07BFE678" w14:textId="77777777" w:rsidR="00541FD1" w:rsidRDefault="00C70F50" w:rsidP="00C70F50">
      <w:r>
        <w:t xml:space="preserve">It will be active for only a few months. Therefore the user interface and functionality needs to be simple, powerful, and intuitive. </w:t>
      </w:r>
    </w:p>
    <w:p w14:paraId="5DEB66F3" w14:textId="6E8C3E53" w:rsidR="00C70F50" w:rsidRDefault="00C70F50" w:rsidP="00C70F50">
      <w:r>
        <w:t xml:space="preserve">Reuse of this design is possible on other missions. Reuse of this </w:t>
      </w:r>
      <w:r w:rsidR="00541FD1">
        <w:t>design</w:t>
      </w:r>
      <w:r>
        <w:t xml:space="preserve"> is possible in terrestrial applications. </w:t>
      </w:r>
    </w:p>
    <w:p w14:paraId="4DC3A8BC" w14:textId="77777777" w:rsidR="00DF58F4" w:rsidRDefault="00DF58F4" w:rsidP="00AC5742"/>
    <w:p w14:paraId="3ED479D7" w14:textId="77777777" w:rsidR="00F927B5" w:rsidRDefault="00F927B5" w:rsidP="00F927B5">
      <w:pPr>
        <w:pStyle w:val="Heading2"/>
      </w:pPr>
      <w:bookmarkStart w:id="4" w:name="_Toc320807623"/>
      <w:r>
        <w:t>Chapter 2 Link Budget</w:t>
      </w:r>
      <w:bookmarkEnd w:id="4"/>
      <w:r>
        <w:t xml:space="preserve"> </w:t>
      </w:r>
    </w:p>
    <w:p w14:paraId="3623BB2B" w14:textId="7853103C" w:rsidR="00FF4768" w:rsidRDefault="00745DAD" w:rsidP="00AC5742">
      <w:proofErr w:type="gramStart"/>
      <w:r>
        <w:t>detailed</w:t>
      </w:r>
      <w:proofErr w:type="gramEnd"/>
      <w:r>
        <w:t xml:space="preserve"> description of our environment and link budget. </w:t>
      </w:r>
    </w:p>
    <w:p w14:paraId="212E254E" w14:textId="77777777" w:rsidR="00F11E1B" w:rsidRDefault="00F11E1B" w:rsidP="00AC5742"/>
    <w:p w14:paraId="5D9D7DF4" w14:textId="77777777" w:rsidR="00F927B5" w:rsidRDefault="00F927B5" w:rsidP="00F927B5">
      <w:pPr>
        <w:pStyle w:val="Heading2"/>
      </w:pPr>
      <w:bookmarkStart w:id="5" w:name="_Toc320807624"/>
      <w:r>
        <w:t>Chapter 3 System Time</w:t>
      </w:r>
      <w:bookmarkEnd w:id="5"/>
      <w:r>
        <w:t xml:space="preserve"> </w:t>
      </w:r>
    </w:p>
    <w:p w14:paraId="6C3CF152" w14:textId="683A7302" w:rsidR="00583544" w:rsidRDefault="00AC5742" w:rsidP="00AC5742">
      <w:proofErr w:type="gramStart"/>
      <w:r>
        <w:t>define</w:t>
      </w:r>
      <w:proofErr w:type="gramEnd"/>
      <w:r>
        <w:t xml:space="preserv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6" w:name="_Toc320807625"/>
      <w:r>
        <w:t>Chapter 4 Tolerances</w:t>
      </w:r>
      <w:bookmarkEnd w:id="6"/>
      <w:r>
        <w:t xml:space="preserve"> </w:t>
      </w:r>
    </w:p>
    <w:p w14:paraId="7902C1B5" w14:textId="02A836DF" w:rsidR="00583544" w:rsidRDefault="00AC5742" w:rsidP="00AC5742">
      <w:proofErr w:type="gramStart"/>
      <w:r>
        <w:t>what</w:t>
      </w:r>
      <w:proofErr w:type="gramEnd"/>
      <w:r>
        <w:t xml:space="preserve">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p>
    <w:p w14:paraId="0CC2EA09" w14:textId="77777777" w:rsidR="00583544" w:rsidRDefault="00583544" w:rsidP="00AC5742"/>
    <w:p w14:paraId="622C9090" w14:textId="77777777" w:rsidR="00AD1257" w:rsidRDefault="00AD1257" w:rsidP="00AD1257">
      <w:pPr>
        <w:pStyle w:val="Heading2"/>
      </w:pPr>
      <w:bookmarkStart w:id="7" w:name="_Toc320807626"/>
      <w:r>
        <w:t>Chapter 5 Forward Compatibility Rules</w:t>
      </w:r>
      <w:bookmarkEnd w:id="7"/>
    </w:p>
    <w:p w14:paraId="79CE44BF" w14:textId="62B2C09F" w:rsidR="00583544" w:rsidRDefault="00AC5742" w:rsidP="00AC5742">
      <w:proofErr w:type="gramStart"/>
      <w:r>
        <w:t>if</w:t>
      </w:r>
      <w:proofErr w:type="gramEnd"/>
      <w:r>
        <w:t xml:space="preserve">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8" w:name="_Toc320807627"/>
      <w:r>
        <w:t>Part</w:t>
      </w:r>
      <w:r w:rsidR="00AC5742">
        <w:t xml:space="preserve"> 2 – Requirements for Operation</w:t>
      </w:r>
      <w:bookmarkEnd w:id="8"/>
    </w:p>
    <w:p w14:paraId="30020053" w14:textId="77777777" w:rsidR="00583544" w:rsidRDefault="00583544" w:rsidP="00AC5742"/>
    <w:p w14:paraId="79E4C074" w14:textId="77777777" w:rsidR="00AD1257" w:rsidRDefault="00AD1257" w:rsidP="00AD1257">
      <w:pPr>
        <w:pStyle w:val="Heading2"/>
      </w:pPr>
      <w:bookmarkStart w:id="9" w:name="_Toc320807628"/>
      <w:r>
        <w:t xml:space="preserve">Chapter 6 </w:t>
      </w:r>
      <w:r w:rsidR="00AC5742">
        <w:t>Transmitter</w:t>
      </w:r>
      <w:r w:rsidR="003C6205">
        <w:t>s</w:t>
      </w:r>
      <w:bookmarkEnd w:id="9"/>
    </w:p>
    <w:p w14:paraId="3C685EF3" w14:textId="0B0F6BD8" w:rsidR="00A034BA" w:rsidRPr="00A034BA" w:rsidRDefault="00A034BA" w:rsidP="00A034BA">
      <w:pPr>
        <w:pStyle w:val="Heading3"/>
      </w:pPr>
      <w:bookmarkStart w:id="10" w:name="_Toc320807629"/>
      <w:r>
        <w:t>Frequencies</w:t>
      </w:r>
      <w:bookmarkEnd w:id="10"/>
    </w:p>
    <w:tbl>
      <w:tblPr>
        <w:tblStyle w:val="TableGrid"/>
        <w:tblW w:w="8928" w:type="dxa"/>
        <w:tblLayout w:type="fixed"/>
        <w:tblLook w:val="04A0" w:firstRow="1" w:lastRow="0" w:firstColumn="1" w:lastColumn="0" w:noHBand="0" w:noVBand="1"/>
      </w:tblPr>
      <w:tblGrid>
        <w:gridCol w:w="1548"/>
        <w:gridCol w:w="2880"/>
        <w:gridCol w:w="1440"/>
        <w:gridCol w:w="3060"/>
      </w:tblGrid>
      <w:tr w:rsidR="00C56A1D" w:rsidRPr="004574D6" w14:paraId="70E53B62" w14:textId="77777777" w:rsidTr="004574D6">
        <w:tc>
          <w:tcPr>
            <w:tcW w:w="1548" w:type="dxa"/>
          </w:tcPr>
          <w:p w14:paraId="3A141AA5" w14:textId="77777777" w:rsidR="00C56A1D" w:rsidRPr="004574D6" w:rsidRDefault="00C56A1D" w:rsidP="00C56A1D">
            <w:pPr>
              <w:rPr>
                <w:b/>
              </w:rPr>
            </w:pPr>
            <w:r w:rsidRPr="004574D6">
              <w:rPr>
                <w:b/>
              </w:rPr>
              <w:t>Mission</w:t>
            </w:r>
          </w:p>
        </w:tc>
        <w:tc>
          <w:tcPr>
            <w:tcW w:w="2880" w:type="dxa"/>
          </w:tcPr>
          <w:p w14:paraId="304EFC6B" w14:textId="77777777" w:rsidR="00C56A1D" w:rsidRPr="004574D6" w:rsidRDefault="00C56A1D" w:rsidP="00C56A1D">
            <w:pPr>
              <w:rPr>
                <w:b/>
              </w:rPr>
            </w:pPr>
            <w:r w:rsidRPr="004574D6">
              <w:rPr>
                <w:b/>
              </w:rPr>
              <w:t>Uplink Frequency Band</w:t>
            </w:r>
          </w:p>
        </w:tc>
        <w:tc>
          <w:tcPr>
            <w:tcW w:w="1440" w:type="dxa"/>
          </w:tcPr>
          <w:p w14:paraId="613656F5" w14:textId="77777777" w:rsidR="00C56A1D" w:rsidRPr="004574D6" w:rsidRDefault="00C56A1D" w:rsidP="00C56A1D">
            <w:pPr>
              <w:rPr>
                <w:b/>
              </w:rPr>
            </w:pPr>
            <w:r w:rsidRPr="004574D6">
              <w:rPr>
                <w:b/>
              </w:rPr>
              <w:t>Bandwidth</w:t>
            </w:r>
          </w:p>
        </w:tc>
        <w:tc>
          <w:tcPr>
            <w:tcW w:w="3060" w:type="dxa"/>
          </w:tcPr>
          <w:p w14:paraId="7CB2D6C8" w14:textId="77777777" w:rsidR="00C56A1D" w:rsidRPr="004574D6" w:rsidRDefault="00C56A1D" w:rsidP="00C56A1D">
            <w:pPr>
              <w:rPr>
                <w:b/>
              </w:rPr>
            </w:pPr>
            <w:r w:rsidRPr="004574D6">
              <w:rPr>
                <w:b/>
              </w:rPr>
              <w:t>Access Type</w:t>
            </w:r>
          </w:p>
        </w:tc>
      </w:tr>
      <w:tr w:rsidR="00C56A1D" w:rsidRPr="00C56A1D" w14:paraId="44F75479" w14:textId="77777777" w:rsidTr="004574D6">
        <w:tc>
          <w:tcPr>
            <w:tcW w:w="1548" w:type="dxa"/>
          </w:tcPr>
          <w:p w14:paraId="2524221A" w14:textId="653EC252" w:rsidR="00C56A1D" w:rsidRPr="00C56A1D" w:rsidRDefault="004574D6" w:rsidP="00C56A1D">
            <w:r>
              <w:t>Flying ARAP</w:t>
            </w:r>
          </w:p>
        </w:tc>
        <w:tc>
          <w:tcPr>
            <w:tcW w:w="2880" w:type="dxa"/>
          </w:tcPr>
          <w:p w14:paraId="763D10E4" w14:textId="43E3D203" w:rsidR="00C56A1D" w:rsidRPr="00C56A1D" w:rsidRDefault="004574D6" w:rsidP="00C56A1D">
            <w:r>
              <w:t>70cm</w:t>
            </w:r>
          </w:p>
        </w:tc>
        <w:tc>
          <w:tcPr>
            <w:tcW w:w="1440" w:type="dxa"/>
          </w:tcPr>
          <w:p w14:paraId="1FBDE5AE" w14:textId="18C37CC7" w:rsidR="00C56A1D" w:rsidRPr="00C56A1D" w:rsidRDefault="004574D6" w:rsidP="00C56A1D">
            <w:r>
              <w:t>20kHz</w:t>
            </w:r>
          </w:p>
        </w:tc>
        <w:tc>
          <w:tcPr>
            <w:tcW w:w="3060" w:type="dxa"/>
          </w:tcPr>
          <w:p w14:paraId="32ED6B0F" w14:textId="6894782B" w:rsidR="00C56A1D" w:rsidRPr="00C56A1D" w:rsidRDefault="004574D6" w:rsidP="004574D6">
            <w:r>
              <w:t>NBFM</w:t>
            </w:r>
            <w:r w:rsidR="00C911E3">
              <w:t xml:space="preserve"> channelized</w:t>
            </w:r>
          </w:p>
        </w:tc>
      </w:tr>
    </w:tbl>
    <w:p w14:paraId="7FCABA30" w14:textId="35D5380E" w:rsidR="00A61B15" w:rsidRDefault="00A61B15" w:rsidP="007955F5"/>
    <w:p w14:paraId="58C9FAE2" w14:textId="0B1452BA" w:rsidR="005423A2" w:rsidRDefault="005423A2" w:rsidP="007955F5">
      <w:r>
        <w:t xml:space="preserve">Channel spacing and channel bandwidth vary with respect to local band plan and are therefore configurable within the ARAP. </w:t>
      </w:r>
    </w:p>
    <w:p w14:paraId="57AA9ED8" w14:textId="77777777" w:rsidR="005423A2" w:rsidRDefault="005423A2" w:rsidP="007955F5">
      <w:r>
        <w:t>The number of uplink channels is limited by hardware capability, hardware configuration, and the regulations that apply to the particular downlink band used.</w:t>
      </w:r>
    </w:p>
    <w:p w14:paraId="2CD0478F" w14:textId="2415C1D4" w:rsidR="005423A2" w:rsidRDefault="005423A2" w:rsidP="007955F5">
      <w:r>
        <w:t>Having more uplink channels than the downlink can legally accommodate is not optimal. Therefore, the capacity of the downlink provides an upper limit on the number of uplink channels.</w:t>
      </w:r>
      <w:r w:rsidR="00CB2560">
        <w:t xml:space="preserve"> </w:t>
      </w:r>
    </w:p>
    <w:p w14:paraId="7D40540A" w14:textId="77777777" w:rsidR="00541FD1" w:rsidRPr="00E149FD" w:rsidRDefault="00541FD1" w:rsidP="00424E93">
      <w:r w:rsidRPr="00E149FD">
        <w:t>For the Flying ARAP Project, the four NBFM uplink channels shall be on 70cm.</w:t>
      </w:r>
    </w:p>
    <w:p w14:paraId="5D9B3202" w14:textId="77777777" w:rsidR="00541FD1" w:rsidRDefault="00541FD1" w:rsidP="00424E93">
      <w:r w:rsidRPr="00E149FD">
        <w:t>Four voice channels shall be supported.</w:t>
      </w:r>
    </w:p>
    <w:p w14:paraId="63CA78D2" w14:textId="70860DDE" w:rsidR="00C36AF4" w:rsidRDefault="00541FD1" w:rsidP="00424E93">
      <w:r w:rsidRPr="00E149FD">
        <w:t>These channels follow the Phase 4 Ground Air Inter</w:t>
      </w:r>
      <w:r w:rsidR="002934F4">
        <w:t xml:space="preserve">face sub channel specification, where transmissions are identified by </w:t>
      </w:r>
      <w:proofErr w:type="spellStart"/>
      <w:r w:rsidR="002934F4">
        <w:t>call_sign</w:t>
      </w:r>
      <w:proofErr w:type="gramStart"/>
      <w:r w:rsidR="002934F4">
        <w:t>:SSID:subchannel</w:t>
      </w:r>
      <w:proofErr w:type="spellEnd"/>
      <w:proofErr w:type="gramEnd"/>
      <w:r w:rsidR="002934F4">
        <w:t xml:space="preserve">. </w:t>
      </w:r>
      <w:r w:rsidR="002934F4">
        <w:br/>
      </w:r>
      <w:r w:rsidR="002934F4">
        <w:br/>
      </w:r>
      <w:r w:rsidRPr="00E149FD">
        <w:t>This allows the traffic to be successfully route</w:t>
      </w:r>
      <w:r>
        <w:t>d to or from any Ph</w:t>
      </w:r>
      <w:bookmarkStart w:id="11" w:name="_GoBack"/>
      <w:bookmarkEnd w:id="11"/>
      <w:r>
        <w:t xml:space="preserve">ase 4 radio. </w:t>
      </w:r>
    </w:p>
    <w:p w14:paraId="55E06D39" w14:textId="625634AF" w:rsidR="002934F4" w:rsidRDefault="002934F4" w:rsidP="00424E93">
      <w:r>
        <w:rPr>
          <w:noProof/>
          <w:lang w:eastAsia="en-US"/>
        </w:rPr>
        <w:drawing>
          <wp:inline distT="0" distB="0" distL="0" distR="0" wp14:anchorId="7C76A34D" wp14:editId="71F84A16">
            <wp:extent cx="5486400" cy="4234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234410"/>
                    </a:xfrm>
                    <a:prstGeom prst="rect">
                      <a:avLst/>
                    </a:prstGeom>
                    <a:noFill/>
                    <a:ln>
                      <a:noFill/>
                    </a:ln>
                  </pic:spPr>
                </pic:pic>
              </a:graphicData>
            </a:graphic>
          </wp:inline>
        </w:drawing>
      </w:r>
    </w:p>
    <w:p w14:paraId="71B9BACE" w14:textId="764BCA3A" w:rsidR="00541FD1" w:rsidRPr="00541FD1" w:rsidRDefault="00541FD1" w:rsidP="00424E93">
      <w:r w:rsidRPr="00E149FD">
        <w:t>Finding, filtering, and sorting sub channel traffic depends upon using t</w:t>
      </w:r>
      <w:r w:rsidR="00C36AF4">
        <w:t xml:space="preserve">he right application layer tool. </w:t>
      </w:r>
    </w:p>
    <w:p w14:paraId="502706BB" w14:textId="4EB8D6D0" w:rsidR="00C56A1D" w:rsidRDefault="00C56A1D" w:rsidP="00C56A1D"/>
    <w:p w14:paraId="4C2C2ED0" w14:textId="400F9C3B" w:rsidR="00C56A1D" w:rsidRDefault="00C56A1D" w:rsidP="00C56A1D">
      <w:pPr>
        <w:pStyle w:val="Heading3"/>
      </w:pPr>
      <w:bookmarkStart w:id="12" w:name="_Toc320807630"/>
      <w:r>
        <w:t>Voice Signal Quality</w:t>
      </w:r>
      <w:bookmarkEnd w:id="12"/>
    </w:p>
    <w:p w14:paraId="0AC676F6" w14:textId="438ABB6E" w:rsidR="00C56A1D" w:rsidRDefault="001F5289" w:rsidP="00AC5742">
      <w:r>
        <w:t>There is unhappiness</w:t>
      </w:r>
      <w:r w:rsidR="007B226A">
        <w:t xml:space="preserve"> with the lack of attention paid to voice quality in most</w:t>
      </w:r>
      <w:r w:rsidR="00C56A1D">
        <w:t xml:space="preserve"> CODECs borrowed from industry. Voice codecs literally are the voice of the system. A radio design can be exemplary, but if the codec sounds harsh,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02D394F7" w:rsidR="00C56A1D" w:rsidRDefault="00C56A1D" w:rsidP="00AC5742">
      <w:r>
        <w:t xml:space="preserve">Phase 4 Ground recommends and implements the following. </w:t>
      </w:r>
    </w:p>
    <w:p w14:paraId="2130F636" w14:textId="4B94F86D" w:rsidR="00C56A1D" w:rsidRDefault="00C56A1D" w:rsidP="00AC5742">
      <w:r>
        <w:t>CODEC2</w:t>
      </w:r>
    </w:p>
    <w:p w14:paraId="6E6248EF" w14:textId="2D0B5453" w:rsidR="00C56A1D" w:rsidRDefault="00C56A1D" w:rsidP="00AC5742">
      <w:r>
        <w:t>OPUS</w:t>
      </w:r>
    </w:p>
    <w:p w14:paraId="1AABB122" w14:textId="7FD478A1" w:rsidR="005F4B37" w:rsidRDefault="005F4B37" w:rsidP="00AC5742">
      <w:r>
        <w:t xml:space="preserve">Flying ARAP </w:t>
      </w:r>
      <w:r w:rsidR="003926E9">
        <w:t xml:space="preserve">implements CODEC2. </w:t>
      </w:r>
    </w:p>
    <w:p w14:paraId="22B33F16" w14:textId="5A395A99" w:rsidR="00E149FD" w:rsidRDefault="00E149FD" w:rsidP="00E149FD">
      <w:pPr>
        <w:pStyle w:val="Heading3"/>
        <w:rPr>
          <w:rFonts w:asciiTheme="minorHAnsi" w:eastAsiaTheme="minorEastAsia" w:hAnsiTheme="minorHAnsi" w:cstheme="minorBidi"/>
          <w:b w:val="0"/>
          <w:bCs w:val="0"/>
          <w:color w:val="auto"/>
        </w:rPr>
      </w:pPr>
      <w:r w:rsidRPr="00E149FD">
        <w:rPr>
          <w:rFonts w:asciiTheme="minorHAnsi" w:eastAsiaTheme="minorEastAsia" w:hAnsiTheme="minorHAnsi" w:cstheme="minorBidi"/>
          <w:b w:val="0"/>
          <w:bCs w:val="0"/>
          <w:color w:val="auto"/>
        </w:rPr>
        <w:t xml:space="preserve"> </w:t>
      </w:r>
    </w:p>
    <w:p w14:paraId="67386E0C" w14:textId="77777777" w:rsidR="00E149FD" w:rsidRDefault="00E149FD" w:rsidP="00E149FD">
      <w:pPr>
        <w:pStyle w:val="Heading3"/>
        <w:rPr>
          <w:rFonts w:asciiTheme="minorHAnsi" w:eastAsiaTheme="minorEastAsia" w:hAnsiTheme="minorHAnsi" w:cstheme="minorBidi"/>
          <w:b w:val="0"/>
          <w:bCs w:val="0"/>
          <w:color w:val="auto"/>
        </w:rPr>
      </w:pPr>
    </w:p>
    <w:p w14:paraId="3CFD2CFA" w14:textId="5187F114" w:rsidR="00A034BA" w:rsidRDefault="00A034BA" w:rsidP="00E149FD">
      <w:pPr>
        <w:pStyle w:val="Heading3"/>
      </w:pPr>
      <w:bookmarkStart w:id="13" w:name="_Toc320807631"/>
      <w:r>
        <w:t>Emission Type</w:t>
      </w:r>
      <w:bookmarkEnd w:id="13"/>
    </w:p>
    <w:p w14:paraId="69A8EF98" w14:textId="77777777" w:rsidR="00A034BA" w:rsidRDefault="00A034BA" w:rsidP="00AC5742"/>
    <w:p w14:paraId="55085DA4" w14:textId="57B348D6" w:rsidR="00A034BA" w:rsidRDefault="00A034BA" w:rsidP="00A034BA">
      <w:pPr>
        <w:pStyle w:val="Heading3"/>
      </w:pPr>
      <w:bookmarkStart w:id="14" w:name="_Toc320807632"/>
      <w:r>
        <w:t>Emission Type Designation</w:t>
      </w:r>
      <w:bookmarkEnd w:id="14"/>
    </w:p>
    <w:p w14:paraId="4047BE0F" w14:textId="73B72B63" w:rsidR="00583544" w:rsidRDefault="00AC5742" w:rsidP="00AC5742">
      <w:proofErr w:type="gramStart"/>
      <w:r>
        <w:t>emission</w:t>
      </w:r>
      <w:proofErr w:type="gramEnd"/>
      <w:r>
        <w:t xml:space="preserve"> designation, conducted and radiated spurious emissions.</w:t>
      </w:r>
    </w:p>
    <w:p w14:paraId="254B7B37" w14:textId="5499F8F9" w:rsidR="009B1DBE" w:rsidRDefault="009B1DBE" w:rsidP="00AC5742"/>
    <w:p w14:paraId="23355F6B" w14:textId="77777777" w:rsidR="009B1DBE" w:rsidRDefault="009B1DBE" w:rsidP="00AC5742"/>
    <w:p w14:paraId="1BB2BD86" w14:textId="77777777" w:rsidR="00805B52" w:rsidRDefault="00805B52" w:rsidP="00AC5742"/>
    <w:p w14:paraId="06A8DB5F" w14:textId="77777777" w:rsidR="00FF4768" w:rsidRDefault="00FF4768" w:rsidP="00AC5742"/>
    <w:p w14:paraId="03830283" w14:textId="77777777" w:rsidR="000F6AEB" w:rsidRDefault="000F6AEB" w:rsidP="000F6AEB"/>
    <w:p w14:paraId="5CEC0A28" w14:textId="77777777" w:rsidR="000F6AEB" w:rsidRDefault="000F6AEB" w:rsidP="000F6AEB"/>
    <w:p w14:paraId="3D604B7F" w14:textId="3517EA54" w:rsidR="000F6AEB" w:rsidRDefault="000F6AEB" w:rsidP="000F6AEB"/>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5" w:name="_Toc320807633"/>
      <w:r>
        <w:t xml:space="preserve">Chapter 7 </w:t>
      </w:r>
      <w:r w:rsidR="00AC5742">
        <w:t>Receiver</w:t>
      </w:r>
      <w:r w:rsidR="003C6205">
        <w:t>s</w:t>
      </w:r>
      <w:bookmarkEnd w:id="15"/>
    </w:p>
    <w:p w14:paraId="51AE2B31" w14:textId="21BBCB06" w:rsidR="00A034BA" w:rsidRPr="00A034BA" w:rsidRDefault="00A034BA" w:rsidP="00A034BA">
      <w:pPr>
        <w:pStyle w:val="Heading3"/>
      </w:pPr>
      <w:bookmarkStart w:id="16" w:name="_Toc320807634"/>
      <w:r>
        <w:t>Frequencies</w:t>
      </w:r>
      <w:bookmarkEnd w:id="16"/>
    </w:p>
    <w:tbl>
      <w:tblPr>
        <w:tblStyle w:val="TableGrid"/>
        <w:tblW w:w="8388" w:type="dxa"/>
        <w:tblLayout w:type="fixed"/>
        <w:tblLook w:val="04A0" w:firstRow="1" w:lastRow="0" w:firstColumn="1" w:lastColumn="0" w:noHBand="0" w:noVBand="1"/>
      </w:tblPr>
      <w:tblGrid>
        <w:gridCol w:w="1548"/>
        <w:gridCol w:w="3240"/>
        <w:gridCol w:w="1530"/>
        <w:gridCol w:w="2070"/>
      </w:tblGrid>
      <w:tr w:rsidR="00A034BA" w:rsidRPr="00C36AF4" w14:paraId="6F0C6C9C" w14:textId="77777777" w:rsidTr="00C36AF4">
        <w:tc>
          <w:tcPr>
            <w:tcW w:w="1548" w:type="dxa"/>
          </w:tcPr>
          <w:p w14:paraId="7AA90DFB" w14:textId="77777777" w:rsidR="00A034BA" w:rsidRPr="00C36AF4" w:rsidRDefault="00A034BA" w:rsidP="00A034BA">
            <w:pPr>
              <w:rPr>
                <w:b/>
              </w:rPr>
            </w:pPr>
            <w:r w:rsidRPr="00C36AF4">
              <w:rPr>
                <w:b/>
              </w:rPr>
              <w:t>Mission</w:t>
            </w:r>
          </w:p>
        </w:tc>
        <w:tc>
          <w:tcPr>
            <w:tcW w:w="3240" w:type="dxa"/>
          </w:tcPr>
          <w:p w14:paraId="428A5616" w14:textId="48FA75F8" w:rsidR="00A034BA" w:rsidRPr="00C36AF4" w:rsidRDefault="00A034BA" w:rsidP="00A034BA">
            <w:pPr>
              <w:rPr>
                <w:b/>
              </w:rPr>
            </w:pPr>
            <w:r w:rsidRPr="00C36AF4">
              <w:rPr>
                <w:b/>
              </w:rPr>
              <w:t>Downlink Frequency Band</w:t>
            </w:r>
          </w:p>
        </w:tc>
        <w:tc>
          <w:tcPr>
            <w:tcW w:w="1530" w:type="dxa"/>
          </w:tcPr>
          <w:p w14:paraId="5015663A" w14:textId="77777777" w:rsidR="00A034BA" w:rsidRPr="00C36AF4" w:rsidRDefault="00A034BA" w:rsidP="00A034BA">
            <w:pPr>
              <w:rPr>
                <w:b/>
              </w:rPr>
            </w:pPr>
            <w:r w:rsidRPr="00C36AF4">
              <w:rPr>
                <w:b/>
              </w:rPr>
              <w:t>Bandwidth</w:t>
            </w:r>
          </w:p>
        </w:tc>
        <w:tc>
          <w:tcPr>
            <w:tcW w:w="2070" w:type="dxa"/>
          </w:tcPr>
          <w:p w14:paraId="5FFFAFE9" w14:textId="77777777" w:rsidR="00A034BA" w:rsidRPr="00C36AF4" w:rsidRDefault="00A034BA" w:rsidP="00A034BA">
            <w:pPr>
              <w:rPr>
                <w:b/>
              </w:rPr>
            </w:pPr>
            <w:r w:rsidRPr="00C36AF4">
              <w:rPr>
                <w:b/>
              </w:rPr>
              <w:t>Access Type</w:t>
            </w:r>
          </w:p>
        </w:tc>
      </w:tr>
      <w:tr w:rsidR="00A034BA" w:rsidRPr="00C56A1D" w14:paraId="6EF5B66A" w14:textId="77777777" w:rsidTr="00C36AF4">
        <w:tc>
          <w:tcPr>
            <w:tcW w:w="1548" w:type="dxa"/>
          </w:tcPr>
          <w:p w14:paraId="4AAF9D40" w14:textId="1E553F0F" w:rsidR="00A034BA" w:rsidRPr="00C56A1D" w:rsidRDefault="00C36AF4" w:rsidP="00A034BA">
            <w:r>
              <w:t>Flying ARAP</w:t>
            </w:r>
          </w:p>
        </w:tc>
        <w:tc>
          <w:tcPr>
            <w:tcW w:w="3240" w:type="dxa"/>
          </w:tcPr>
          <w:p w14:paraId="4E306E66" w14:textId="2BD19F6B" w:rsidR="00A034BA" w:rsidRPr="00C56A1D" w:rsidRDefault="00C36AF4" w:rsidP="00A034BA">
            <w:r>
              <w:t>2m</w:t>
            </w:r>
          </w:p>
        </w:tc>
        <w:tc>
          <w:tcPr>
            <w:tcW w:w="1530" w:type="dxa"/>
          </w:tcPr>
          <w:p w14:paraId="33082A34" w14:textId="04C71B5C" w:rsidR="00A034BA" w:rsidRPr="00C56A1D" w:rsidRDefault="00C36AF4" w:rsidP="00A034BA">
            <w:r>
              <w:t>TBD</w:t>
            </w:r>
          </w:p>
        </w:tc>
        <w:tc>
          <w:tcPr>
            <w:tcW w:w="2070" w:type="dxa"/>
          </w:tcPr>
          <w:p w14:paraId="5B47DCFD" w14:textId="5EC0CF40" w:rsidR="00A034BA" w:rsidRPr="00C56A1D" w:rsidRDefault="00A034BA" w:rsidP="00A034BA">
            <w:r>
              <w:t>TDM</w:t>
            </w:r>
          </w:p>
        </w:tc>
      </w:tr>
    </w:tbl>
    <w:p w14:paraId="64A9C154" w14:textId="77777777" w:rsidR="007955F5" w:rsidRDefault="007955F5" w:rsidP="007955F5"/>
    <w:p w14:paraId="718578A6" w14:textId="46C18053" w:rsidR="00C36AF4" w:rsidRDefault="00C36AF4" w:rsidP="007955F5">
      <w:r>
        <w:t>For the Flying ARAP Project, t</w:t>
      </w:r>
      <w:r w:rsidRPr="00E149FD">
        <w:t xml:space="preserve">he single digital </w:t>
      </w:r>
      <w:proofErr w:type="gramStart"/>
      <w:r w:rsidRPr="00E149FD">
        <w:t>9600 baud</w:t>
      </w:r>
      <w:proofErr w:type="gramEnd"/>
      <w:r w:rsidRPr="00E149FD">
        <w:t xml:space="preserve"> d</w:t>
      </w:r>
      <w:r>
        <w:t>ownlink channel shall be on 2m.</w:t>
      </w:r>
    </w:p>
    <w:p w14:paraId="13A8C890" w14:textId="77777777" w:rsidR="00A034BA" w:rsidRDefault="00A034BA" w:rsidP="00A034BA">
      <w:pPr>
        <w:pStyle w:val="Heading3"/>
      </w:pPr>
      <w:bookmarkStart w:id="17" w:name="_Toc320807635"/>
      <w:r>
        <w:t>Emission Type</w:t>
      </w:r>
      <w:bookmarkEnd w:id="17"/>
    </w:p>
    <w:p w14:paraId="5224B53B" w14:textId="70A490EE" w:rsidR="00A034BA" w:rsidRDefault="00FC42F6" w:rsidP="00A034BA">
      <w:r>
        <w:t xml:space="preserve">The emission type is a single-channel digital time-division multiplex downlink. The possible modulations </w:t>
      </w:r>
      <w:r w:rsidR="00C36AF4">
        <w:t>are TBD</w:t>
      </w:r>
      <w:r>
        <w:t>. Frames are encoded using LDPC-BCH</w:t>
      </w:r>
      <w:r w:rsidR="00C36AF4">
        <w:t xml:space="preserve"> (TBD)</w:t>
      </w:r>
      <w:r>
        <w:t xml:space="preserve">. </w:t>
      </w:r>
    </w:p>
    <w:p w14:paraId="4D22FBDA" w14:textId="77777777" w:rsidR="00A034BA" w:rsidRDefault="00A034BA" w:rsidP="00A034BA">
      <w:pPr>
        <w:pStyle w:val="Heading3"/>
      </w:pPr>
      <w:bookmarkStart w:id="18" w:name="_Toc320807636"/>
      <w:r>
        <w:t>Emission Type Designation</w:t>
      </w:r>
      <w:bookmarkEnd w:id="18"/>
    </w:p>
    <w:p w14:paraId="65498CDF" w14:textId="77777777" w:rsidR="00A034BA" w:rsidRPr="00A034BA" w:rsidRDefault="00A034BA" w:rsidP="00A034BA"/>
    <w:p w14:paraId="1B530F8E" w14:textId="07DC3796" w:rsidR="00583544" w:rsidRDefault="00AC5742" w:rsidP="00AC5742">
      <w:proofErr w:type="gramStart"/>
      <w:r>
        <w:t>limitations</w:t>
      </w:r>
      <w:proofErr w:type="gramEnd"/>
      <w:r>
        <w:t xml:space="preserve">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9" w:name="_Toc320807637"/>
      <w:r>
        <w:t>Chapter 8</w:t>
      </w:r>
      <w:r w:rsidR="0057363F">
        <w:t xml:space="preserve"> </w:t>
      </w:r>
      <w:r>
        <w:t>Supervision</w:t>
      </w:r>
      <w:bookmarkEnd w:id="19"/>
    </w:p>
    <w:p w14:paraId="5C8886B6" w14:textId="1CDEF9C0" w:rsidR="00583544" w:rsidRDefault="00C924C3" w:rsidP="00AC5742">
      <w:proofErr w:type="gramStart"/>
      <w:r>
        <w:t>contro</w:t>
      </w:r>
      <w:r w:rsidR="004F76E3">
        <w:t>l</w:t>
      </w:r>
      <w:proofErr w:type="gramEnd"/>
      <w:r w:rsidR="004F76E3">
        <w:t xml:space="preserve">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20" w:name="_Toc320807638"/>
      <w:r>
        <w:t xml:space="preserve">Chapter 9 </w:t>
      </w:r>
      <w:r w:rsidR="00F778F2">
        <w:t>QSO Processing</w:t>
      </w:r>
      <w:r w:rsidR="002557B1">
        <w:t xml:space="preserve"> (System Access</w:t>
      </w:r>
      <w:r w:rsidR="00F465BC">
        <w:t>!</w:t>
      </w:r>
      <w:r w:rsidR="002557B1">
        <w:t>)</w:t>
      </w:r>
      <w:bookmarkEnd w:id="20"/>
    </w:p>
    <w:p w14:paraId="41B800A6" w14:textId="77777777" w:rsidR="00482828" w:rsidRDefault="009A27FE" w:rsidP="00AC5742">
      <w:r>
        <w:t xml:space="preserve">System access is achieved by transmitting a narrow-band FM signal on the correct frequency, with enough power to be received by the satellite. </w:t>
      </w:r>
    </w:p>
    <w:p w14:paraId="5FE64175" w14:textId="4A15E97A" w:rsidR="00482828" w:rsidRDefault="009A27FE" w:rsidP="00AC5742">
      <w:r>
        <w:t xml:space="preserve">All </w:t>
      </w:r>
      <w:r w:rsidR="00482828">
        <w:t xml:space="preserve">successfully received </w:t>
      </w:r>
      <w:r>
        <w:t>signals are multiplexed into the downl</w:t>
      </w:r>
      <w:r w:rsidR="0079081B">
        <w:t xml:space="preserve">ink. The uplink channel </w:t>
      </w:r>
      <w:r w:rsidR="00482828">
        <w:t xml:space="preserve">that the transmitted station used </w:t>
      </w:r>
      <w:r w:rsidR="0079081B">
        <w:t xml:space="preserve">is the subchannel designation. </w:t>
      </w:r>
      <w:r w:rsidR="00482828">
        <w:t xml:space="preserve">Phase 4 Ground subchannel designations are letters in </w:t>
      </w:r>
      <w:r w:rsidR="00E55C6F">
        <w:t xml:space="preserve">English </w:t>
      </w:r>
      <w:r w:rsidR="00482828">
        <w:t xml:space="preserve">alphabetical order. </w:t>
      </w:r>
    </w:p>
    <w:p w14:paraId="42F6A7CD" w14:textId="77777777" w:rsidR="00482828" w:rsidRDefault="0079081B" w:rsidP="00AC5742">
      <w:r>
        <w:t xml:space="preserve">If there are four subchannels, then they are designated A, B, C, and D. </w:t>
      </w:r>
    </w:p>
    <w:p w14:paraId="020BC584" w14:textId="36E849C1" w:rsidR="00583544" w:rsidRDefault="0079081B" w:rsidP="00AC5742">
      <w:r>
        <w:t xml:space="preserve">The subchannel designation is how different uplinks are sorted, filtered, and distinguished by the application layer. </w:t>
      </w:r>
    </w:p>
    <w:p w14:paraId="3622B4A1" w14:textId="77777777" w:rsidR="00D22BE2" w:rsidRDefault="00D22BE2" w:rsidP="00D22BE2">
      <w:pPr>
        <w:pStyle w:val="Heading2"/>
      </w:pPr>
      <w:bookmarkStart w:id="21" w:name="_Toc320807639"/>
      <w:r>
        <w:t>Chapter 10</w:t>
      </w:r>
      <w:r w:rsidR="0057363F">
        <w:t xml:space="preserve"> </w:t>
      </w:r>
      <w:r>
        <w:t>Reconfiguration</w:t>
      </w:r>
      <w:bookmarkEnd w:id="21"/>
      <w:r w:rsidR="00900A1D">
        <w:t xml:space="preserve"> </w:t>
      </w:r>
    </w:p>
    <w:p w14:paraId="5CA2DD77" w14:textId="483462EC" w:rsidR="00583544" w:rsidRDefault="00386929" w:rsidP="00AC5742">
      <w:r>
        <w:t xml:space="preserve">Flying ARAP space deployment is not reconfigurable. </w:t>
      </w:r>
    </w:p>
    <w:p w14:paraId="3EB612F6" w14:textId="52C5A718" w:rsidR="00583544" w:rsidRDefault="00C27642" w:rsidP="00AC5742">
      <w:r>
        <w:t>Reconfigurations of the terrestrial deployments of the Flying ARAP are</w:t>
      </w:r>
      <w:r w:rsidR="00623D2F">
        <w:t xml:space="preserve"> achieve</w:t>
      </w:r>
      <w:r w:rsidR="00AE2A27">
        <w:t xml:space="preserve">d by editing the GNU Radio flow graph installed on board the processor. </w:t>
      </w:r>
    </w:p>
    <w:p w14:paraId="5A1D48A3" w14:textId="77777777" w:rsidR="00D30731" w:rsidRDefault="00D30731" w:rsidP="00D30731">
      <w:pPr>
        <w:pStyle w:val="Heading2"/>
      </w:pPr>
      <w:bookmarkStart w:id="22" w:name="_Toc320807640"/>
      <w:r>
        <w:t>Chapter 11</w:t>
      </w:r>
      <w:r w:rsidR="0057363F">
        <w:t xml:space="preserve"> </w:t>
      </w:r>
      <w:r>
        <w:t>Idle State</w:t>
      </w:r>
      <w:bookmarkEnd w:id="22"/>
    </w:p>
    <w:p w14:paraId="6F16F4C5" w14:textId="7EC91AD8" w:rsidR="00583544" w:rsidRDefault="00C27642" w:rsidP="002557B1">
      <w:r>
        <w:t>When there is capacity, then onboard telemetry is transmitted. Excess capacity occurs when channe</w:t>
      </w:r>
      <w:r w:rsidR="008D5149">
        <w:t xml:space="preserve">l utilization is less than 100%. </w:t>
      </w:r>
    </w:p>
    <w:p w14:paraId="5675C310" w14:textId="2070CB06" w:rsidR="008D5149" w:rsidRDefault="008D5149" w:rsidP="002557B1">
      <w:r>
        <w:t xml:space="preserve">Onboard telemetry for the spacecraft is traditional spacecraft telemetry. Data streams from terrestrial projects can include weather, APRS, images, or any other digital data that the ARAP can collect or generate. </w:t>
      </w:r>
    </w:p>
    <w:p w14:paraId="0417CF1A" w14:textId="0F62A0B1" w:rsidR="008D5149" w:rsidRDefault="008D5149" w:rsidP="002557B1">
      <w:r>
        <w:t>The term for swapping in data when there is excess capacity is called “stat-</w:t>
      </w:r>
      <w:proofErr w:type="spellStart"/>
      <w:r>
        <w:t>muxing</w:t>
      </w:r>
      <w:proofErr w:type="spellEnd"/>
      <w:r>
        <w:t xml:space="preserve">”. </w:t>
      </w:r>
    </w:p>
    <w:p w14:paraId="016BD043" w14:textId="77777777" w:rsidR="00583544" w:rsidRDefault="00583544" w:rsidP="002557B1"/>
    <w:p w14:paraId="75BB4ED7" w14:textId="77777777" w:rsidR="00D30731" w:rsidRDefault="00D30731" w:rsidP="00D30731">
      <w:pPr>
        <w:pStyle w:val="Heading2"/>
      </w:pPr>
      <w:bookmarkStart w:id="23" w:name="_Toc320807641"/>
      <w:r>
        <w:t>Chapter 12 Emergency Communications</w:t>
      </w:r>
      <w:bookmarkEnd w:id="23"/>
    </w:p>
    <w:p w14:paraId="197542F7" w14:textId="0D5E7633" w:rsidR="00E236AF" w:rsidRDefault="00723007" w:rsidP="002557B1">
      <w:r>
        <w:t xml:space="preserve">Declared communications emergencies do not change the status or configuration of this mission. It can be used in an emergency just like any other amateur radio communications resource. </w:t>
      </w:r>
      <w:r w:rsidR="008F063A">
        <w:t xml:space="preserve">Due to the nature of this project, as it is in LEO, emergency communications usability may be limited. </w:t>
      </w:r>
    </w:p>
    <w:p w14:paraId="7BE93613" w14:textId="77777777" w:rsidR="008F063A" w:rsidRDefault="008F063A" w:rsidP="002557B1"/>
    <w:p w14:paraId="513DAE41" w14:textId="77777777" w:rsidR="00E77706" w:rsidRDefault="00E77706" w:rsidP="00E77706">
      <w:pPr>
        <w:pStyle w:val="Heading2"/>
      </w:pPr>
      <w:bookmarkStart w:id="24" w:name="_Toc320807642"/>
      <w:r>
        <w:t>Chapter 13 mesh operation</w:t>
      </w:r>
      <w:bookmarkEnd w:id="24"/>
    </w:p>
    <w:p w14:paraId="7F5669F7" w14:textId="02673779" w:rsidR="00583544" w:rsidRDefault="003C21F4" w:rsidP="002557B1">
      <w:r>
        <w:t xml:space="preserve">Mesh operation is not required for this mission. Mesh operation can be implemented as an option for terrestrial deployments. </w:t>
      </w:r>
    </w:p>
    <w:p w14:paraId="24870D16" w14:textId="77777777" w:rsidR="00583544" w:rsidRDefault="00583544" w:rsidP="002557B1"/>
    <w:p w14:paraId="57F60A6E" w14:textId="77777777" w:rsidR="00E77706" w:rsidRDefault="00E77706" w:rsidP="00E77706">
      <w:pPr>
        <w:pStyle w:val="Heading2"/>
      </w:pPr>
      <w:bookmarkStart w:id="25" w:name="_Toc320807643"/>
      <w:r>
        <w:t>Chapter 14</w:t>
      </w:r>
      <w:r w:rsidR="003C6205">
        <w:t xml:space="preserve"> </w:t>
      </w:r>
      <w:r w:rsidR="00F71629">
        <w:t>Gateways to Other Services</w:t>
      </w:r>
      <w:bookmarkEnd w:id="25"/>
    </w:p>
    <w:p w14:paraId="312C1AC6" w14:textId="0A2F49E0" w:rsidR="00583544" w:rsidRDefault="008A7121" w:rsidP="002557B1">
      <w:r>
        <w:t xml:space="preserve">Gateways to other services are not specified for Flying ARAP.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10DF3"/>
    <w:rsid w:val="00027FF6"/>
    <w:rsid w:val="000326F4"/>
    <w:rsid w:val="00056D23"/>
    <w:rsid w:val="000817AD"/>
    <w:rsid w:val="000C2F45"/>
    <w:rsid w:val="000E6BFA"/>
    <w:rsid w:val="000F6AEB"/>
    <w:rsid w:val="00100172"/>
    <w:rsid w:val="00110E2C"/>
    <w:rsid w:val="00144868"/>
    <w:rsid w:val="001610C1"/>
    <w:rsid w:val="001F4BDE"/>
    <w:rsid w:val="001F5289"/>
    <w:rsid w:val="00226BDB"/>
    <w:rsid w:val="002376DB"/>
    <w:rsid w:val="00250EAB"/>
    <w:rsid w:val="002557B1"/>
    <w:rsid w:val="00256B03"/>
    <w:rsid w:val="00276AC0"/>
    <w:rsid w:val="00281693"/>
    <w:rsid w:val="0029221E"/>
    <w:rsid w:val="00292A78"/>
    <w:rsid w:val="002934F4"/>
    <w:rsid w:val="002C30FC"/>
    <w:rsid w:val="002F79E0"/>
    <w:rsid w:val="00343000"/>
    <w:rsid w:val="00354067"/>
    <w:rsid w:val="00367D2B"/>
    <w:rsid w:val="00386929"/>
    <w:rsid w:val="003926E9"/>
    <w:rsid w:val="003958A0"/>
    <w:rsid w:val="003A7271"/>
    <w:rsid w:val="003B4EA2"/>
    <w:rsid w:val="003B7026"/>
    <w:rsid w:val="003C21F4"/>
    <w:rsid w:val="003C6205"/>
    <w:rsid w:val="00424E93"/>
    <w:rsid w:val="00456493"/>
    <w:rsid w:val="004574D6"/>
    <w:rsid w:val="0046467C"/>
    <w:rsid w:val="00482828"/>
    <w:rsid w:val="0049196D"/>
    <w:rsid w:val="0049764A"/>
    <w:rsid w:val="004E0175"/>
    <w:rsid w:val="004E28B4"/>
    <w:rsid w:val="004E605D"/>
    <w:rsid w:val="004F2130"/>
    <w:rsid w:val="004F76E3"/>
    <w:rsid w:val="00520643"/>
    <w:rsid w:val="00532D7D"/>
    <w:rsid w:val="00541FD1"/>
    <w:rsid w:val="005423A2"/>
    <w:rsid w:val="005532F9"/>
    <w:rsid w:val="00557BE9"/>
    <w:rsid w:val="005658C4"/>
    <w:rsid w:val="0057363F"/>
    <w:rsid w:val="00573D12"/>
    <w:rsid w:val="00583544"/>
    <w:rsid w:val="005B642D"/>
    <w:rsid w:val="005D4AEE"/>
    <w:rsid w:val="005F4B37"/>
    <w:rsid w:val="00604965"/>
    <w:rsid w:val="00610FC9"/>
    <w:rsid w:val="00614096"/>
    <w:rsid w:val="0061546C"/>
    <w:rsid w:val="00623D2F"/>
    <w:rsid w:val="00636EFC"/>
    <w:rsid w:val="00637291"/>
    <w:rsid w:val="00647733"/>
    <w:rsid w:val="00657AD9"/>
    <w:rsid w:val="006D0C9D"/>
    <w:rsid w:val="00723007"/>
    <w:rsid w:val="00745DAD"/>
    <w:rsid w:val="007847FB"/>
    <w:rsid w:val="0079081B"/>
    <w:rsid w:val="007955F5"/>
    <w:rsid w:val="007A4434"/>
    <w:rsid w:val="007B226A"/>
    <w:rsid w:val="007B468C"/>
    <w:rsid w:val="007D3EE3"/>
    <w:rsid w:val="007F2226"/>
    <w:rsid w:val="00801104"/>
    <w:rsid w:val="00805B52"/>
    <w:rsid w:val="00810D17"/>
    <w:rsid w:val="00816353"/>
    <w:rsid w:val="0083736F"/>
    <w:rsid w:val="00862BF2"/>
    <w:rsid w:val="00864556"/>
    <w:rsid w:val="008A445C"/>
    <w:rsid w:val="008A7121"/>
    <w:rsid w:val="008D2293"/>
    <w:rsid w:val="008D424E"/>
    <w:rsid w:val="008D5149"/>
    <w:rsid w:val="008E25CE"/>
    <w:rsid w:val="008E53D4"/>
    <w:rsid w:val="008F063A"/>
    <w:rsid w:val="008F3B3A"/>
    <w:rsid w:val="00900A1D"/>
    <w:rsid w:val="00956D1A"/>
    <w:rsid w:val="00992E60"/>
    <w:rsid w:val="009A27FE"/>
    <w:rsid w:val="009A4C23"/>
    <w:rsid w:val="009B1DBE"/>
    <w:rsid w:val="009B6066"/>
    <w:rsid w:val="009F24AF"/>
    <w:rsid w:val="00A025EF"/>
    <w:rsid w:val="00A034BA"/>
    <w:rsid w:val="00A4544E"/>
    <w:rsid w:val="00A47C1B"/>
    <w:rsid w:val="00A61B15"/>
    <w:rsid w:val="00A7659B"/>
    <w:rsid w:val="00A80D8A"/>
    <w:rsid w:val="00AA1939"/>
    <w:rsid w:val="00AB344F"/>
    <w:rsid w:val="00AC5742"/>
    <w:rsid w:val="00AD1257"/>
    <w:rsid w:val="00AD1FFE"/>
    <w:rsid w:val="00AD5867"/>
    <w:rsid w:val="00AE2A27"/>
    <w:rsid w:val="00B90F3F"/>
    <w:rsid w:val="00BB126D"/>
    <w:rsid w:val="00BC4708"/>
    <w:rsid w:val="00C228E8"/>
    <w:rsid w:val="00C27642"/>
    <w:rsid w:val="00C36AF4"/>
    <w:rsid w:val="00C36FC0"/>
    <w:rsid w:val="00C406FF"/>
    <w:rsid w:val="00C56A1D"/>
    <w:rsid w:val="00C60A41"/>
    <w:rsid w:val="00C65434"/>
    <w:rsid w:val="00C70F50"/>
    <w:rsid w:val="00C74871"/>
    <w:rsid w:val="00C779A3"/>
    <w:rsid w:val="00C87060"/>
    <w:rsid w:val="00C911E3"/>
    <w:rsid w:val="00C924C3"/>
    <w:rsid w:val="00CB2560"/>
    <w:rsid w:val="00CB3011"/>
    <w:rsid w:val="00D027BF"/>
    <w:rsid w:val="00D22BE2"/>
    <w:rsid w:val="00D22C61"/>
    <w:rsid w:val="00D30731"/>
    <w:rsid w:val="00D46809"/>
    <w:rsid w:val="00D57A35"/>
    <w:rsid w:val="00D772B2"/>
    <w:rsid w:val="00DB40C7"/>
    <w:rsid w:val="00DF1AB5"/>
    <w:rsid w:val="00DF58F4"/>
    <w:rsid w:val="00E07BAE"/>
    <w:rsid w:val="00E149FD"/>
    <w:rsid w:val="00E236AF"/>
    <w:rsid w:val="00E37917"/>
    <w:rsid w:val="00E55C6F"/>
    <w:rsid w:val="00E56FD8"/>
    <w:rsid w:val="00E67C26"/>
    <w:rsid w:val="00E73509"/>
    <w:rsid w:val="00E77706"/>
    <w:rsid w:val="00E8277D"/>
    <w:rsid w:val="00E82AC2"/>
    <w:rsid w:val="00E85BFF"/>
    <w:rsid w:val="00EB3D3D"/>
    <w:rsid w:val="00EE6F2D"/>
    <w:rsid w:val="00EE7197"/>
    <w:rsid w:val="00F11E1B"/>
    <w:rsid w:val="00F3487E"/>
    <w:rsid w:val="00F465BC"/>
    <w:rsid w:val="00F646F9"/>
    <w:rsid w:val="00F70465"/>
    <w:rsid w:val="00F71629"/>
    <w:rsid w:val="00F778F2"/>
    <w:rsid w:val="00F82776"/>
    <w:rsid w:val="00F876B9"/>
    <w:rsid w:val="00F927B5"/>
    <w:rsid w:val="00FA721B"/>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Macintosh%20HD:Users:w5nyv:Documents:documents:Engineering:Requirements:Phase_4_Terms_and_Definitions.docx" TargetMode="External"/><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1226</Words>
  <Characters>6989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8199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49</cp:revision>
  <dcterms:created xsi:type="dcterms:W3CDTF">2016-03-29T00:25:00Z</dcterms:created>
  <dcterms:modified xsi:type="dcterms:W3CDTF">2016-03-29T01:15:00Z</dcterms:modified>
</cp:coreProperties>
</file>