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CC85A" w14:textId="77777777" w:rsidR="006B13CE" w:rsidRDefault="006B13CE" w:rsidP="006B13CE">
      <w:pPr>
        <w:pStyle w:val="Heading3"/>
      </w:pPr>
      <w:bookmarkStart w:id="0" w:name="_Toc320807097"/>
      <w:r>
        <w:t>Terms and Definitions</w:t>
      </w:r>
      <w:bookmarkEnd w:id="0"/>
    </w:p>
    <w:p w14:paraId="379F165D" w14:textId="77777777" w:rsidR="006B13CE" w:rsidRDefault="006B13CE" w:rsidP="006B13CE">
      <w:r>
        <w:t>Authentication is the process of confirming a licensee's declared identity.</w:t>
      </w:r>
    </w:p>
    <w:p w14:paraId="6D29B663" w14:textId="77777777" w:rsidR="006B13CE" w:rsidRDefault="006B13CE" w:rsidP="006B13CE">
      <w:r>
        <w:t>Authorization is the process of allowing particular identities access to particular resources.</w:t>
      </w:r>
    </w:p>
    <w:p w14:paraId="72575A40" w14:textId="33D67AB8" w:rsidR="00C030B1" w:rsidRDefault="00C030B1" w:rsidP="006B13CE">
      <w:r>
        <w:t xml:space="preserve">ARAP stands for Amateur Radio Access Point. ARAP is the method by which legacy radio signals can be intelligently packaged and transmitted through Phase 4 Ground equipment and systems. Legacy radio traffic is placed into </w:t>
      </w:r>
      <w:proofErr w:type="spellStart"/>
      <w:r>
        <w:t>subchannels</w:t>
      </w:r>
      <w:proofErr w:type="spellEnd"/>
      <w:r>
        <w:t>.</w:t>
      </w:r>
    </w:p>
    <w:p w14:paraId="7446F48A" w14:textId="77777777" w:rsidR="006B13CE" w:rsidRDefault="006B13CE" w:rsidP="006B13CE">
      <w:r>
        <w:t>Black List is a list of stations that are positively not authorized to transmit through the satellite. There are probably at least two levels of blacklist: stations that have merely failed to authenticate, and stations which are permanently banned regardless of their authentication status.</w:t>
      </w:r>
    </w:p>
    <w:p w14:paraId="28E5DC0B" w14:textId="2FBE77BA" w:rsidR="00272F64" w:rsidRDefault="00272F64" w:rsidP="006B13CE">
      <w:r>
        <w:t xml:space="preserve">GEO stands for </w:t>
      </w:r>
      <w:r w:rsidR="00204302">
        <w:t xml:space="preserve">either </w:t>
      </w:r>
      <w:r>
        <w:t>geosynchronous</w:t>
      </w:r>
      <w:r w:rsidR="00204302">
        <w:t xml:space="preserve"> earth orbit or geostationary earth orbit. Definition must be made explicit in the documentation in order to differentiate bet</w:t>
      </w:r>
      <w:r w:rsidR="00BC1F42">
        <w:t>ween the two orbit types.</w:t>
      </w:r>
    </w:p>
    <w:p w14:paraId="612046A5" w14:textId="77777777" w:rsidR="006B13CE" w:rsidRDefault="006B13CE" w:rsidP="006B13CE">
      <w:r>
        <w:t xml:space="preserve">Ground Control Station is a station that can command the satellite. </w:t>
      </w:r>
    </w:p>
    <w:p w14:paraId="3903EC78" w14:textId="66937F86" w:rsidR="00BC1F42" w:rsidRDefault="00BC1F42" w:rsidP="006B13CE">
      <w:r>
        <w:t>HEO stands for high earth orbit.</w:t>
      </w:r>
    </w:p>
    <w:p w14:paraId="57EC77C5" w14:textId="25BB98E9" w:rsidR="00272F64" w:rsidRDefault="00272F64" w:rsidP="006B13CE">
      <w:r>
        <w:t>LEO stands for low earth orbit.</w:t>
      </w:r>
    </w:p>
    <w:p w14:paraId="2E43132A" w14:textId="77777777" w:rsidR="006B13CE" w:rsidRDefault="006B13CE" w:rsidP="006B13CE">
      <w:r>
        <w:t xml:space="preserve">Misuse is communications that are illegal or damaging to the communications system. This includes but is not limited to Harmful Interference. </w:t>
      </w:r>
    </w:p>
    <w:p w14:paraId="5E430953" w14:textId="77777777" w:rsidR="00F67093" w:rsidRDefault="00F67093" w:rsidP="006B13CE">
      <w:r>
        <w:t xml:space="preserve">NBFM stands for narrow-band frequency modulation. </w:t>
      </w:r>
    </w:p>
    <w:p w14:paraId="1AE057FB" w14:textId="5E3539BA" w:rsidR="00C030B1" w:rsidRDefault="00C030B1" w:rsidP="006B13CE">
      <w:r>
        <w:t xml:space="preserve">Operator Database is a database of authenticated and authorized Phase 4 communications operators. The Operator Database is composed of Operator Lines. </w:t>
      </w:r>
    </w:p>
    <w:p w14:paraId="08315753" w14:textId="2B9BA051" w:rsidR="00C030B1" w:rsidRDefault="00C030B1" w:rsidP="006B13CE">
      <w:r>
        <w:t>Operator Line is a line in the Operator Database that uniquely identifies the source of communications traffic in a Phase 4 system. The Operator Line consists of Operator Fields. [</w:t>
      </w:r>
      <w:proofErr w:type="spellStart"/>
      <w:r>
        <w:t>call_</w:t>
      </w:r>
      <w:proofErr w:type="gramStart"/>
      <w:r>
        <w:t>sign:SSID</w:t>
      </w:r>
      <w:proofErr w:type="gramEnd"/>
      <w:r>
        <w:t>:subchannel:token:timestamp</w:t>
      </w:r>
      <w:proofErr w:type="spellEnd"/>
      <w:r>
        <w:t xml:space="preserve">] </w:t>
      </w:r>
    </w:p>
    <w:p w14:paraId="3218023B" w14:textId="33CC2E0C" w:rsidR="00176543" w:rsidRDefault="00176543" w:rsidP="006B13CE">
      <w:r>
        <w:t>Phase 4 Radio or Phase 4 Ground T</w:t>
      </w:r>
      <w:r w:rsidR="006B13CE">
        <w:t xml:space="preserve">erminal is equipment that complies with the Phase 4 Air Interface. </w:t>
      </w:r>
      <w:bookmarkStart w:id="1" w:name="_GoBack"/>
      <w:bookmarkEnd w:id="1"/>
    </w:p>
    <w:p w14:paraId="6BE1338C" w14:textId="77777777" w:rsidR="006B13CE" w:rsidRDefault="006B13CE" w:rsidP="006B13CE">
      <w:r>
        <w:t xml:space="preserve">Satellite is any equipment that serves as the payload for any Phase 4 Ground system. This includes but is not limited to an orbiting satellite payload, satellite simulator (Groundsat), or terrestrial hub. </w:t>
      </w:r>
    </w:p>
    <w:p w14:paraId="39836896" w14:textId="77777777" w:rsidR="006B13CE" w:rsidRDefault="006B13CE" w:rsidP="006B13CE">
      <w:r>
        <w:t>Stat-</w:t>
      </w:r>
      <w:proofErr w:type="spellStart"/>
      <w:r>
        <w:t>Muxing</w:t>
      </w:r>
      <w:proofErr w:type="spellEnd"/>
      <w:r>
        <w:t xml:space="preserve"> is the process of swapping in data opportunistically or algorithmically. For example, when channel utilization is less than 100%, telemetry or other data is inserted into the multiplexed downlink. </w:t>
      </w:r>
    </w:p>
    <w:p w14:paraId="462EA73B" w14:textId="349661C3" w:rsidR="00C030B1" w:rsidRDefault="00C030B1" w:rsidP="006B13CE">
      <w:proofErr w:type="spellStart"/>
      <w:r>
        <w:lastRenderedPageBreak/>
        <w:t>Subchannels</w:t>
      </w:r>
      <w:proofErr w:type="spellEnd"/>
      <w:r>
        <w:t xml:space="preserve"> are the designations for legacy radio traffic handled by Phase 4 Ground equipment and radios. </w:t>
      </w:r>
      <w:proofErr w:type="spellStart"/>
      <w:r>
        <w:t>Subchannels</w:t>
      </w:r>
      <w:proofErr w:type="spellEnd"/>
      <w:r>
        <w:t xml:space="preserve"> receive an English letter designation. They are “sponsored” by an authenticated and authorized Phase 4 Radio. The </w:t>
      </w:r>
      <w:proofErr w:type="spellStart"/>
      <w:r>
        <w:t>subchannel</w:t>
      </w:r>
      <w:proofErr w:type="spellEnd"/>
      <w:r>
        <w:t xml:space="preserve"> appears in the operator database as part of the operator field. </w:t>
      </w:r>
    </w:p>
    <w:p w14:paraId="01501D89" w14:textId="77777777" w:rsidR="006B13CE" w:rsidRDefault="006B13CE" w:rsidP="006B13CE">
      <w:r>
        <w:t>White List is a list of stations that are positively authorized to transmit through the satellite.</w:t>
      </w:r>
    </w:p>
    <w:p w14:paraId="7989B87A" w14:textId="77777777" w:rsidR="00DF1AB5" w:rsidRDefault="00DF1AB5"/>
    <w:sectPr w:rsidR="00DF1AB5" w:rsidSect="004F213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3CE"/>
    <w:rsid w:val="00176543"/>
    <w:rsid w:val="00204302"/>
    <w:rsid w:val="00272F64"/>
    <w:rsid w:val="004F2130"/>
    <w:rsid w:val="006B13CE"/>
    <w:rsid w:val="00BC1F42"/>
    <w:rsid w:val="00C030B1"/>
    <w:rsid w:val="00DF1AB5"/>
    <w:rsid w:val="00F67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440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3C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3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2157</Characters>
  <Application>Microsoft Macintosh Word</Application>
  <DocSecurity>0</DocSecurity>
  <Lines>17</Lines>
  <Paragraphs>5</Paragraphs>
  <ScaleCrop>false</ScaleCrop>
  <Company>Optimized Tomfoolery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7</cp:revision>
  <dcterms:created xsi:type="dcterms:W3CDTF">2016-03-29T00:59:00Z</dcterms:created>
  <dcterms:modified xsi:type="dcterms:W3CDTF">2016-03-29T15:51:00Z</dcterms:modified>
</cp:coreProperties>
</file>