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Groundsats.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Groundsats is also relatively straightforward. </w:t>
      </w:r>
      <w:r w:rsidR="005B0B46">
        <w:t xml:space="preserve">Groundsats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Part 97 :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(a)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Es/N0,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Es/N0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r w:rsidR="009B5897" w:rsidRPr="009B5897">
        <w:t>Es/N0 is commonly used in the analysi</w:t>
      </w:r>
      <w:r w:rsidR="00BC4C4A">
        <w:t>s of digital modulation schemes, but we’re going to dig deeper and look at at a quantity called Eb/N0. This is the energy per bit divided by the noise power spectral density.</w:t>
      </w:r>
      <w:r w:rsidR="007A7798">
        <w:t xml:space="preserve"> Eb/N0 is the normalized signal to noise ratio of our link and this value is what drives the adaptation</w:t>
      </w:r>
      <w:r w:rsidR="00432D88">
        <w:t xml:space="preserve"> decisions</w:t>
      </w:r>
      <w:r w:rsidR="007A7798">
        <w:t xml:space="preserve"> in ACM. </w:t>
      </w:r>
      <w:r w:rsidR="00A92F41">
        <w:t>Think of Eb/N0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r>
        <w:t>Es/N0 = Eb/N0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r>
        <w:t>Es/N0 = Eb/N0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r>
        <w:t>Es/N0 = Eb/N0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r>
        <w:t>Es/N0 = Eb/N0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For modulation order 2: Es/N0 = Eb/N0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For modulation order 4: Es/N0 = Eb/N0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For modulation order 8: Es/N0 = Eb/N0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r w:rsidR="0016625F">
        <w:t>Eb/N0</w:t>
      </w:r>
      <w:r w:rsidR="00A8772E" w:rsidRPr="00A8772E">
        <w:t xml:space="preserve"> </w:t>
      </w:r>
      <w:r w:rsidR="00F14E7C">
        <w:t>levels of an</w:t>
      </w:r>
      <w:r w:rsidR="00CB7B63">
        <w:t xml:space="preserve"> </w:t>
      </w:r>
      <w:r w:rsidR="00A8772E" w:rsidRPr="00A8772E">
        <w:t xml:space="preserve">uncoded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What can with do with this extra gain? In ACM we can put it right to work in maintaining target bit error rate performance. If we know what Eb/N0 we need, and we know which codes consume that much Eb/N0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We do this by measuring Eb/N0 at the receiver. This tel</w:t>
      </w:r>
      <w:r w:rsidR="00DE5265">
        <w:t>ls us how strong the signal is. Eb/N0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Groundsats</w:t>
      </w:r>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(Eb/N0)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Eb/N0 to the controller. In our case, the controller can be in the payload. When Eb/N0 falls below a setpoint, the receiving station is sent a lower MODCOD. The setpoints are configured to provide a minimum level of performance. When going to a lower MODCOD, throughput is reduced but the link is maintained. </w:t>
      </w:r>
      <w:r w:rsidR="00FB0539">
        <w:t xml:space="preserve">Eb/N0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When you establish the values for Eb/N0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Once you have a bit error rate that you want to keep below, then you calculate a table of Eb/N0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r w:rsidR="00145D0A">
        <w:t xml:space="preserve">Usersynchronous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9C43DF7" w14:textId="77777777" w:rsidR="00427F08" w:rsidRDefault="00427F08" w:rsidP="00F46E46"/>
    <w:p w14:paraId="288A2D3C" w14:textId="14109548" w:rsidR="00427F08" w:rsidRDefault="00F95312" w:rsidP="00F46E46">
      <w:r>
        <w:t>There are choices of frame size in DVB-S2 and DVB-S2X.</w:t>
      </w:r>
      <w:r w:rsidR="000F7E14">
        <w:t xml:space="preserve"> The</w:t>
      </w:r>
      <w:r>
        <w:t xml:space="preserve"> CCSDS</w:t>
      </w:r>
      <w:r w:rsidR="00D44B53">
        <w:t xml:space="preserve"> (Consultive Committee for Space Data Systems)</w:t>
      </w:r>
      <w:r>
        <w:t xml:space="preserve"> RF Modulation and Channel Coding Workshop, among other </w:t>
      </w:r>
      <w:r w:rsidR="007F5B2F">
        <w:t xml:space="preserve">individuals and </w:t>
      </w:r>
      <w:r w:rsidR="00D44B53">
        <w:t>groups</w:t>
      </w:r>
      <w:r>
        <w:t xml:space="preserve">, recommends the short frame size for near space-earth transmissions. </w:t>
      </w:r>
      <w:r w:rsidR="006C4C33">
        <w:t>A selection of the s</w:t>
      </w:r>
      <w:r w:rsidR="005E3AD0">
        <w:t xml:space="preserve">hort </w:t>
      </w:r>
      <w:r w:rsidR="007F6CCF">
        <w:t>frame size MODCODs</w:t>
      </w:r>
      <w:r w:rsidR="006C4C33">
        <w:t xml:space="preserve"> that we believe will work best for Phase 4B Payload are</w:t>
      </w:r>
      <w:r w:rsidR="00350A93">
        <w:t xml:space="preserve"> presented </w:t>
      </w:r>
      <w:r w:rsidR="007F6CCF">
        <w:t xml:space="preserve">in the table </w:t>
      </w:r>
      <w:r w:rsidR="00350A93">
        <w:t>below. Short f</w:t>
      </w:r>
      <w:r w:rsidR="005E3AD0">
        <w:t>rame size is 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Ideal Es/N0 is ideal energy per symbol divided by the noise power spectral density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662FE3">
            <w:pPr>
              <w:rPr>
                <w:b/>
              </w:rPr>
            </w:pPr>
            <w:r w:rsidRPr="001F4550">
              <w:rPr>
                <w:b/>
              </w:rPr>
              <w:t>PLS Code</w:t>
            </w:r>
          </w:p>
        </w:tc>
        <w:tc>
          <w:tcPr>
            <w:tcW w:w="2535" w:type="dxa"/>
          </w:tcPr>
          <w:p w14:paraId="12707369" w14:textId="77777777" w:rsidR="00F56AAD" w:rsidRPr="001F4550" w:rsidRDefault="00F56AAD" w:rsidP="00662FE3">
            <w:pPr>
              <w:rPr>
                <w:b/>
              </w:rPr>
            </w:pPr>
            <w:r w:rsidRPr="001F4550">
              <w:rPr>
                <w:b/>
              </w:rPr>
              <w:t>MODCOD Name</w:t>
            </w:r>
          </w:p>
        </w:tc>
        <w:tc>
          <w:tcPr>
            <w:tcW w:w="1205" w:type="dxa"/>
          </w:tcPr>
          <w:p w14:paraId="7F084BE5" w14:textId="77777777" w:rsidR="00F56AAD" w:rsidRPr="001F4550" w:rsidRDefault="00F56AAD" w:rsidP="00662FE3">
            <w:pPr>
              <w:rPr>
                <w:b/>
              </w:rPr>
            </w:pPr>
            <w:r w:rsidRPr="001F4550">
              <w:rPr>
                <w:b/>
              </w:rPr>
              <w:t>Rate</w:t>
            </w:r>
          </w:p>
        </w:tc>
        <w:tc>
          <w:tcPr>
            <w:tcW w:w="1870" w:type="dxa"/>
          </w:tcPr>
          <w:p w14:paraId="7C549EB4" w14:textId="77777777" w:rsidR="00F56AAD" w:rsidRPr="001F4550" w:rsidRDefault="00F56AAD" w:rsidP="00662FE3">
            <w:pPr>
              <w:rPr>
                <w:b/>
              </w:rPr>
            </w:pPr>
            <w:r w:rsidRPr="001F4550">
              <w:rPr>
                <w:b/>
              </w:rPr>
              <w:t>Ideal Es/N0</w:t>
            </w:r>
          </w:p>
        </w:tc>
      </w:tr>
      <w:tr w:rsidR="00F56AAD" w:rsidRPr="00F56AAD" w14:paraId="25B23947" w14:textId="77777777" w:rsidTr="003F6A9C">
        <w:tc>
          <w:tcPr>
            <w:tcW w:w="1870" w:type="dxa"/>
          </w:tcPr>
          <w:p w14:paraId="66617FF3" w14:textId="77777777" w:rsidR="00F56AAD" w:rsidRPr="00F56AAD" w:rsidRDefault="00F56AAD" w:rsidP="00662FE3">
            <w:r w:rsidRPr="00F56AAD">
              <w:t>1</w:t>
            </w:r>
          </w:p>
        </w:tc>
        <w:tc>
          <w:tcPr>
            <w:tcW w:w="2535" w:type="dxa"/>
          </w:tcPr>
          <w:p w14:paraId="45768DEE" w14:textId="77777777" w:rsidR="00F56AAD" w:rsidRPr="00F56AAD" w:rsidRDefault="00F56AAD" w:rsidP="00662FE3">
            <w:r w:rsidRPr="00F56AAD">
              <w:t>QPSK code rate ¼</w:t>
            </w:r>
          </w:p>
        </w:tc>
        <w:tc>
          <w:tcPr>
            <w:tcW w:w="1205" w:type="dxa"/>
          </w:tcPr>
          <w:p w14:paraId="702FB894" w14:textId="77777777" w:rsidR="00F56AAD" w:rsidRPr="00F56AAD" w:rsidRDefault="00F56AAD" w:rsidP="00662FE3">
            <w:r w:rsidRPr="00F56AAD">
              <w:t>1/4</w:t>
            </w:r>
          </w:p>
        </w:tc>
        <w:tc>
          <w:tcPr>
            <w:tcW w:w="1870" w:type="dxa"/>
          </w:tcPr>
          <w:p w14:paraId="71C8ECCA" w14:textId="77777777" w:rsidR="00F56AAD" w:rsidRPr="00F56AAD" w:rsidRDefault="00F56AAD" w:rsidP="00662FE3">
            <w:r w:rsidRPr="00F56AAD">
              <w:t>-2.05</w:t>
            </w:r>
          </w:p>
        </w:tc>
      </w:tr>
      <w:tr w:rsidR="00F56AAD" w:rsidRPr="00F56AAD" w14:paraId="01EF9667" w14:textId="77777777" w:rsidTr="003F6A9C">
        <w:tc>
          <w:tcPr>
            <w:tcW w:w="1870" w:type="dxa"/>
          </w:tcPr>
          <w:p w14:paraId="414C1F13" w14:textId="77777777" w:rsidR="00F56AAD" w:rsidRPr="00F56AAD" w:rsidRDefault="00F56AAD" w:rsidP="00662FE3">
            <w:r w:rsidRPr="00F56AAD">
              <w:t>2</w:t>
            </w:r>
          </w:p>
        </w:tc>
        <w:tc>
          <w:tcPr>
            <w:tcW w:w="2535" w:type="dxa"/>
          </w:tcPr>
          <w:p w14:paraId="20510448" w14:textId="77777777" w:rsidR="00F56AAD" w:rsidRPr="00F56AAD" w:rsidRDefault="00F56AAD" w:rsidP="00662FE3">
            <w:r w:rsidRPr="00F56AAD">
              <w:t>QPSK code rate 1/3</w:t>
            </w:r>
          </w:p>
        </w:tc>
        <w:tc>
          <w:tcPr>
            <w:tcW w:w="1205" w:type="dxa"/>
          </w:tcPr>
          <w:p w14:paraId="5F1DF29B" w14:textId="77777777" w:rsidR="00F56AAD" w:rsidRPr="00F56AAD" w:rsidRDefault="00F56AAD" w:rsidP="00662FE3">
            <w:r w:rsidRPr="00F56AAD">
              <w:t>1/3</w:t>
            </w:r>
          </w:p>
        </w:tc>
        <w:tc>
          <w:tcPr>
            <w:tcW w:w="1870" w:type="dxa"/>
          </w:tcPr>
          <w:p w14:paraId="1AF103D8" w14:textId="77777777" w:rsidR="00F56AAD" w:rsidRPr="00F56AAD" w:rsidRDefault="00F56AAD" w:rsidP="00662FE3">
            <w:r w:rsidRPr="00F56AAD">
              <w:t>-1.00</w:t>
            </w:r>
          </w:p>
        </w:tc>
      </w:tr>
      <w:tr w:rsidR="00F56AAD" w:rsidRPr="00F56AAD" w14:paraId="499F7B19" w14:textId="77777777" w:rsidTr="003F6A9C">
        <w:tc>
          <w:tcPr>
            <w:tcW w:w="1870" w:type="dxa"/>
          </w:tcPr>
          <w:p w14:paraId="5F69B1C0" w14:textId="77777777" w:rsidR="00F56AAD" w:rsidRPr="00F56AAD" w:rsidRDefault="00F56AAD" w:rsidP="00662FE3">
            <w:r w:rsidRPr="00F56AAD">
              <w:t>3</w:t>
            </w:r>
          </w:p>
        </w:tc>
        <w:tc>
          <w:tcPr>
            <w:tcW w:w="2535" w:type="dxa"/>
          </w:tcPr>
          <w:p w14:paraId="74D505C4" w14:textId="77777777" w:rsidR="00F56AAD" w:rsidRPr="00F56AAD" w:rsidRDefault="00F56AAD" w:rsidP="00662FE3">
            <w:r w:rsidRPr="00F56AAD">
              <w:t>QPSK code rate 2/5</w:t>
            </w:r>
          </w:p>
        </w:tc>
        <w:tc>
          <w:tcPr>
            <w:tcW w:w="1205" w:type="dxa"/>
          </w:tcPr>
          <w:p w14:paraId="2B4B1A14" w14:textId="77777777" w:rsidR="00F56AAD" w:rsidRPr="00F56AAD" w:rsidRDefault="00F56AAD" w:rsidP="00662FE3">
            <w:r w:rsidRPr="00F56AAD">
              <w:t>2/5</w:t>
            </w:r>
          </w:p>
        </w:tc>
        <w:tc>
          <w:tcPr>
            <w:tcW w:w="1870" w:type="dxa"/>
          </w:tcPr>
          <w:p w14:paraId="7B343E10" w14:textId="77777777" w:rsidR="00F56AAD" w:rsidRPr="00F56AAD" w:rsidRDefault="00F56AAD" w:rsidP="00662FE3">
            <w:r w:rsidRPr="00F56AAD">
              <w:t>0</w:t>
            </w:r>
          </w:p>
        </w:tc>
      </w:tr>
      <w:tr w:rsidR="00F56AAD" w:rsidRPr="00F56AAD" w14:paraId="5B8B9795" w14:textId="77777777" w:rsidTr="003F6A9C">
        <w:tc>
          <w:tcPr>
            <w:tcW w:w="1870" w:type="dxa"/>
          </w:tcPr>
          <w:p w14:paraId="064247DA" w14:textId="77777777" w:rsidR="00F56AAD" w:rsidRPr="00F56AAD" w:rsidRDefault="00F56AAD" w:rsidP="00662FE3">
            <w:r w:rsidRPr="00F56AAD">
              <w:t>4</w:t>
            </w:r>
          </w:p>
        </w:tc>
        <w:tc>
          <w:tcPr>
            <w:tcW w:w="2535" w:type="dxa"/>
          </w:tcPr>
          <w:p w14:paraId="37CB1A89" w14:textId="77777777" w:rsidR="00F56AAD" w:rsidRPr="00F56AAD" w:rsidRDefault="00F56AAD" w:rsidP="00662FE3">
            <w:r w:rsidRPr="00F56AAD">
              <w:t>QPSK code rate ½</w:t>
            </w:r>
          </w:p>
        </w:tc>
        <w:tc>
          <w:tcPr>
            <w:tcW w:w="1205" w:type="dxa"/>
          </w:tcPr>
          <w:p w14:paraId="05C5D749" w14:textId="77777777" w:rsidR="00F56AAD" w:rsidRPr="00F56AAD" w:rsidRDefault="00F56AAD" w:rsidP="00662FE3">
            <w:r w:rsidRPr="00F56AAD">
              <w:t>½</w:t>
            </w:r>
          </w:p>
        </w:tc>
        <w:tc>
          <w:tcPr>
            <w:tcW w:w="1870" w:type="dxa"/>
          </w:tcPr>
          <w:p w14:paraId="11E0B303" w14:textId="77777777" w:rsidR="00F56AAD" w:rsidRPr="00F56AAD" w:rsidRDefault="00F56AAD" w:rsidP="00662FE3">
            <w:r w:rsidRPr="00F56AAD">
              <w:t>1</w:t>
            </w:r>
          </w:p>
        </w:tc>
      </w:tr>
      <w:tr w:rsidR="00F56AAD" w:rsidRPr="00F56AAD" w14:paraId="2387AE0D" w14:textId="77777777" w:rsidTr="003F6A9C">
        <w:tc>
          <w:tcPr>
            <w:tcW w:w="1870" w:type="dxa"/>
          </w:tcPr>
          <w:p w14:paraId="15430E37" w14:textId="77777777" w:rsidR="00F56AAD" w:rsidRPr="00F56AAD" w:rsidRDefault="00F56AAD" w:rsidP="00662FE3">
            <w:r w:rsidRPr="00F56AAD">
              <w:t>5</w:t>
            </w:r>
          </w:p>
        </w:tc>
        <w:tc>
          <w:tcPr>
            <w:tcW w:w="2535" w:type="dxa"/>
          </w:tcPr>
          <w:p w14:paraId="48851AB6" w14:textId="77777777" w:rsidR="00F56AAD" w:rsidRPr="00F56AAD" w:rsidRDefault="00F56AAD" w:rsidP="00662FE3">
            <w:r w:rsidRPr="00F56AAD">
              <w:t>QPSK code rate 3/5</w:t>
            </w:r>
          </w:p>
        </w:tc>
        <w:tc>
          <w:tcPr>
            <w:tcW w:w="1205" w:type="dxa"/>
          </w:tcPr>
          <w:p w14:paraId="355EA3F1" w14:textId="77777777" w:rsidR="00F56AAD" w:rsidRPr="00F56AAD" w:rsidRDefault="00F56AAD" w:rsidP="00662FE3">
            <w:r w:rsidRPr="00F56AAD">
              <w:t>3/5</w:t>
            </w:r>
          </w:p>
        </w:tc>
        <w:tc>
          <w:tcPr>
            <w:tcW w:w="1870" w:type="dxa"/>
          </w:tcPr>
          <w:p w14:paraId="0AC416A4" w14:textId="77777777" w:rsidR="00F56AAD" w:rsidRPr="00F56AAD" w:rsidRDefault="00F56AAD" w:rsidP="00662FE3">
            <w:r w:rsidRPr="00F56AAD">
              <w:t>2</w:t>
            </w:r>
          </w:p>
        </w:tc>
      </w:tr>
      <w:tr w:rsidR="00F56AAD" w:rsidRPr="00F56AAD" w14:paraId="4FBE3BD9" w14:textId="77777777" w:rsidTr="003F6A9C">
        <w:tc>
          <w:tcPr>
            <w:tcW w:w="1870" w:type="dxa"/>
          </w:tcPr>
          <w:p w14:paraId="272CF347" w14:textId="77777777" w:rsidR="00F56AAD" w:rsidRPr="00F56AAD" w:rsidRDefault="00F56AAD" w:rsidP="00662FE3">
            <w:r w:rsidRPr="00F56AAD">
              <w:t>6</w:t>
            </w:r>
          </w:p>
        </w:tc>
        <w:tc>
          <w:tcPr>
            <w:tcW w:w="2535" w:type="dxa"/>
          </w:tcPr>
          <w:p w14:paraId="027DBA5F" w14:textId="77777777" w:rsidR="00F56AAD" w:rsidRPr="00F56AAD" w:rsidRDefault="00F56AAD" w:rsidP="00662FE3">
            <w:r w:rsidRPr="00F56AAD">
              <w:t>QPSK code rate 2/3</w:t>
            </w:r>
          </w:p>
        </w:tc>
        <w:tc>
          <w:tcPr>
            <w:tcW w:w="1205" w:type="dxa"/>
          </w:tcPr>
          <w:p w14:paraId="2C637E3E" w14:textId="77777777" w:rsidR="00F56AAD" w:rsidRPr="00F56AAD" w:rsidRDefault="00F56AAD" w:rsidP="00662FE3">
            <w:r w:rsidRPr="00F56AAD">
              <w:t>2/3</w:t>
            </w:r>
          </w:p>
        </w:tc>
        <w:tc>
          <w:tcPr>
            <w:tcW w:w="1870" w:type="dxa"/>
          </w:tcPr>
          <w:p w14:paraId="7FEEDF0C" w14:textId="77777777" w:rsidR="00F56AAD" w:rsidRPr="00F56AAD" w:rsidRDefault="00F56AAD" w:rsidP="00662FE3">
            <w:r w:rsidRPr="00F56AAD">
              <w:t>2.8</w:t>
            </w:r>
          </w:p>
        </w:tc>
      </w:tr>
      <w:tr w:rsidR="00F56AAD" w:rsidRPr="00F56AAD" w14:paraId="518CD516" w14:textId="77777777" w:rsidTr="003F6A9C">
        <w:tc>
          <w:tcPr>
            <w:tcW w:w="1870" w:type="dxa"/>
          </w:tcPr>
          <w:p w14:paraId="500AE4F9" w14:textId="77777777" w:rsidR="00F56AAD" w:rsidRPr="00F56AAD" w:rsidRDefault="00F56AAD" w:rsidP="00662FE3">
            <w:r w:rsidRPr="00F56AAD">
              <w:t>7</w:t>
            </w:r>
          </w:p>
        </w:tc>
        <w:tc>
          <w:tcPr>
            <w:tcW w:w="2535" w:type="dxa"/>
          </w:tcPr>
          <w:p w14:paraId="4CFF08EF" w14:textId="77777777" w:rsidR="00F56AAD" w:rsidRPr="00F56AAD" w:rsidRDefault="00F56AAD" w:rsidP="00662FE3">
            <w:r w:rsidRPr="00F56AAD">
              <w:t>QPSK code rate ¾</w:t>
            </w:r>
          </w:p>
        </w:tc>
        <w:tc>
          <w:tcPr>
            <w:tcW w:w="1205" w:type="dxa"/>
          </w:tcPr>
          <w:p w14:paraId="6F06A8EA" w14:textId="77777777" w:rsidR="00F56AAD" w:rsidRPr="00F56AAD" w:rsidRDefault="00F56AAD" w:rsidP="00662FE3">
            <w:r w:rsidRPr="00F56AAD">
              <w:t>¾</w:t>
            </w:r>
          </w:p>
        </w:tc>
        <w:tc>
          <w:tcPr>
            <w:tcW w:w="1870" w:type="dxa"/>
          </w:tcPr>
          <w:p w14:paraId="6D8B0F04" w14:textId="77777777" w:rsidR="00F56AAD" w:rsidRPr="00F56AAD" w:rsidRDefault="00F56AAD" w:rsidP="00662FE3">
            <w:r w:rsidRPr="00F56AAD">
              <w:t>3.7</w:t>
            </w:r>
          </w:p>
        </w:tc>
      </w:tr>
      <w:tr w:rsidR="00F56AAD" w:rsidRPr="00F56AAD" w14:paraId="525B881B" w14:textId="77777777" w:rsidTr="003F6A9C">
        <w:tc>
          <w:tcPr>
            <w:tcW w:w="1870" w:type="dxa"/>
          </w:tcPr>
          <w:p w14:paraId="22D797D8" w14:textId="77777777" w:rsidR="00F56AAD" w:rsidRPr="00F56AAD" w:rsidRDefault="00F56AAD" w:rsidP="00662FE3">
            <w:r w:rsidRPr="00F56AAD">
              <w:t>8</w:t>
            </w:r>
          </w:p>
        </w:tc>
        <w:tc>
          <w:tcPr>
            <w:tcW w:w="2535" w:type="dxa"/>
          </w:tcPr>
          <w:p w14:paraId="43E8EDB2" w14:textId="77777777" w:rsidR="00F56AAD" w:rsidRPr="00F56AAD" w:rsidRDefault="00F56AAD" w:rsidP="00662FE3">
            <w:r w:rsidRPr="00F56AAD">
              <w:t>QPSK code rate 4/5</w:t>
            </w:r>
          </w:p>
        </w:tc>
        <w:tc>
          <w:tcPr>
            <w:tcW w:w="1205" w:type="dxa"/>
          </w:tcPr>
          <w:p w14:paraId="59F3904B" w14:textId="77777777" w:rsidR="00F56AAD" w:rsidRPr="00F56AAD" w:rsidRDefault="00F56AAD" w:rsidP="00662FE3">
            <w:r w:rsidRPr="00F56AAD">
              <w:t>4/5</w:t>
            </w:r>
          </w:p>
        </w:tc>
        <w:tc>
          <w:tcPr>
            <w:tcW w:w="1870" w:type="dxa"/>
          </w:tcPr>
          <w:p w14:paraId="6FF363C9" w14:textId="77777777" w:rsidR="00F56AAD" w:rsidRPr="00F56AAD" w:rsidRDefault="00F56AAD" w:rsidP="00662FE3">
            <w:r w:rsidRPr="00F56AAD">
              <w:t>4.38</w:t>
            </w:r>
          </w:p>
        </w:tc>
      </w:tr>
      <w:tr w:rsidR="00F56AAD" w:rsidRPr="00F56AAD" w14:paraId="7BF40A55" w14:textId="77777777" w:rsidTr="003F6A9C">
        <w:tc>
          <w:tcPr>
            <w:tcW w:w="1870" w:type="dxa"/>
          </w:tcPr>
          <w:p w14:paraId="1C8165DA" w14:textId="77777777" w:rsidR="00F56AAD" w:rsidRPr="00F56AAD" w:rsidRDefault="00F56AAD" w:rsidP="00662FE3">
            <w:r w:rsidRPr="00F56AAD">
              <w:t>9</w:t>
            </w:r>
          </w:p>
        </w:tc>
        <w:tc>
          <w:tcPr>
            <w:tcW w:w="2535" w:type="dxa"/>
          </w:tcPr>
          <w:p w14:paraId="2B2D2135" w14:textId="77777777" w:rsidR="00F56AAD" w:rsidRPr="00F56AAD" w:rsidRDefault="00F56AAD" w:rsidP="00662FE3">
            <w:r w:rsidRPr="00F56AAD">
              <w:t>QPSK code rate 5/6</w:t>
            </w:r>
          </w:p>
        </w:tc>
        <w:tc>
          <w:tcPr>
            <w:tcW w:w="1205" w:type="dxa"/>
          </w:tcPr>
          <w:p w14:paraId="7D5FACE4" w14:textId="77777777" w:rsidR="00F56AAD" w:rsidRPr="00F56AAD" w:rsidRDefault="00F56AAD" w:rsidP="00662FE3">
            <w:r w:rsidRPr="00F56AAD">
              <w:t>5/6</w:t>
            </w:r>
          </w:p>
        </w:tc>
        <w:tc>
          <w:tcPr>
            <w:tcW w:w="1870" w:type="dxa"/>
          </w:tcPr>
          <w:p w14:paraId="5A78A156" w14:textId="77777777" w:rsidR="00F56AAD" w:rsidRPr="00F56AAD" w:rsidRDefault="00F56AAD" w:rsidP="00662FE3">
            <w:r w:rsidRPr="00F56AAD">
              <w:t>4.9</w:t>
            </w:r>
          </w:p>
        </w:tc>
      </w:tr>
      <w:tr w:rsidR="00F56AAD" w:rsidRPr="00F56AAD" w14:paraId="40BEDC1D" w14:textId="77777777" w:rsidTr="003F6A9C">
        <w:tc>
          <w:tcPr>
            <w:tcW w:w="1870" w:type="dxa"/>
          </w:tcPr>
          <w:p w14:paraId="5C3D593C" w14:textId="77777777" w:rsidR="00F56AAD" w:rsidRPr="00F56AAD" w:rsidRDefault="00F56AAD" w:rsidP="00662FE3">
            <w:r w:rsidRPr="00F56AAD">
              <w:t>10</w:t>
            </w:r>
          </w:p>
        </w:tc>
        <w:tc>
          <w:tcPr>
            <w:tcW w:w="2535" w:type="dxa"/>
          </w:tcPr>
          <w:p w14:paraId="38954477" w14:textId="77777777" w:rsidR="00F56AAD" w:rsidRPr="00F56AAD" w:rsidRDefault="00F56AAD" w:rsidP="00662FE3">
            <w:r w:rsidRPr="00F56AAD">
              <w:t>QPSK code rate 8/9</w:t>
            </w:r>
          </w:p>
        </w:tc>
        <w:tc>
          <w:tcPr>
            <w:tcW w:w="1205" w:type="dxa"/>
          </w:tcPr>
          <w:p w14:paraId="517051C3" w14:textId="77777777" w:rsidR="00F56AAD" w:rsidRPr="00F56AAD" w:rsidRDefault="00F56AAD" w:rsidP="00662FE3">
            <w:r w:rsidRPr="00F56AAD">
              <w:t>8/9</w:t>
            </w:r>
          </w:p>
        </w:tc>
        <w:tc>
          <w:tcPr>
            <w:tcW w:w="1870" w:type="dxa"/>
          </w:tcPr>
          <w:p w14:paraId="5CFD7915" w14:textId="77777777" w:rsidR="00F56AAD" w:rsidRPr="00F56AAD" w:rsidRDefault="00F56AAD" w:rsidP="00662FE3">
            <w:r w:rsidRPr="00F56AAD">
              <w:t>5.9</w:t>
            </w:r>
          </w:p>
        </w:tc>
      </w:tr>
      <w:tr w:rsidR="00F56AAD" w:rsidRPr="00F56AAD" w14:paraId="5C3CC955" w14:textId="77777777" w:rsidTr="003F6A9C">
        <w:tc>
          <w:tcPr>
            <w:tcW w:w="1870" w:type="dxa"/>
          </w:tcPr>
          <w:p w14:paraId="750F1828" w14:textId="77777777" w:rsidR="00F56AAD" w:rsidRPr="00F56AAD" w:rsidRDefault="00F56AAD" w:rsidP="00662FE3">
            <w:r w:rsidRPr="00F56AAD">
              <w:t>216</w:t>
            </w:r>
          </w:p>
        </w:tc>
        <w:tc>
          <w:tcPr>
            <w:tcW w:w="2535" w:type="dxa"/>
          </w:tcPr>
          <w:p w14:paraId="5F1E9C48" w14:textId="77777777" w:rsidR="00F56AAD" w:rsidRPr="00F56AAD" w:rsidRDefault="00F56AAD" w:rsidP="00662FE3">
            <w:r w:rsidRPr="00F56AAD">
              <w:t>QPSK code rate 11/45</w:t>
            </w:r>
          </w:p>
        </w:tc>
        <w:tc>
          <w:tcPr>
            <w:tcW w:w="1205" w:type="dxa"/>
          </w:tcPr>
          <w:p w14:paraId="345E69C6" w14:textId="399F4896" w:rsidR="00F56AAD" w:rsidRPr="00F56AAD" w:rsidRDefault="00F56AAD" w:rsidP="00662FE3">
            <w:r w:rsidRPr="00F56AAD">
              <w:t>11/45</w:t>
            </w:r>
          </w:p>
        </w:tc>
        <w:tc>
          <w:tcPr>
            <w:tcW w:w="1870" w:type="dxa"/>
          </w:tcPr>
          <w:p w14:paraId="250C8ED3" w14:textId="47ED5EB1" w:rsidR="00F56AAD" w:rsidRPr="00F56AAD" w:rsidRDefault="00F56AAD" w:rsidP="00662FE3">
            <w:r w:rsidRPr="00F56AAD">
              <w:t>-1.46</w:t>
            </w:r>
          </w:p>
        </w:tc>
      </w:tr>
      <w:tr w:rsidR="00F56AAD" w:rsidRPr="00F56AAD" w14:paraId="28AD082D" w14:textId="77777777" w:rsidTr="003F6A9C">
        <w:tc>
          <w:tcPr>
            <w:tcW w:w="1870" w:type="dxa"/>
          </w:tcPr>
          <w:p w14:paraId="23049DD1" w14:textId="77777777" w:rsidR="00F56AAD" w:rsidRPr="00F56AAD" w:rsidRDefault="00F56AAD" w:rsidP="00662FE3">
            <w:r w:rsidRPr="00F56AAD">
              <w:t>218</w:t>
            </w:r>
          </w:p>
        </w:tc>
        <w:tc>
          <w:tcPr>
            <w:tcW w:w="2535" w:type="dxa"/>
          </w:tcPr>
          <w:p w14:paraId="03272FE6" w14:textId="77777777" w:rsidR="00F56AAD" w:rsidRPr="00F56AAD" w:rsidRDefault="00F56AAD" w:rsidP="00662FE3">
            <w:r w:rsidRPr="00F56AAD">
              <w:t>QPSK code rate 4/15</w:t>
            </w:r>
          </w:p>
        </w:tc>
        <w:tc>
          <w:tcPr>
            <w:tcW w:w="1205" w:type="dxa"/>
          </w:tcPr>
          <w:p w14:paraId="11653D49" w14:textId="77777777" w:rsidR="00F56AAD" w:rsidRPr="00F56AAD" w:rsidRDefault="00F56AAD" w:rsidP="00662FE3">
            <w:r w:rsidRPr="00F56AAD">
              <w:t>4/15</w:t>
            </w:r>
          </w:p>
        </w:tc>
        <w:tc>
          <w:tcPr>
            <w:tcW w:w="1870" w:type="dxa"/>
          </w:tcPr>
          <w:p w14:paraId="73ECCBDF" w14:textId="77777777" w:rsidR="00F56AAD" w:rsidRPr="00F56AAD" w:rsidRDefault="00F56AAD" w:rsidP="00662FE3">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662FE3">
            <w:r w:rsidRPr="00F56AAD">
              <w:t>220</w:t>
            </w:r>
          </w:p>
        </w:tc>
        <w:tc>
          <w:tcPr>
            <w:tcW w:w="2535" w:type="dxa"/>
          </w:tcPr>
          <w:p w14:paraId="0026A762" w14:textId="77777777" w:rsidR="00F56AAD" w:rsidRPr="00F56AAD" w:rsidRDefault="00F56AAD" w:rsidP="00662FE3">
            <w:r w:rsidRPr="00F56AAD">
              <w:t>QPSK code rate 14/45</w:t>
            </w:r>
          </w:p>
        </w:tc>
        <w:tc>
          <w:tcPr>
            <w:tcW w:w="1205" w:type="dxa"/>
          </w:tcPr>
          <w:p w14:paraId="65EFFC2B" w14:textId="3757340B" w:rsidR="00F56AAD" w:rsidRPr="00F56AAD" w:rsidRDefault="00F56AAD" w:rsidP="00662FE3">
            <w:r w:rsidRPr="00F56AAD">
              <w:t>14/45</w:t>
            </w:r>
          </w:p>
        </w:tc>
        <w:tc>
          <w:tcPr>
            <w:tcW w:w="1870" w:type="dxa"/>
          </w:tcPr>
          <w:p w14:paraId="42A9E5D9" w14:textId="7F1EEBF1" w:rsidR="00F56AAD" w:rsidRPr="00F56AAD" w:rsidRDefault="00F56AAD" w:rsidP="00662FE3">
            <w:r w:rsidRPr="00F56AAD">
              <w:t>-1.46</w:t>
            </w:r>
          </w:p>
        </w:tc>
      </w:tr>
      <w:tr w:rsidR="00F56AAD" w:rsidRPr="00F56AAD" w14:paraId="6C1DBFEC" w14:textId="77777777" w:rsidTr="003F6A9C">
        <w:tc>
          <w:tcPr>
            <w:tcW w:w="1870" w:type="dxa"/>
          </w:tcPr>
          <w:p w14:paraId="202032D8" w14:textId="77777777" w:rsidR="00F56AAD" w:rsidRPr="00F56AAD" w:rsidRDefault="00F56AAD" w:rsidP="00662FE3">
            <w:r w:rsidRPr="00F56AAD">
              <w:t>222</w:t>
            </w:r>
          </w:p>
        </w:tc>
        <w:tc>
          <w:tcPr>
            <w:tcW w:w="2535" w:type="dxa"/>
          </w:tcPr>
          <w:p w14:paraId="0E4B5DD1" w14:textId="77777777" w:rsidR="00F56AAD" w:rsidRPr="00F56AAD" w:rsidRDefault="00F56AAD" w:rsidP="00662FE3">
            <w:r w:rsidRPr="00F56AAD">
              <w:t>QPSK code rate 7/15</w:t>
            </w:r>
          </w:p>
        </w:tc>
        <w:tc>
          <w:tcPr>
            <w:tcW w:w="1205" w:type="dxa"/>
          </w:tcPr>
          <w:p w14:paraId="7C5ACA21" w14:textId="77777777" w:rsidR="00F56AAD" w:rsidRPr="00F56AAD" w:rsidRDefault="00F56AAD" w:rsidP="00662FE3">
            <w:r w:rsidRPr="00F56AAD">
              <w:t>7/15</w:t>
            </w:r>
          </w:p>
        </w:tc>
        <w:tc>
          <w:tcPr>
            <w:tcW w:w="1870" w:type="dxa"/>
          </w:tcPr>
          <w:p w14:paraId="42093E76" w14:textId="77777777" w:rsidR="00F56AAD" w:rsidRPr="00F56AAD" w:rsidRDefault="00F56AAD" w:rsidP="00662FE3">
            <w:r w:rsidRPr="00F56AAD">
              <w:t>0.60</w:t>
            </w:r>
          </w:p>
        </w:tc>
      </w:tr>
      <w:tr w:rsidR="00F56AAD" w:rsidRPr="00F56AAD" w14:paraId="44E15E73" w14:textId="77777777" w:rsidTr="003F6A9C">
        <w:tc>
          <w:tcPr>
            <w:tcW w:w="1870" w:type="dxa"/>
          </w:tcPr>
          <w:p w14:paraId="4C58B7A5" w14:textId="77777777" w:rsidR="00F56AAD" w:rsidRPr="00F56AAD" w:rsidRDefault="00F56AAD" w:rsidP="00662FE3">
            <w:r w:rsidRPr="00F56AAD">
              <w:t>224</w:t>
            </w:r>
          </w:p>
        </w:tc>
        <w:tc>
          <w:tcPr>
            <w:tcW w:w="2535" w:type="dxa"/>
          </w:tcPr>
          <w:p w14:paraId="028A18FA" w14:textId="77777777" w:rsidR="00F56AAD" w:rsidRPr="00F56AAD" w:rsidRDefault="00F56AAD" w:rsidP="00662FE3">
            <w:r w:rsidRPr="00F56AAD">
              <w:t>QPSK code rate 8/15</w:t>
            </w:r>
          </w:p>
        </w:tc>
        <w:tc>
          <w:tcPr>
            <w:tcW w:w="1205" w:type="dxa"/>
          </w:tcPr>
          <w:p w14:paraId="06ECCEBE" w14:textId="77777777" w:rsidR="00F56AAD" w:rsidRPr="00F56AAD" w:rsidRDefault="00F56AAD" w:rsidP="00662FE3">
            <w:r w:rsidRPr="00F56AAD">
              <w:t>8/15</w:t>
            </w:r>
          </w:p>
        </w:tc>
        <w:tc>
          <w:tcPr>
            <w:tcW w:w="1870" w:type="dxa"/>
          </w:tcPr>
          <w:p w14:paraId="45C4110A" w14:textId="6027CFD5" w:rsidR="00F56AAD" w:rsidRPr="00F56AAD" w:rsidRDefault="00F56AAD" w:rsidP="00662FE3">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662FE3">
            <w:r w:rsidRPr="00F56AAD">
              <w:t>226</w:t>
            </w:r>
          </w:p>
        </w:tc>
        <w:tc>
          <w:tcPr>
            <w:tcW w:w="2535" w:type="dxa"/>
          </w:tcPr>
          <w:p w14:paraId="02FF4B4D" w14:textId="77777777" w:rsidR="00F56AAD" w:rsidRPr="00F56AAD" w:rsidRDefault="00F56AAD" w:rsidP="00662FE3">
            <w:r w:rsidRPr="00F56AAD">
              <w:t>QPSK code rate 32/45</w:t>
            </w:r>
          </w:p>
        </w:tc>
        <w:tc>
          <w:tcPr>
            <w:tcW w:w="1205" w:type="dxa"/>
          </w:tcPr>
          <w:p w14:paraId="16F886A4" w14:textId="498BD11B" w:rsidR="00F56AAD" w:rsidRPr="00F56AAD" w:rsidRDefault="00F56AAD" w:rsidP="00662FE3">
            <w:r w:rsidRPr="00F56AAD">
              <w:t>32/45</w:t>
            </w:r>
          </w:p>
        </w:tc>
        <w:tc>
          <w:tcPr>
            <w:tcW w:w="1870" w:type="dxa"/>
          </w:tcPr>
          <w:p w14:paraId="575207DD" w14:textId="66067E51" w:rsidR="00F56AAD" w:rsidRPr="00F56AAD" w:rsidRDefault="00F56AAD" w:rsidP="00662FE3">
            <w:r w:rsidRPr="00F56AAD">
              <w:t>7.54</w:t>
            </w:r>
          </w:p>
        </w:tc>
      </w:tr>
      <w:tr w:rsidR="00F56AAD" w:rsidRPr="00F56AAD" w14:paraId="3BB64F02" w14:textId="77777777" w:rsidTr="003F6A9C">
        <w:tc>
          <w:tcPr>
            <w:tcW w:w="1870" w:type="dxa"/>
          </w:tcPr>
          <w:p w14:paraId="725151F5" w14:textId="77777777" w:rsidR="00F56AAD" w:rsidRPr="00F56AAD" w:rsidRDefault="00F56AAD" w:rsidP="00662FE3">
            <w:r w:rsidRPr="00F56AAD">
              <w:t>12</w:t>
            </w:r>
          </w:p>
        </w:tc>
        <w:tc>
          <w:tcPr>
            <w:tcW w:w="2535" w:type="dxa"/>
          </w:tcPr>
          <w:p w14:paraId="34C21DD7" w14:textId="77777777" w:rsidR="00F56AAD" w:rsidRPr="00F56AAD" w:rsidRDefault="00F56AAD" w:rsidP="00662FE3">
            <w:r w:rsidRPr="00F56AAD">
              <w:t>8PSK code rate 3/5</w:t>
            </w:r>
          </w:p>
        </w:tc>
        <w:tc>
          <w:tcPr>
            <w:tcW w:w="1205" w:type="dxa"/>
          </w:tcPr>
          <w:p w14:paraId="15FF8212" w14:textId="77777777" w:rsidR="00F56AAD" w:rsidRPr="00F56AAD" w:rsidRDefault="00F56AAD" w:rsidP="00662FE3">
            <w:r w:rsidRPr="00F56AAD">
              <w:t>3/5</w:t>
            </w:r>
          </w:p>
        </w:tc>
        <w:tc>
          <w:tcPr>
            <w:tcW w:w="1870" w:type="dxa"/>
          </w:tcPr>
          <w:p w14:paraId="062DB287" w14:textId="77777777" w:rsidR="00F56AAD" w:rsidRPr="00F56AAD" w:rsidRDefault="00F56AAD" w:rsidP="00662FE3">
            <w:r w:rsidRPr="00F56AAD">
              <w:t>5.2</w:t>
            </w:r>
          </w:p>
        </w:tc>
      </w:tr>
      <w:tr w:rsidR="00F56AAD" w:rsidRPr="00F56AAD" w14:paraId="6EC57F13" w14:textId="77777777" w:rsidTr="003F6A9C">
        <w:tc>
          <w:tcPr>
            <w:tcW w:w="1870" w:type="dxa"/>
          </w:tcPr>
          <w:p w14:paraId="5C01DDC3" w14:textId="77777777" w:rsidR="00F56AAD" w:rsidRPr="00F56AAD" w:rsidRDefault="00F56AAD" w:rsidP="00662FE3">
            <w:r w:rsidRPr="00F56AAD">
              <w:t>13</w:t>
            </w:r>
          </w:p>
        </w:tc>
        <w:tc>
          <w:tcPr>
            <w:tcW w:w="2535" w:type="dxa"/>
          </w:tcPr>
          <w:p w14:paraId="4EA55A1B" w14:textId="77777777" w:rsidR="00F56AAD" w:rsidRPr="00F56AAD" w:rsidRDefault="00F56AAD" w:rsidP="00662FE3">
            <w:r w:rsidRPr="00F56AAD">
              <w:t>8PSK code rate 2/3</w:t>
            </w:r>
          </w:p>
        </w:tc>
        <w:tc>
          <w:tcPr>
            <w:tcW w:w="1205" w:type="dxa"/>
          </w:tcPr>
          <w:p w14:paraId="387E9699" w14:textId="77777777" w:rsidR="00F56AAD" w:rsidRPr="00F56AAD" w:rsidRDefault="00F56AAD" w:rsidP="00662FE3">
            <w:r w:rsidRPr="00F56AAD">
              <w:t>2/3</w:t>
            </w:r>
          </w:p>
        </w:tc>
        <w:tc>
          <w:tcPr>
            <w:tcW w:w="1870" w:type="dxa"/>
          </w:tcPr>
          <w:p w14:paraId="6B644EC9" w14:textId="77777777" w:rsidR="00F56AAD" w:rsidRPr="00F56AAD" w:rsidRDefault="00F56AAD" w:rsidP="00662FE3">
            <w:r w:rsidRPr="00F56AAD">
              <w:t>6.3</w:t>
            </w:r>
          </w:p>
        </w:tc>
      </w:tr>
      <w:tr w:rsidR="00F56AAD" w:rsidRPr="00F56AAD" w14:paraId="232D9FE2" w14:textId="77777777" w:rsidTr="003F6A9C">
        <w:tc>
          <w:tcPr>
            <w:tcW w:w="1870" w:type="dxa"/>
          </w:tcPr>
          <w:p w14:paraId="29A8FFEE" w14:textId="77777777" w:rsidR="00F56AAD" w:rsidRPr="00F56AAD" w:rsidRDefault="00F56AAD" w:rsidP="00662FE3">
            <w:r w:rsidRPr="00F56AAD">
              <w:t>14</w:t>
            </w:r>
          </w:p>
        </w:tc>
        <w:tc>
          <w:tcPr>
            <w:tcW w:w="2535" w:type="dxa"/>
          </w:tcPr>
          <w:p w14:paraId="536F19F6" w14:textId="77777777" w:rsidR="00F56AAD" w:rsidRPr="00F56AAD" w:rsidRDefault="00F56AAD" w:rsidP="00662FE3">
            <w:r w:rsidRPr="00F56AAD">
              <w:t>8PSK code rate ¾</w:t>
            </w:r>
          </w:p>
        </w:tc>
        <w:tc>
          <w:tcPr>
            <w:tcW w:w="1205" w:type="dxa"/>
          </w:tcPr>
          <w:p w14:paraId="6843DDAA" w14:textId="77777777" w:rsidR="00F56AAD" w:rsidRPr="00F56AAD" w:rsidRDefault="00F56AAD" w:rsidP="00662FE3">
            <w:r w:rsidRPr="00F56AAD">
              <w:t>¾</w:t>
            </w:r>
          </w:p>
        </w:tc>
        <w:tc>
          <w:tcPr>
            <w:tcW w:w="1870" w:type="dxa"/>
          </w:tcPr>
          <w:p w14:paraId="0E9BA0CC" w14:textId="77777777" w:rsidR="00F56AAD" w:rsidRPr="00F56AAD" w:rsidRDefault="00F56AAD" w:rsidP="00662FE3">
            <w:r w:rsidRPr="00F56AAD">
              <w:t>6.7</w:t>
            </w:r>
          </w:p>
        </w:tc>
      </w:tr>
      <w:tr w:rsidR="00F56AAD" w:rsidRPr="00F56AAD" w14:paraId="368C9D54" w14:textId="77777777" w:rsidTr="003F6A9C">
        <w:tc>
          <w:tcPr>
            <w:tcW w:w="1870" w:type="dxa"/>
          </w:tcPr>
          <w:p w14:paraId="285B5DF2" w14:textId="77777777" w:rsidR="00F56AAD" w:rsidRPr="00F56AAD" w:rsidRDefault="00F56AAD" w:rsidP="00662FE3">
            <w:r w:rsidRPr="00F56AAD">
              <w:t>15</w:t>
            </w:r>
          </w:p>
        </w:tc>
        <w:tc>
          <w:tcPr>
            <w:tcW w:w="2535" w:type="dxa"/>
          </w:tcPr>
          <w:p w14:paraId="542FD345" w14:textId="77777777" w:rsidR="00F56AAD" w:rsidRPr="00F56AAD" w:rsidRDefault="00F56AAD" w:rsidP="00662FE3">
            <w:r w:rsidRPr="00F56AAD">
              <w:t>8PSK code rate 5/6</w:t>
            </w:r>
          </w:p>
        </w:tc>
        <w:tc>
          <w:tcPr>
            <w:tcW w:w="1205" w:type="dxa"/>
          </w:tcPr>
          <w:p w14:paraId="49C8ED69" w14:textId="77777777" w:rsidR="00F56AAD" w:rsidRPr="00F56AAD" w:rsidRDefault="00F56AAD" w:rsidP="00662FE3">
            <w:r w:rsidRPr="00F56AAD">
              <w:t>5/6</w:t>
            </w:r>
          </w:p>
        </w:tc>
        <w:tc>
          <w:tcPr>
            <w:tcW w:w="1870" w:type="dxa"/>
          </w:tcPr>
          <w:p w14:paraId="3C48ABD6" w14:textId="77777777" w:rsidR="00F56AAD" w:rsidRPr="00F56AAD" w:rsidRDefault="00F56AAD" w:rsidP="00662FE3">
            <w:r w:rsidRPr="00F56AAD">
              <w:t>7.7</w:t>
            </w:r>
          </w:p>
        </w:tc>
      </w:tr>
      <w:tr w:rsidR="00F56AAD" w:rsidRPr="00F56AAD" w14:paraId="05C3BD67" w14:textId="77777777" w:rsidTr="003F6A9C">
        <w:tc>
          <w:tcPr>
            <w:tcW w:w="1870" w:type="dxa"/>
          </w:tcPr>
          <w:p w14:paraId="4B7C5E01" w14:textId="77777777" w:rsidR="00F56AAD" w:rsidRPr="00F56AAD" w:rsidRDefault="00F56AAD" w:rsidP="00662FE3">
            <w:r w:rsidRPr="00F56AAD">
              <w:t>16</w:t>
            </w:r>
          </w:p>
        </w:tc>
        <w:tc>
          <w:tcPr>
            <w:tcW w:w="2535" w:type="dxa"/>
          </w:tcPr>
          <w:p w14:paraId="7D2F38EE" w14:textId="77777777" w:rsidR="00F56AAD" w:rsidRPr="00F56AAD" w:rsidRDefault="00F56AAD" w:rsidP="00662FE3">
            <w:r w:rsidRPr="00F56AAD">
              <w:t>8PSK code rate 8/9</w:t>
            </w:r>
          </w:p>
        </w:tc>
        <w:tc>
          <w:tcPr>
            <w:tcW w:w="1205" w:type="dxa"/>
          </w:tcPr>
          <w:p w14:paraId="17A80A3C" w14:textId="77777777" w:rsidR="00F56AAD" w:rsidRPr="00F56AAD" w:rsidRDefault="00F56AAD" w:rsidP="00662FE3">
            <w:r w:rsidRPr="00F56AAD">
              <w:t>8/9</w:t>
            </w:r>
          </w:p>
        </w:tc>
        <w:tc>
          <w:tcPr>
            <w:tcW w:w="1870" w:type="dxa"/>
          </w:tcPr>
          <w:p w14:paraId="249D585F" w14:textId="77777777" w:rsidR="00F56AAD" w:rsidRPr="00F56AAD" w:rsidRDefault="00F56AAD" w:rsidP="00662FE3">
            <w:r w:rsidRPr="00F56AAD">
              <w:t>10.4</w:t>
            </w:r>
          </w:p>
        </w:tc>
      </w:tr>
      <w:tr w:rsidR="00F56AAD" w:rsidRPr="00F56AAD" w14:paraId="19423DB4" w14:textId="77777777" w:rsidTr="003F6A9C">
        <w:tc>
          <w:tcPr>
            <w:tcW w:w="1870" w:type="dxa"/>
          </w:tcPr>
          <w:p w14:paraId="4145D9C1" w14:textId="77777777" w:rsidR="00F56AAD" w:rsidRPr="00F56AAD" w:rsidRDefault="00F56AAD" w:rsidP="00662FE3">
            <w:r w:rsidRPr="00F56AAD">
              <w:t>228</w:t>
            </w:r>
          </w:p>
        </w:tc>
        <w:tc>
          <w:tcPr>
            <w:tcW w:w="2535" w:type="dxa"/>
          </w:tcPr>
          <w:p w14:paraId="2FBFA9F0" w14:textId="77777777" w:rsidR="00F56AAD" w:rsidRPr="00F56AAD" w:rsidRDefault="00F56AAD" w:rsidP="00662FE3">
            <w:r w:rsidRPr="00F56AAD">
              <w:t>8PSK code rate 7/15</w:t>
            </w:r>
          </w:p>
        </w:tc>
        <w:tc>
          <w:tcPr>
            <w:tcW w:w="1205" w:type="dxa"/>
          </w:tcPr>
          <w:p w14:paraId="66E73A72" w14:textId="77777777" w:rsidR="00F56AAD" w:rsidRPr="00F56AAD" w:rsidRDefault="00F56AAD" w:rsidP="00662FE3">
            <w:r w:rsidRPr="00F56AAD">
              <w:t>7/15</w:t>
            </w:r>
          </w:p>
        </w:tc>
        <w:tc>
          <w:tcPr>
            <w:tcW w:w="1870" w:type="dxa"/>
          </w:tcPr>
          <w:p w14:paraId="4FBA1495" w14:textId="77777777" w:rsidR="00F56AAD" w:rsidRPr="00F56AAD" w:rsidRDefault="00F56AAD" w:rsidP="00662FE3">
            <w:r w:rsidRPr="00F56AAD">
              <w:t>3.83</w:t>
            </w:r>
          </w:p>
        </w:tc>
      </w:tr>
      <w:tr w:rsidR="00F56AAD" w:rsidRPr="00F56AAD" w14:paraId="5F4CFE24" w14:textId="77777777" w:rsidTr="003F6A9C">
        <w:tc>
          <w:tcPr>
            <w:tcW w:w="1870" w:type="dxa"/>
          </w:tcPr>
          <w:p w14:paraId="1D45DE30" w14:textId="77777777" w:rsidR="00F56AAD" w:rsidRPr="00F56AAD" w:rsidRDefault="00F56AAD" w:rsidP="00662FE3">
            <w:r w:rsidRPr="00F56AAD">
              <w:t>230</w:t>
            </w:r>
          </w:p>
        </w:tc>
        <w:tc>
          <w:tcPr>
            <w:tcW w:w="2535" w:type="dxa"/>
          </w:tcPr>
          <w:p w14:paraId="1C6988F8" w14:textId="77777777" w:rsidR="00F56AAD" w:rsidRPr="00F56AAD" w:rsidRDefault="00F56AAD" w:rsidP="00662FE3">
            <w:r w:rsidRPr="00F56AAD">
              <w:t>8PSK code rate 8/15</w:t>
            </w:r>
          </w:p>
        </w:tc>
        <w:tc>
          <w:tcPr>
            <w:tcW w:w="1205" w:type="dxa"/>
          </w:tcPr>
          <w:p w14:paraId="17B8480B" w14:textId="77777777" w:rsidR="00F56AAD" w:rsidRPr="00F56AAD" w:rsidRDefault="00F56AAD" w:rsidP="00662FE3">
            <w:r w:rsidRPr="00F56AAD">
              <w:t>8/15</w:t>
            </w:r>
          </w:p>
        </w:tc>
        <w:tc>
          <w:tcPr>
            <w:tcW w:w="1870" w:type="dxa"/>
          </w:tcPr>
          <w:p w14:paraId="13B09F72" w14:textId="77777777" w:rsidR="00F56AAD" w:rsidRPr="00F56AAD" w:rsidRDefault="00F56AAD" w:rsidP="00662FE3">
            <w:r w:rsidRPr="00F56AAD">
              <w:t>6.93</w:t>
            </w:r>
          </w:p>
        </w:tc>
      </w:tr>
      <w:tr w:rsidR="00F56AAD" w:rsidRPr="00F56AAD" w14:paraId="40EE5B4D" w14:textId="77777777" w:rsidTr="003F6A9C">
        <w:tc>
          <w:tcPr>
            <w:tcW w:w="1870" w:type="dxa"/>
          </w:tcPr>
          <w:p w14:paraId="27BE9C26" w14:textId="77777777" w:rsidR="00F56AAD" w:rsidRPr="00F56AAD" w:rsidRDefault="00F56AAD" w:rsidP="00662FE3">
            <w:r w:rsidRPr="00F56AAD">
              <w:t>232</w:t>
            </w:r>
          </w:p>
        </w:tc>
        <w:tc>
          <w:tcPr>
            <w:tcW w:w="2535" w:type="dxa"/>
          </w:tcPr>
          <w:p w14:paraId="567914F3" w14:textId="77777777" w:rsidR="00F56AAD" w:rsidRPr="00F56AAD" w:rsidRDefault="00F56AAD" w:rsidP="00662FE3">
            <w:r w:rsidRPr="00F56AAD">
              <w:t>8PSK code rate 26/45</w:t>
            </w:r>
          </w:p>
        </w:tc>
        <w:tc>
          <w:tcPr>
            <w:tcW w:w="1205" w:type="dxa"/>
          </w:tcPr>
          <w:p w14:paraId="7E25A27D" w14:textId="77777777" w:rsidR="00F56AAD" w:rsidRPr="00F56AAD" w:rsidRDefault="00F56AAD" w:rsidP="00662FE3">
            <w:r w:rsidRPr="00F56AAD">
              <w:t>26/45</w:t>
            </w:r>
          </w:p>
        </w:tc>
        <w:tc>
          <w:tcPr>
            <w:tcW w:w="1870" w:type="dxa"/>
          </w:tcPr>
          <w:p w14:paraId="04D78B0D" w14:textId="77777777" w:rsidR="00F56AAD" w:rsidRPr="00F56AAD" w:rsidRDefault="00F56AAD" w:rsidP="00662FE3">
            <w:r w:rsidRPr="00F56AAD">
              <w:t>7.66</w:t>
            </w:r>
          </w:p>
        </w:tc>
      </w:tr>
      <w:tr w:rsidR="00F56AAD" w14:paraId="7FAC868D" w14:textId="77777777" w:rsidTr="003F6A9C">
        <w:tc>
          <w:tcPr>
            <w:tcW w:w="1870" w:type="dxa"/>
          </w:tcPr>
          <w:p w14:paraId="133176DC" w14:textId="77777777" w:rsidR="00F56AAD" w:rsidRPr="00F56AAD" w:rsidRDefault="00F56AAD" w:rsidP="00662FE3">
            <w:r w:rsidRPr="00F56AAD">
              <w:t>234</w:t>
            </w:r>
          </w:p>
        </w:tc>
        <w:tc>
          <w:tcPr>
            <w:tcW w:w="2535" w:type="dxa"/>
          </w:tcPr>
          <w:p w14:paraId="6BA9A040" w14:textId="77777777" w:rsidR="00F56AAD" w:rsidRPr="00F56AAD" w:rsidRDefault="00F56AAD" w:rsidP="00662FE3">
            <w:r w:rsidRPr="00F56AAD">
              <w:t>8PSK code rate 32/45</w:t>
            </w:r>
          </w:p>
        </w:tc>
        <w:tc>
          <w:tcPr>
            <w:tcW w:w="1205" w:type="dxa"/>
          </w:tcPr>
          <w:p w14:paraId="65759848" w14:textId="77777777" w:rsidR="00F56AAD" w:rsidRPr="00F56AAD" w:rsidRDefault="00F56AAD" w:rsidP="00662FE3">
            <w:r w:rsidRPr="00F56AAD">
              <w:t>32/45</w:t>
            </w:r>
          </w:p>
        </w:tc>
        <w:tc>
          <w:tcPr>
            <w:tcW w:w="1870" w:type="dxa"/>
          </w:tcPr>
          <w:p w14:paraId="6B5FE4AF" w14:textId="77777777" w:rsidR="00F56AAD" w:rsidRDefault="00F56AAD" w:rsidP="00662FE3">
            <w:r w:rsidRPr="00F56AAD">
              <w:t>9.81</w:t>
            </w:r>
          </w:p>
        </w:tc>
      </w:tr>
    </w:tbl>
    <w:p w14:paraId="57F61DFA" w14:textId="52BCEC09" w:rsidR="00427F08" w:rsidRDefault="00427F08" w:rsidP="00F56AAD"/>
    <w:p w14:paraId="4A5303C6" w14:textId="77777777" w:rsidR="0076215B" w:rsidRDefault="0076215B" w:rsidP="00F56AAD"/>
    <w:p w14:paraId="58B290C5" w14:textId="13541DE6"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w:t>
      </w:r>
      <w:r w:rsidR="007838E8">
        <w:t xml:space="preserve">listed </w:t>
      </w:r>
      <w:r>
        <w:t xml:space="preserve">the VL-SNR codes that </w:t>
      </w:r>
      <w:r w:rsidR="00D4017F">
        <w:t xml:space="preserve">can </w:t>
      </w:r>
      <w:r>
        <w:t>bring the Es/N0 down to -10dB</w:t>
      </w:r>
      <w:r w:rsidR="00E148D7">
        <w:t>. They require</w:t>
      </w:r>
      <w:r w:rsidR="00D4017F">
        <w:t xml:space="preserve"> some additional care and work to implement. </w:t>
      </w:r>
    </w:p>
    <w:p w14:paraId="57A0D1C3" w14:textId="303C15E8" w:rsidR="00D4017F" w:rsidRDefault="00D4017F" w:rsidP="00F56AAD">
      <w:r>
        <w:rPr>
          <w:noProof/>
        </w:rPr>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374E09A8" w14:textId="0F8CD7C2" w:rsidR="00A7030B" w:rsidRDefault="00D4017F" w:rsidP="00F56AAD">
      <w:r>
        <w:t xml:space="preserve">We </w:t>
      </w:r>
      <w:r w:rsidR="00EF77A6">
        <w:t>need to select</w:t>
      </w:r>
      <w:r>
        <w:t xml:space="preserve"> enough different MODCODs to give </w:t>
      </w:r>
      <w:r w:rsidR="00A7030B">
        <w:t>the</w:t>
      </w:r>
      <w:r>
        <w:t xml:space="preserve"> performance</w:t>
      </w:r>
      <w:r w:rsidR="00A7030B">
        <w:t xml:space="preserve"> we want,</w:t>
      </w:r>
      <w:r>
        <w:t xml:space="preserve"> </w:t>
      </w:r>
      <w:r w:rsidR="00EF77A6">
        <w:t>but not so many that we have a situation where the algorithm is flailing about</w:t>
      </w:r>
      <w:r w:rsidR="00A7030B">
        <w:t xml:space="preserve"> making unnecessary changes</w:t>
      </w:r>
      <w:r w:rsidR="00EF77A6">
        <w:t xml:space="preserve">. </w:t>
      </w:r>
      <w:r w:rsidR="001A2CFF">
        <w:t xml:space="preserve">The </w:t>
      </w:r>
      <w:r w:rsidR="003C2423">
        <w:t>starter</w:t>
      </w:r>
      <w:r w:rsidR="001A2CFF">
        <w:t xml:space="preserve"> list of MODCODs is the following.</w:t>
      </w:r>
      <w:r w:rsidR="003C2423">
        <w:t xml:space="preserve"> This gives a MODCOD at about every 2-3dB. </w:t>
      </w:r>
    </w:p>
    <w:p w14:paraId="7E8BFC36" w14:textId="77777777" w:rsidR="001A2CFF" w:rsidRDefault="001A2CFF" w:rsidP="00F56AAD"/>
    <w:p w14:paraId="4A20B909" w14:textId="55EB17EB" w:rsidR="001A2CFF" w:rsidRDefault="00BA4D1A" w:rsidP="00F56AAD">
      <w:r>
        <w:t>QPSK 4/15</w:t>
      </w:r>
    </w:p>
    <w:p w14:paraId="66494A55" w14:textId="24B57E31" w:rsidR="00BA4D1A" w:rsidRDefault="00BA4D1A" w:rsidP="00F56AAD">
      <w:r>
        <w:t>QPSK 2/5</w:t>
      </w:r>
    </w:p>
    <w:p w14:paraId="4F61659B" w14:textId="6683B87C" w:rsidR="00BA4D1A" w:rsidRDefault="00BA4D1A" w:rsidP="00F56AAD">
      <w:r>
        <w:t>QPSK 4/5</w:t>
      </w:r>
    </w:p>
    <w:p w14:paraId="61B6D313" w14:textId="3DCC5F5D" w:rsidR="00BA4D1A" w:rsidRDefault="00BA4D1A" w:rsidP="00F56AAD">
      <w:r>
        <w:t>8PSK 5/6</w:t>
      </w:r>
    </w:p>
    <w:p w14:paraId="5DDBD79A" w14:textId="37017E92" w:rsidR="00BA4D1A" w:rsidRDefault="00BA4D1A" w:rsidP="00F56AAD">
      <w:r>
        <w:t>8PSK 8/9</w:t>
      </w:r>
    </w:p>
    <w:p w14:paraId="5C4281E4" w14:textId="77777777" w:rsidR="00A7030B" w:rsidRDefault="00A7030B" w:rsidP="00F56AAD"/>
    <w:p w14:paraId="176791A1" w14:textId="457E873A" w:rsidR="00D4017F" w:rsidRDefault="00A7030B" w:rsidP="00F56AAD">
      <w:r>
        <w:t>All m</w:t>
      </w:r>
      <w:r w:rsidR="00EF77A6">
        <w:t xml:space="preserve">easurements have error. There are </w:t>
      </w:r>
      <w:r w:rsidR="00432468">
        <w:t>multiple</w:t>
      </w:r>
      <w:r w:rsidR="00EF77A6">
        <w:t xml:space="preserve"> sources of error and noise. The</w:t>
      </w:r>
      <w:r w:rsidR="00432468">
        <w:t xml:space="preserve"> set of</w:t>
      </w:r>
      <w:r w:rsidR="00EF77A6">
        <w:t xml:space="preserve"> target Es/N0 (or Eb/N0) </w:t>
      </w:r>
      <w:r w:rsidR="00432468">
        <w:t xml:space="preserve">numbers </w:t>
      </w:r>
      <w:r w:rsidR="00EF77A6">
        <w:t xml:space="preserve">need to be far enough apart to where link performance instead of noise is the main trigger of </w:t>
      </w:r>
      <w:r w:rsidR="00432468">
        <w:t xml:space="preserve">an </w:t>
      </w:r>
      <w:r w:rsidR="00EF77A6">
        <w:t>ACM</w:t>
      </w:r>
      <w:r w:rsidR="00432468">
        <w:t xml:space="preserve"> decision</w:t>
      </w:r>
      <w:r w:rsidR="00EF77A6">
        <w:t xml:space="preserve">. </w:t>
      </w:r>
      <w:r w:rsidR="00432468">
        <w:br/>
      </w:r>
      <w:r w:rsidR="00432468">
        <w:br/>
      </w:r>
      <w:r w:rsidR="00EF77A6">
        <w:t>If three MODCODs</w:t>
      </w:r>
      <w:r w:rsidR="000F7E14">
        <w:t xml:space="preserve"> </w:t>
      </w:r>
      <w:r w:rsidR="003C2423">
        <w:t>turn out to be</w:t>
      </w:r>
      <w:r w:rsidR="000F7E14">
        <w:t xml:space="preserve"> the best match</w:t>
      </w:r>
      <w:r w:rsidR="00EF77A6">
        <w:t>, then it means</w:t>
      </w:r>
      <w:r w:rsidR="000F7E14">
        <w:t xml:space="preserve"> we use</w:t>
      </w:r>
      <w:r w:rsidR="00EF77A6">
        <w:t xml:space="preserve"> three MODCODs. </w:t>
      </w:r>
      <w:r w:rsidR="000F7E14">
        <w:t>If we can use more, then we u</w:t>
      </w:r>
      <w:r w:rsidR="001A2CFF">
        <w:t xml:space="preserve">se more. </w:t>
      </w:r>
    </w:p>
    <w:p w14:paraId="30C20CCF" w14:textId="77777777" w:rsidR="0078788E" w:rsidRDefault="0078788E" w:rsidP="00F56AAD"/>
    <w:p w14:paraId="36CD0190" w14:textId="77777777" w:rsidR="003C2423" w:rsidRDefault="009A00FD" w:rsidP="00F56AAD">
      <w:r>
        <w:t>Once</w:t>
      </w:r>
      <w:r w:rsidR="00F255A6">
        <w:t xml:space="preserve"> the MODCODs are selected, </w:t>
      </w:r>
      <w:r>
        <w:t>hysteresis is</w:t>
      </w:r>
      <w:r w:rsidR="00F255A6">
        <w:t xml:space="preserve"> applied, the </w:t>
      </w:r>
      <w:r>
        <w:t>metrics are monitored, and the order for which MODCOD is</w:t>
      </w:r>
      <w:r w:rsidR="00B07CCE">
        <w:t xml:space="preserve"> applied to wh</w:t>
      </w:r>
      <w:r w:rsidR="003C2423">
        <w:t>ich frame can be usefully made.</w:t>
      </w:r>
    </w:p>
    <w:p w14:paraId="323F6CFB" w14:textId="77777777" w:rsidR="003C2423" w:rsidRDefault="003C2423" w:rsidP="00F56AAD"/>
    <w:p w14:paraId="04126DEF" w14:textId="514D649D" w:rsidR="001D7AB2" w:rsidRDefault="009A00FD" w:rsidP="00F56AAD">
      <w:r>
        <w:t xml:space="preserve">While the underlying mechanism is straightforward, there are many </w:t>
      </w:r>
      <w:r w:rsidR="003C2423">
        <w:t>problems to solve</w:t>
      </w:r>
      <w:r>
        <w:t xml:space="preserve">. Flow control and what type of quality of service needs to be decided. The DVB implementation guidelines give a great start for ACM and describe ways to set up Generic Stream Encapsulation (GSE) to help implement </w:t>
      </w:r>
      <w:r w:rsidR="00C03F12">
        <w:t>ACM</w:t>
      </w:r>
      <w:r w:rsidR="001D7AB2">
        <w:t>.</w:t>
      </w:r>
      <w:r w:rsidR="00B65D7E">
        <w:t xml:space="preserve"> </w:t>
      </w:r>
    </w:p>
    <w:p w14:paraId="421E7501" w14:textId="77777777" w:rsidR="00B65D7E" w:rsidRDefault="00B65D7E" w:rsidP="00F56AAD"/>
    <w:p w14:paraId="1093BCFC" w14:textId="1A36E365" w:rsidR="00B65D7E" w:rsidRDefault="00923288" w:rsidP="00F56AAD">
      <w:r>
        <w:t xml:space="preserve">This is where we stand </w:t>
      </w:r>
      <w:r w:rsidR="00B65D7E">
        <w:t xml:space="preserve">today. We’re writing policy management </w:t>
      </w:r>
      <w:r>
        <w:t>code</w:t>
      </w:r>
      <w:r w:rsidR="00496CB2">
        <w:t xml:space="preserve"> in Python</w:t>
      </w:r>
      <w:r w:rsidR="00B65D7E">
        <w:t xml:space="preserve"> in ord</w:t>
      </w:r>
      <w:r w:rsidR="00496CB2">
        <w:t>er to simulate ACM</w:t>
      </w:r>
      <w:r w:rsidR="00B65D7E">
        <w:t xml:space="preserve">. We are learning the details of how to create </w:t>
      </w:r>
      <w:r w:rsidR="00496CB2">
        <w:t xml:space="preserve">DVB </w:t>
      </w:r>
      <w:r w:rsidR="00B65D7E">
        <w:t>frames and predict performance of the DVB ph</w:t>
      </w:r>
      <w:r>
        <w:t xml:space="preserve">ysical layer components. </w:t>
      </w:r>
      <w:r w:rsidR="00496CB2">
        <w:br/>
      </w:r>
      <w:r w:rsidR="00496CB2">
        <w:br/>
      </w:r>
      <w:r>
        <w:t>The next</w:t>
      </w:r>
      <w:r w:rsidR="00496CB2">
        <w:t xml:space="preserve"> big step after </w:t>
      </w:r>
      <w:r w:rsidR="004154C5">
        <w:t xml:space="preserve">the </w:t>
      </w:r>
      <w:r w:rsidR="00496CB2">
        <w:t>design,</w:t>
      </w:r>
      <w:r w:rsidR="00C67BF8">
        <w:t xml:space="preserve"> document,</w:t>
      </w:r>
      <w:r w:rsidR="00496CB2">
        <w:t xml:space="preserve"> simulate, and test stage is to implement what works </w:t>
      </w:r>
      <w:r>
        <w:t>using the USRPs donated by Ettus Research</w:t>
      </w:r>
      <w:r w:rsidR="00496CB2">
        <w:t xml:space="preserve"> and GNU Radio</w:t>
      </w:r>
      <w:r>
        <w:t>. This allows bench testing and then testing over the</w:t>
      </w:r>
      <w:r w:rsidR="00BC7DDC">
        <w:t xml:space="preserve"> air as a Groundsat.</w:t>
      </w:r>
      <w:r w:rsidR="00496CB2">
        <w:br/>
      </w:r>
    </w:p>
    <w:p w14:paraId="29ABF14D" w14:textId="4454DEE7" w:rsidR="00F53F6D" w:rsidRDefault="00BC6F49" w:rsidP="00F56AAD">
      <w:r>
        <w:t>Want to help? You’re welcome to join Phase 4 Ground!</w:t>
      </w:r>
    </w:p>
    <w:p w14:paraId="79C25451" w14:textId="48CA13F0" w:rsidR="00F53F6D" w:rsidRDefault="00F53F6D" w:rsidP="00F56AAD"/>
    <w:p w14:paraId="17E31223" w14:textId="687FFFF6" w:rsidR="00F53F6D" w:rsidRDefault="00F53F6D" w:rsidP="00F56AAD">
      <w:r>
        <w:t xml:space="preserve">Apply at </w:t>
      </w:r>
      <w:hyperlink r:id="rId26" w:history="1">
        <w:r w:rsidRPr="006666C1">
          <w:rPr>
            <w:rStyle w:val="Hyperlink"/>
          </w:rPr>
          <w:t>http://www.amsat.org/?page_id=1096</w:t>
        </w:r>
      </w:hyperlink>
    </w:p>
    <w:p w14:paraId="3D10206E" w14:textId="77777777" w:rsidR="001B59D3" w:rsidRDefault="001B59D3" w:rsidP="00F56AAD"/>
    <w:p w14:paraId="2EB8FF2B" w14:textId="0A21DAFB" w:rsidR="001B59D3" w:rsidRDefault="001B59D3" w:rsidP="00F56AAD">
      <w:r>
        <w:t xml:space="preserve">For Phase 4 Ground, you do not have to be a US citizen. </w:t>
      </w:r>
      <w:bookmarkStart w:id="0" w:name="_GoBack"/>
      <w:bookmarkEnd w:id="0"/>
    </w:p>
    <w:p w14:paraId="118B6E84" w14:textId="77777777" w:rsidR="00F53F6D" w:rsidRDefault="00F53F6D" w:rsidP="00F56AAD"/>
    <w:p w14:paraId="5FD74D95" w14:textId="29F329B9" w:rsidR="00F53F6D" w:rsidRDefault="00F53F6D" w:rsidP="00F56AAD">
      <w:r>
        <w:t xml:space="preserve">We have an announcement </w:t>
      </w:r>
      <w:r w:rsidR="00954228">
        <w:t>email list phase4@amsat.org</w:t>
      </w:r>
    </w:p>
    <w:p w14:paraId="5AE437B7" w14:textId="57B75BD5" w:rsidR="00F53F6D" w:rsidRDefault="00F53F6D" w:rsidP="00F56AAD">
      <w:r>
        <w:t>a Slack at https://phase4ground.slack.com</w:t>
      </w:r>
    </w:p>
    <w:p w14:paraId="2D1B71E1" w14:textId="16660606" w:rsidR="00F53F6D" w:rsidRDefault="00F53F6D" w:rsidP="00F56AAD">
      <w:r>
        <w:t xml:space="preserve">and documentation at our GitHub </w:t>
      </w:r>
      <w:hyperlink r:id="rId27" w:history="1">
        <w:r w:rsidRPr="006666C1">
          <w:rPr>
            <w:rStyle w:val="Hyperlink"/>
          </w:rPr>
          <w:t>https://github.com/phase4ground</w:t>
        </w:r>
      </w:hyperlink>
      <w:r>
        <w:br/>
      </w:r>
      <w:r>
        <w:br/>
        <w:t xml:space="preserve">There are about 100 people on the Phase 4 Ground email list, and </w:t>
      </w:r>
      <w:r w:rsidR="0005292B">
        <w:t>52 members on the Slack. Not all members are active on the project, and not all members are active in each phase.</w:t>
      </w:r>
      <w:r w:rsidR="00954228">
        <w:br/>
      </w:r>
      <w:r w:rsidR="00954228">
        <w:br/>
      </w:r>
      <w:r w:rsidR="0005292B">
        <w:t xml:space="preserve">There’s an enormous variety of work available, from art design to antenna design. </w:t>
      </w:r>
      <w:r w:rsidR="00657FAE">
        <w:t>Our mission is to</w:t>
      </w:r>
      <w:r w:rsidR="00657FAE" w:rsidRPr="00657FAE">
        <w:t xml:space="preserve"> create an open, digital, modular microwave radio that is fun, teachable, and affordable, that will support terrestrial and space communications.</w:t>
      </w:r>
      <w:r w:rsidR="00657FAE">
        <w:t xml:space="preserve"> </w:t>
      </w:r>
      <w:r w:rsidR="0005292B">
        <w:t>You are welcome to join and c</w:t>
      </w:r>
      <w:r w:rsidR="00954228">
        <w:t xml:space="preserve">ontribute however you are able! </w:t>
      </w:r>
    </w:p>
    <w:sectPr w:rsidR="00F53F6D"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292B"/>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0F7E14"/>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2CFF"/>
    <w:rsid w:val="001A3C1F"/>
    <w:rsid w:val="001B1A8A"/>
    <w:rsid w:val="001B3802"/>
    <w:rsid w:val="001B4039"/>
    <w:rsid w:val="001B4B52"/>
    <w:rsid w:val="001B59D3"/>
    <w:rsid w:val="001C2ECA"/>
    <w:rsid w:val="001C3889"/>
    <w:rsid w:val="001C7987"/>
    <w:rsid w:val="001C7EFE"/>
    <w:rsid w:val="001D402D"/>
    <w:rsid w:val="001D7AB2"/>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F73DA"/>
    <w:rsid w:val="003021E1"/>
    <w:rsid w:val="0030360C"/>
    <w:rsid w:val="00307915"/>
    <w:rsid w:val="00310712"/>
    <w:rsid w:val="00315BE6"/>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2423"/>
    <w:rsid w:val="003C6039"/>
    <w:rsid w:val="003D0416"/>
    <w:rsid w:val="003D16D7"/>
    <w:rsid w:val="003E3C1C"/>
    <w:rsid w:val="003E51F0"/>
    <w:rsid w:val="003E540B"/>
    <w:rsid w:val="003E7FC3"/>
    <w:rsid w:val="003F1DE2"/>
    <w:rsid w:val="003F1F6C"/>
    <w:rsid w:val="003F6A9C"/>
    <w:rsid w:val="004139FB"/>
    <w:rsid w:val="004154C5"/>
    <w:rsid w:val="00415B9B"/>
    <w:rsid w:val="00423798"/>
    <w:rsid w:val="00427F08"/>
    <w:rsid w:val="00430F33"/>
    <w:rsid w:val="00432468"/>
    <w:rsid w:val="00432694"/>
    <w:rsid w:val="00432D88"/>
    <w:rsid w:val="00442D83"/>
    <w:rsid w:val="00453B00"/>
    <w:rsid w:val="00453EA0"/>
    <w:rsid w:val="004603EB"/>
    <w:rsid w:val="0047000B"/>
    <w:rsid w:val="00471F35"/>
    <w:rsid w:val="00472785"/>
    <w:rsid w:val="00474500"/>
    <w:rsid w:val="00477FEB"/>
    <w:rsid w:val="004839BB"/>
    <w:rsid w:val="004943A4"/>
    <w:rsid w:val="00496CB2"/>
    <w:rsid w:val="004A643C"/>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57FAE"/>
    <w:rsid w:val="00662FE3"/>
    <w:rsid w:val="0068533F"/>
    <w:rsid w:val="00686941"/>
    <w:rsid w:val="006920DC"/>
    <w:rsid w:val="006928BB"/>
    <w:rsid w:val="00695813"/>
    <w:rsid w:val="006A04D8"/>
    <w:rsid w:val="006A26AA"/>
    <w:rsid w:val="006B78B0"/>
    <w:rsid w:val="006C4C33"/>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838E8"/>
    <w:rsid w:val="0078788E"/>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5B2F"/>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288"/>
    <w:rsid w:val="0092359E"/>
    <w:rsid w:val="0094005E"/>
    <w:rsid w:val="009421C1"/>
    <w:rsid w:val="009529C1"/>
    <w:rsid w:val="00954228"/>
    <w:rsid w:val="0095748F"/>
    <w:rsid w:val="0096494D"/>
    <w:rsid w:val="00965D61"/>
    <w:rsid w:val="009717FE"/>
    <w:rsid w:val="00980C21"/>
    <w:rsid w:val="0098549A"/>
    <w:rsid w:val="009876E1"/>
    <w:rsid w:val="00996996"/>
    <w:rsid w:val="009A00FD"/>
    <w:rsid w:val="009A0846"/>
    <w:rsid w:val="009A0B52"/>
    <w:rsid w:val="009A581D"/>
    <w:rsid w:val="009B3527"/>
    <w:rsid w:val="009B5897"/>
    <w:rsid w:val="009B613D"/>
    <w:rsid w:val="009B7545"/>
    <w:rsid w:val="009C251D"/>
    <w:rsid w:val="009C6341"/>
    <w:rsid w:val="009C6602"/>
    <w:rsid w:val="009D14F6"/>
    <w:rsid w:val="009D3F0A"/>
    <w:rsid w:val="009D638A"/>
    <w:rsid w:val="009D7EE7"/>
    <w:rsid w:val="009E11D1"/>
    <w:rsid w:val="009E55F7"/>
    <w:rsid w:val="009E68F9"/>
    <w:rsid w:val="009F3BEC"/>
    <w:rsid w:val="00A07C0C"/>
    <w:rsid w:val="00A1143A"/>
    <w:rsid w:val="00A22EDD"/>
    <w:rsid w:val="00A23871"/>
    <w:rsid w:val="00A240F9"/>
    <w:rsid w:val="00A26F48"/>
    <w:rsid w:val="00A3254D"/>
    <w:rsid w:val="00A32C93"/>
    <w:rsid w:val="00A35BFC"/>
    <w:rsid w:val="00A369D5"/>
    <w:rsid w:val="00A42CE1"/>
    <w:rsid w:val="00A443EA"/>
    <w:rsid w:val="00A655A0"/>
    <w:rsid w:val="00A6759D"/>
    <w:rsid w:val="00A67E50"/>
    <w:rsid w:val="00A7030B"/>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07CCE"/>
    <w:rsid w:val="00B12956"/>
    <w:rsid w:val="00B16C0D"/>
    <w:rsid w:val="00B201BC"/>
    <w:rsid w:val="00B21987"/>
    <w:rsid w:val="00B27AA1"/>
    <w:rsid w:val="00B36945"/>
    <w:rsid w:val="00B36CB8"/>
    <w:rsid w:val="00B4117C"/>
    <w:rsid w:val="00B45677"/>
    <w:rsid w:val="00B46D31"/>
    <w:rsid w:val="00B65D7E"/>
    <w:rsid w:val="00B77E5D"/>
    <w:rsid w:val="00BA4D1A"/>
    <w:rsid w:val="00BB1917"/>
    <w:rsid w:val="00BB53CE"/>
    <w:rsid w:val="00BB5F9C"/>
    <w:rsid w:val="00BC293A"/>
    <w:rsid w:val="00BC36B4"/>
    <w:rsid w:val="00BC4C4A"/>
    <w:rsid w:val="00BC6F49"/>
    <w:rsid w:val="00BC7DDC"/>
    <w:rsid w:val="00BD143A"/>
    <w:rsid w:val="00BE3A18"/>
    <w:rsid w:val="00BF2D56"/>
    <w:rsid w:val="00C03694"/>
    <w:rsid w:val="00C03F12"/>
    <w:rsid w:val="00C06FAB"/>
    <w:rsid w:val="00C07C32"/>
    <w:rsid w:val="00C1052C"/>
    <w:rsid w:val="00C15073"/>
    <w:rsid w:val="00C25091"/>
    <w:rsid w:val="00C35A67"/>
    <w:rsid w:val="00C431CD"/>
    <w:rsid w:val="00C51445"/>
    <w:rsid w:val="00C52166"/>
    <w:rsid w:val="00C53257"/>
    <w:rsid w:val="00C67BF8"/>
    <w:rsid w:val="00C75808"/>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4B53"/>
    <w:rsid w:val="00D473B5"/>
    <w:rsid w:val="00D47FF4"/>
    <w:rsid w:val="00D5637B"/>
    <w:rsid w:val="00D710AE"/>
    <w:rsid w:val="00D73B93"/>
    <w:rsid w:val="00D7596D"/>
    <w:rsid w:val="00D834AF"/>
    <w:rsid w:val="00D83D2E"/>
    <w:rsid w:val="00D860CB"/>
    <w:rsid w:val="00D86A32"/>
    <w:rsid w:val="00D90167"/>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55A6"/>
    <w:rsid w:val="00F26E04"/>
    <w:rsid w:val="00F273EB"/>
    <w:rsid w:val="00F35E8A"/>
    <w:rsid w:val="00F41677"/>
    <w:rsid w:val="00F4181C"/>
    <w:rsid w:val="00F46E46"/>
    <w:rsid w:val="00F51655"/>
    <w:rsid w:val="00F53F6D"/>
    <w:rsid w:val="00F56776"/>
    <w:rsid w:val="00F56AAD"/>
    <w:rsid w:val="00F637CE"/>
    <w:rsid w:val="00F71319"/>
    <w:rsid w:val="00F727E8"/>
    <w:rsid w:val="00F77B7A"/>
    <w:rsid w:val="00F81BEE"/>
    <w:rsid w:val="00F829FD"/>
    <w:rsid w:val="00F85B9D"/>
    <w:rsid w:val="00F917B3"/>
    <w:rsid w:val="00F95312"/>
    <w:rsid w:val="00FB0539"/>
    <w:rsid w:val="00FB25E7"/>
    <w:rsid w:val="00FB7B02"/>
    <w:rsid w:val="00FC17A9"/>
    <w:rsid w:val="00FC34A4"/>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3F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image" Target="media/image1.png"/><Relationship Id="rId26" Type="http://schemas.openxmlformats.org/officeDocument/2006/relationships/hyperlink" Target="http://www.amsat.org/?page_id=1096" TargetMode="External"/><Relationship Id="rId27" Type="http://schemas.openxmlformats.org/officeDocument/2006/relationships/hyperlink" Target="https://github.com/phase4ground"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08DED2D5-079B-2041-A5C8-8A3EAF6BA615}" type="presOf" srcId="{B1280D37-785C-BE48-9334-77E974AA5F15}" destId="{0B5400B6-231B-3C44-8B5F-56116E86E3A8}" srcOrd="0" destOrd="0" presId="urn:microsoft.com/office/officeart/2005/8/layout/cycle2"/>
    <dgm:cxn modelId="{FEB95592-9C2A-DA40-A58A-DA45C5101550}" type="presOf" srcId="{B1280D37-785C-BE48-9334-77E974AA5F15}" destId="{AA79AE19-734C-6244-932F-D3BE7679BAF1}" srcOrd="1" destOrd="0" presId="urn:microsoft.com/office/officeart/2005/8/layout/cycle2"/>
    <dgm:cxn modelId="{4A93DDA3-65A8-9640-A49F-B0B915AF2F33}" type="presOf" srcId="{C3B42920-74E0-F548-9970-F73251441FF9}" destId="{E5798C5A-15EE-A646-9414-FD57B2BE773D}"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1079146B-C2AE-F34D-8F43-5A2169CB4984}" type="presOf" srcId="{91BEDF02-C272-4F45-A52B-074E1165A45B}" destId="{B641FFF8-B4E1-BA42-9133-1BC2DB9E24C4}" srcOrd="0" destOrd="0" presId="urn:microsoft.com/office/officeart/2005/8/layout/cycle2"/>
    <dgm:cxn modelId="{606AB714-9174-6147-A389-007D2763139F}" type="presOf" srcId="{0D4F523A-890A-414F-A13B-42D8E98DAA78}" destId="{1701AEB5-2F7C-A84E-A8A5-5606017ED7E0}" srcOrd="0" destOrd="0" presId="urn:microsoft.com/office/officeart/2005/8/layout/cycle2"/>
    <dgm:cxn modelId="{91162673-6912-E04A-8FB8-E53C68830568}" type="presOf" srcId="{C9A52E0D-2E8D-6249-80CC-B2AA960A7A43}" destId="{64573A32-6397-A54F-9324-60DC664C2826}" srcOrd="0" destOrd="0" presId="urn:microsoft.com/office/officeart/2005/8/layout/cycle2"/>
    <dgm:cxn modelId="{DE0C9B3B-AB15-0D47-B1D1-B8053FF9112D}" type="presOf" srcId="{0D4F523A-890A-414F-A13B-42D8E98DAA78}" destId="{98B34B20-9C26-4B47-B085-D91B0EDA2A5A}" srcOrd="1" destOrd="0" presId="urn:microsoft.com/office/officeart/2005/8/layout/cycle2"/>
    <dgm:cxn modelId="{6A551F00-570A-1844-992A-06A96113231B}" type="presParOf" srcId="{E5798C5A-15EE-A646-9414-FD57B2BE773D}" destId="{64573A32-6397-A54F-9324-60DC664C2826}" srcOrd="0" destOrd="0" presId="urn:microsoft.com/office/officeart/2005/8/layout/cycle2"/>
    <dgm:cxn modelId="{27C8E03B-8875-7244-8CE8-B567B30D4C2A}" type="presParOf" srcId="{E5798C5A-15EE-A646-9414-FD57B2BE773D}" destId="{1701AEB5-2F7C-A84E-A8A5-5606017ED7E0}" srcOrd="1" destOrd="0" presId="urn:microsoft.com/office/officeart/2005/8/layout/cycle2"/>
    <dgm:cxn modelId="{E2BAE58B-6117-3F4A-A6E1-BE0C46A8B407}" type="presParOf" srcId="{1701AEB5-2F7C-A84E-A8A5-5606017ED7E0}" destId="{98B34B20-9C26-4B47-B085-D91B0EDA2A5A}" srcOrd="0" destOrd="0" presId="urn:microsoft.com/office/officeart/2005/8/layout/cycle2"/>
    <dgm:cxn modelId="{D385CC37-EA7F-C64B-805E-CDDDC1044430}" type="presParOf" srcId="{E5798C5A-15EE-A646-9414-FD57B2BE773D}" destId="{B641FFF8-B4E1-BA42-9133-1BC2DB9E24C4}" srcOrd="2" destOrd="0" presId="urn:microsoft.com/office/officeart/2005/8/layout/cycle2"/>
    <dgm:cxn modelId="{15BD1008-729D-DF43-BA19-CA532996E982}" type="presParOf" srcId="{E5798C5A-15EE-A646-9414-FD57B2BE773D}" destId="{0B5400B6-231B-3C44-8B5F-56116E86E3A8}" srcOrd="3" destOrd="0" presId="urn:microsoft.com/office/officeart/2005/8/layout/cycle2"/>
    <dgm:cxn modelId="{1AEFD050-541C-F444-8284-E094494B1EBF}"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167474F5-60A8-2447-9BF4-90F432031189}" type="presOf" srcId="{5FACF10B-1EB3-D944-85D5-11C79E21B8EC}" destId="{BC2060CF-7554-A14E-8869-6BF124D4B3CA}" srcOrd="0" destOrd="0" presId="urn:microsoft.com/office/officeart/2005/8/layout/cycle2"/>
    <dgm:cxn modelId="{196D2942-E345-C647-B137-9318E616552D}" type="presOf" srcId="{3FA7D167-2294-8340-AE58-D6391C9046B3}" destId="{E56B2183-0E80-244E-9153-47114425F545}"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08A0062C-37BB-0A45-A0A3-98449EE58DFA}" type="presOf" srcId="{AC897A5D-4CB3-4345-B16F-196555C29E0F}" destId="{5DCAFE27-4FFC-2845-8AB3-008D5C05D9EE}"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E7F6339C-37FD-294E-A2C5-FEEB4B5B8240}" type="presOf" srcId="{5766E0BB-00E8-AE44-A215-0D033895D6E8}" destId="{82478E0F-EB3C-0F44-A3C3-11E9D70CDDC8}"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DB6DDBDB-1335-054A-921E-8CA64C3E7424}" type="presOf" srcId="{92CB22AF-FC0F-3F46-9BF9-936D09D08BE4}" destId="{81C019A8-EAA4-2D42-AC4E-1917AB1B9771}" srcOrd="0" destOrd="0" presId="urn:microsoft.com/office/officeart/2005/8/layout/cycle2"/>
    <dgm:cxn modelId="{6A51635E-082B-E049-943B-721687979A9F}" type="presOf" srcId="{AD9504AD-2AE0-9242-9C71-3B02457D3B43}" destId="{5A6B3CFF-BF2E-7B41-8F87-B866587BD035}" srcOrd="0" destOrd="0" presId="urn:microsoft.com/office/officeart/2005/8/layout/cycle2"/>
    <dgm:cxn modelId="{4C3D12A1-ADC7-4544-BCEF-2886B39BF65D}" type="presOf" srcId="{B410FBE7-71B9-4440-8191-BADD4EA71D62}" destId="{BED012A9-DA47-9142-B0F6-FB33887784AC}" srcOrd="0" destOrd="0" presId="urn:microsoft.com/office/officeart/2005/8/layout/cycle2"/>
    <dgm:cxn modelId="{A0255C86-FC88-2043-94C1-1D9AC2948761}" type="presOf" srcId="{5766E0BB-00E8-AE44-A215-0D033895D6E8}" destId="{36E2D95C-A18B-0841-B831-EB0980BE48E8}" srcOrd="1" destOrd="0" presId="urn:microsoft.com/office/officeart/2005/8/layout/cycle2"/>
    <dgm:cxn modelId="{0CF633B6-644F-2348-891B-3F1CDC213DFD}" type="presOf" srcId="{62DC32C1-B7AA-DF4A-BE8B-A41020ED0879}" destId="{554E6ADB-7896-2449-BB53-EE25CE3693F4}"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493D5B79-6A3E-1E45-988C-5E9BE64FCFDB}" type="presOf" srcId="{88D2657C-0952-4C4D-853C-B79B3CB20B69}" destId="{07B374B5-413D-9D4A-98BD-347647B0FAA3}" srcOrd="0" destOrd="0" presId="urn:microsoft.com/office/officeart/2005/8/layout/cycle2"/>
    <dgm:cxn modelId="{DCE449D2-D2A3-1044-B187-9AED1F0D6ECD}" type="presOf" srcId="{AC897A5D-4CB3-4345-B16F-196555C29E0F}" destId="{725447F6-8F7E-0B46-B4E3-CFF4DB0E351E}" srcOrd="1" destOrd="0" presId="urn:microsoft.com/office/officeart/2005/8/layout/cycle2"/>
    <dgm:cxn modelId="{55C97C4D-CEF0-9543-BD6F-49BC440226FF}" type="presOf" srcId="{88D2657C-0952-4C4D-853C-B79B3CB20B69}" destId="{463FD070-9BD9-6943-9445-3DC43D74BCB3}" srcOrd="1" destOrd="0" presId="urn:microsoft.com/office/officeart/2005/8/layout/cycle2"/>
    <dgm:cxn modelId="{2BB21E4C-3A76-2C42-869C-1E10D6BA2872}" type="presOf" srcId="{AD9504AD-2AE0-9242-9C71-3B02457D3B43}" destId="{262DF119-A98A-744D-B28D-A412B88C7B0E}" srcOrd="1" destOrd="0" presId="urn:microsoft.com/office/officeart/2005/8/layout/cycle2"/>
    <dgm:cxn modelId="{E5241732-E493-9D45-B224-B7A09424C3BD}" type="presParOf" srcId="{554E6ADB-7896-2449-BB53-EE25CE3693F4}" destId="{BC2060CF-7554-A14E-8869-6BF124D4B3CA}" srcOrd="0" destOrd="0" presId="urn:microsoft.com/office/officeart/2005/8/layout/cycle2"/>
    <dgm:cxn modelId="{12CA0CD9-6478-9449-9D46-2C419227F74E}" type="presParOf" srcId="{554E6ADB-7896-2449-BB53-EE25CE3693F4}" destId="{5A6B3CFF-BF2E-7B41-8F87-B866587BD035}" srcOrd="1" destOrd="0" presId="urn:microsoft.com/office/officeart/2005/8/layout/cycle2"/>
    <dgm:cxn modelId="{0C1F5164-3575-1A45-8DDB-8CC2FFCE3D19}" type="presParOf" srcId="{5A6B3CFF-BF2E-7B41-8F87-B866587BD035}" destId="{262DF119-A98A-744D-B28D-A412B88C7B0E}" srcOrd="0" destOrd="0" presId="urn:microsoft.com/office/officeart/2005/8/layout/cycle2"/>
    <dgm:cxn modelId="{D56BA42B-C384-C14A-8B17-B6F745E72AA2}" type="presParOf" srcId="{554E6ADB-7896-2449-BB53-EE25CE3693F4}" destId="{BED012A9-DA47-9142-B0F6-FB33887784AC}" srcOrd="2" destOrd="0" presId="urn:microsoft.com/office/officeart/2005/8/layout/cycle2"/>
    <dgm:cxn modelId="{38C426AD-D3E0-4845-836F-5626CBF4EB86}" type="presParOf" srcId="{554E6ADB-7896-2449-BB53-EE25CE3693F4}" destId="{5DCAFE27-4FFC-2845-8AB3-008D5C05D9EE}" srcOrd="3" destOrd="0" presId="urn:microsoft.com/office/officeart/2005/8/layout/cycle2"/>
    <dgm:cxn modelId="{823CF8E8-99CD-CC4A-8EF8-A5BCF38E1FA7}" type="presParOf" srcId="{5DCAFE27-4FFC-2845-8AB3-008D5C05D9EE}" destId="{725447F6-8F7E-0B46-B4E3-CFF4DB0E351E}" srcOrd="0" destOrd="0" presId="urn:microsoft.com/office/officeart/2005/8/layout/cycle2"/>
    <dgm:cxn modelId="{29D19156-B31C-3945-97B5-D32DC2A79842}" type="presParOf" srcId="{554E6ADB-7896-2449-BB53-EE25CE3693F4}" destId="{81C019A8-EAA4-2D42-AC4E-1917AB1B9771}" srcOrd="4" destOrd="0" presId="urn:microsoft.com/office/officeart/2005/8/layout/cycle2"/>
    <dgm:cxn modelId="{3AFD6B93-9A7C-E444-B283-486B03910D04}" type="presParOf" srcId="{554E6ADB-7896-2449-BB53-EE25CE3693F4}" destId="{07B374B5-413D-9D4A-98BD-347647B0FAA3}" srcOrd="5" destOrd="0" presId="urn:microsoft.com/office/officeart/2005/8/layout/cycle2"/>
    <dgm:cxn modelId="{554E5075-4525-9F42-8781-00FC5EB0A034}" type="presParOf" srcId="{07B374B5-413D-9D4A-98BD-347647B0FAA3}" destId="{463FD070-9BD9-6943-9445-3DC43D74BCB3}" srcOrd="0" destOrd="0" presId="urn:microsoft.com/office/officeart/2005/8/layout/cycle2"/>
    <dgm:cxn modelId="{9DE4A3CE-8023-CF41-9EC8-120DBE2544A6}" type="presParOf" srcId="{554E6ADB-7896-2449-BB53-EE25CE3693F4}" destId="{E56B2183-0E80-244E-9153-47114425F545}" srcOrd="6" destOrd="0" presId="urn:microsoft.com/office/officeart/2005/8/layout/cycle2"/>
    <dgm:cxn modelId="{AC96A4FE-BB65-164D-821E-D6A02C6DE738}" type="presParOf" srcId="{554E6ADB-7896-2449-BB53-EE25CE3693F4}" destId="{82478E0F-EB3C-0F44-A3C3-11E9D70CDDC8}" srcOrd="7" destOrd="0" presId="urn:microsoft.com/office/officeart/2005/8/layout/cycle2"/>
    <dgm:cxn modelId="{6034669A-EDF6-EC42-BCBA-7298C2E4D62F}"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61171335-381A-F34F-8437-C15BD2E97E10}" type="presOf" srcId="{DBB703D8-B205-E04A-BD1F-D46DCA81B435}" destId="{FB9C5282-25FC-624C-B86E-830599973B0A}" srcOrd="0" destOrd="0" presId="urn:microsoft.com/office/officeart/2005/8/layout/venn1"/>
    <dgm:cxn modelId="{75EE5A74-55FE-F84C-8959-2FD2FD013E24}" type="presOf" srcId="{5BFF411D-B112-9A4B-9610-A4DBB0FD8CC7}" destId="{8D8A1183-C374-2742-A4EC-7BCFE0CB6B5B}" srcOrd="1" destOrd="0" presId="urn:microsoft.com/office/officeart/2005/8/layout/venn1"/>
    <dgm:cxn modelId="{1638D756-286E-FE47-A5BF-2AEF0703C60F}" type="presOf" srcId="{AC1B887A-0730-9E4C-A83E-10A3C5F608C7}" destId="{6891DCA2-78C3-1649-AA34-E752F6F6BF18}"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024B3139-7E65-F949-A455-89A226CCCD0B}" type="presOf" srcId="{DBB703D8-B205-E04A-BD1F-D46DCA81B435}" destId="{4039E46B-AE7E-7A4A-AEAB-F9BF2A5476BA}" srcOrd="1" destOrd="0" presId="urn:microsoft.com/office/officeart/2005/8/layout/venn1"/>
    <dgm:cxn modelId="{A3A49ECC-4DB8-564C-A166-51285C982883}" type="presOf" srcId="{5BFF411D-B112-9A4B-9610-A4DBB0FD8CC7}" destId="{E4E7CF11-534A-5443-BD17-FC633C8681AE}" srcOrd="0" destOrd="0" presId="urn:microsoft.com/office/officeart/2005/8/layout/venn1"/>
    <dgm:cxn modelId="{B281DC4B-D512-3B4A-859E-C42D6A76F22F}" type="presOf" srcId="{2E3663C1-8CA3-4746-91B4-EB85A8708437}" destId="{7EFD3C89-95C5-E04B-8DEF-C0D75C646779}" srcOrd="1" destOrd="0" presId="urn:microsoft.com/office/officeart/2005/8/layout/venn1"/>
    <dgm:cxn modelId="{ADB07CCC-0319-F345-9C6E-487C685D4C95}" type="presOf" srcId="{2E3663C1-8CA3-4746-91B4-EB85A8708437}" destId="{7FA76C81-8291-A549-A857-DE923EFEE1BB}"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33260563-3758-B943-8F15-7887EA012ACD}" type="presParOf" srcId="{6891DCA2-78C3-1649-AA34-E752F6F6BF18}" destId="{E4E7CF11-534A-5443-BD17-FC633C8681AE}" srcOrd="0" destOrd="0" presId="urn:microsoft.com/office/officeart/2005/8/layout/venn1"/>
    <dgm:cxn modelId="{EA8D42D9-B005-7145-9EA0-D76146E6F92D}" type="presParOf" srcId="{6891DCA2-78C3-1649-AA34-E752F6F6BF18}" destId="{8D8A1183-C374-2742-A4EC-7BCFE0CB6B5B}" srcOrd="1" destOrd="0" presId="urn:microsoft.com/office/officeart/2005/8/layout/venn1"/>
    <dgm:cxn modelId="{1D4FD514-0F76-0047-99B5-F6DBB3A80B10}" type="presParOf" srcId="{6891DCA2-78C3-1649-AA34-E752F6F6BF18}" destId="{7FA76C81-8291-A549-A857-DE923EFEE1BB}" srcOrd="2" destOrd="0" presId="urn:microsoft.com/office/officeart/2005/8/layout/venn1"/>
    <dgm:cxn modelId="{5EFF4389-436D-9F4A-8187-2CA4D17AEF48}" type="presParOf" srcId="{6891DCA2-78C3-1649-AA34-E752F6F6BF18}" destId="{7EFD3C89-95C5-E04B-8DEF-C0D75C646779}" srcOrd="3" destOrd="0" presId="urn:microsoft.com/office/officeart/2005/8/layout/venn1"/>
    <dgm:cxn modelId="{45915D54-FCC3-764F-9FB8-1BE5C31EDC48}" type="presParOf" srcId="{6891DCA2-78C3-1649-AA34-E752F6F6BF18}" destId="{FB9C5282-25FC-624C-B86E-830599973B0A}" srcOrd="4" destOrd="0" presId="urn:microsoft.com/office/officeart/2005/8/layout/venn1"/>
    <dgm:cxn modelId="{1DBA0A44-E1F6-394A-994C-CC3549723D24}"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t>
        <a:bodyPr/>
        <a:lstStyle/>
        <a:p>
          <a:endParaRPr lang="en-US"/>
        </a:p>
      </dgm:t>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C403D5E3-65E0-4841-868B-C8005798A2B9}" type="presOf" srcId="{9410E681-7BA7-6C42-B0A3-A7540CEE36A2}" destId="{392FD94E-A17C-9B45-8C97-73A821D6DAA2}" srcOrd="0" destOrd="0" presId="urn:microsoft.com/office/officeart/2009/3/layout/IncreasingArrowsProcess"/>
    <dgm:cxn modelId="{730D24DD-354B-7D40-AC33-92CB1E49B19F}" type="presOf" srcId="{D769CDFD-A89D-2943-B029-FA47579AC934}" destId="{3074ACF3-2F35-EF4D-9927-EF165264FDC0}"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C0958031-F749-D844-849F-22D551BA21E1}" type="presOf" srcId="{E4685439-B46D-024C-9DE1-7E14ADDCCC95}" destId="{608CBD0E-0D49-6741-A66C-9D9517FCAA20}"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16BD0304-5EBE-1B44-99B8-21BEE6D42510}" type="presOf" srcId="{F41600EA-535C-8440-BE80-6B272F74A831}" destId="{B8195610-1031-C34E-9A3A-7622BDF17384}" srcOrd="0" destOrd="0" presId="urn:microsoft.com/office/officeart/2009/3/layout/IncreasingArrowsProcess"/>
    <dgm:cxn modelId="{48B4410C-E313-FE40-A997-7D8F00661A7A}" type="presOf" srcId="{C100F61D-5E9E-F240-AD53-E15195E29D67}" destId="{E9FB553D-351E-5842-8673-122CC1806259}"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2C6A063E-5218-E041-B2CA-252A6D5057E9}" type="presOf" srcId="{FE2B2293-84DE-1B4F-81A4-3475502CBA26}" destId="{FE8887A6-31B7-0543-B1E3-B987517D0D72}" srcOrd="0" destOrd="0" presId="urn:microsoft.com/office/officeart/2009/3/layout/IncreasingArrowsProcess"/>
    <dgm:cxn modelId="{57D31BF3-4355-8046-A0D4-00A5C62CE137}" type="presOf" srcId="{607602E9-CEA0-E74B-9145-302D17C6CD42}" destId="{FA9C465A-D086-5244-BA56-DF8A84FFCCD8}" srcOrd="0" destOrd="0" presId="urn:microsoft.com/office/officeart/2009/3/layout/IncreasingArrowsProcess"/>
    <dgm:cxn modelId="{6AD15EB3-6AE9-674F-B870-86B5AB92631C}" type="presParOf" srcId="{B8195610-1031-C34E-9A3A-7622BDF17384}" destId="{392FD94E-A17C-9B45-8C97-73A821D6DAA2}" srcOrd="0" destOrd="0" presId="urn:microsoft.com/office/officeart/2009/3/layout/IncreasingArrowsProcess"/>
    <dgm:cxn modelId="{8F87A5B6-3CC2-C649-8ACF-1ABAA70F9AE8}" type="presParOf" srcId="{B8195610-1031-C34E-9A3A-7622BDF17384}" destId="{3074ACF3-2F35-EF4D-9927-EF165264FDC0}" srcOrd="1" destOrd="0" presId="urn:microsoft.com/office/officeart/2009/3/layout/IncreasingArrowsProcess"/>
    <dgm:cxn modelId="{47A6914C-4E61-8942-A9B1-CE6286211E54}" type="presParOf" srcId="{B8195610-1031-C34E-9A3A-7622BDF17384}" destId="{E9FB553D-351E-5842-8673-122CC1806259}" srcOrd="2" destOrd="0" presId="urn:microsoft.com/office/officeart/2009/3/layout/IncreasingArrowsProcess"/>
    <dgm:cxn modelId="{87C1604E-E470-D340-9816-21DDD49BF06D}" type="presParOf" srcId="{B8195610-1031-C34E-9A3A-7622BDF17384}" destId="{FE8887A6-31B7-0543-B1E3-B987517D0D72}" srcOrd="3" destOrd="0" presId="urn:microsoft.com/office/officeart/2009/3/layout/IncreasingArrowsProcess"/>
    <dgm:cxn modelId="{E41D6DB3-D711-C642-940B-CFF629CA9070}" type="presParOf" srcId="{B8195610-1031-C34E-9A3A-7622BDF17384}" destId="{608CBD0E-0D49-6741-A66C-9D9517FCAA20}" srcOrd="4" destOrd="0" presId="urn:microsoft.com/office/officeart/2009/3/layout/IncreasingArrowsProcess"/>
    <dgm:cxn modelId="{BA23D59D-B25A-7047-9D1B-E2389B047B4F}"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4CC989-E3C4-2D4F-989F-ACEE407C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12</Pages>
  <Words>4362</Words>
  <Characters>24870</Characters>
  <Application>Microsoft Macintosh Word</Application>
  <DocSecurity>0</DocSecurity>
  <Lines>207</Lines>
  <Paragraphs>58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6</cp:revision>
  <dcterms:created xsi:type="dcterms:W3CDTF">2016-10-18T15:53:00Z</dcterms:created>
  <dcterms:modified xsi:type="dcterms:W3CDTF">2016-10-22T02:35:00Z</dcterms:modified>
</cp:coreProperties>
</file>