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SAP CO-PA 마케팅 퍼널 기반 판관비 구조화 손익계산서 설계서</w:t>
      </w:r>
    </w:p>
    <w:p>
      <w:r>
        <w:t>본 문서는 마케팅 퍼널 단계(인지-관심-전환-유지) 기준으로 판관비를 구조화하여 CO-PA 손익계산서에 반영하기 위한 설계 내용을 정의한다.</w:t>
      </w:r>
    </w:p>
    <w:p>
      <w:pPr>
        <w:pStyle w:val="Heading1"/>
      </w:pPr>
      <w:r>
        <w:t>1. 배경 및 목적</w:t>
      </w:r>
    </w:p>
    <w:p>
      <w:r>
        <w:t>현행 CO-PA 손익계산서는 판관비를 부서 기준으로만 구분하여 마케팅 투자 대비 성과 분석이 어렵다.</w:t>
      </w:r>
    </w:p>
    <w:p>
      <w:r>
        <w:t>본 과제는 판관비를 마케팅 퍼널 단계별로 재구조화하여 채널별 투자 효율성을 손익 관점에서 분석 가능하게 한다.</w:t>
      </w:r>
    </w:p>
    <w:p>
      <w:pPr>
        <w:pStyle w:val="ListBullet"/>
      </w:pPr>
      <w:r>
        <w:t>부서 기준 분류의 한계</w:t>
      </w:r>
    </w:p>
    <w:p>
      <w:pPr>
        <w:pStyle w:val="ListBullet"/>
      </w:pPr>
      <w:r>
        <w:t>퍼널 단계별 성과 분석 요구 증가</w:t>
      </w:r>
    </w:p>
    <w:p>
      <w:pPr>
        <w:pStyle w:val="ListBullet"/>
      </w:pPr>
      <w:r>
        <w:t>채널 ROI 측정 체계 필요</w:t>
      </w:r>
    </w:p>
    <w:p>
      <w:pPr>
        <w:pStyle w:val="Heading1"/>
      </w:pPr>
      <w:r>
        <w:t>2. Marketing Funnel 개념</w:t>
      </w:r>
    </w:p>
    <w:p>
      <w:r>
        <w:t>마케팅 퍼널은 인지(Awareness), 고려(Consideration), 전환(Conversion)의 3단계로 정의한다. 각 단계는 매출, 매출원가, 단계별 직접비, 공통 판관비 배부액 및 단계별·누적 기여손익을 구분 표시하는 손익 분석의 기준으로 사용한다.</w:t>
      </w:r>
    </w:p>
    <w:p>
      <w:r>
        <w:t>각 단계는 대표 마케팅 활동과 비용 항목을 매핑하여 손익 분석의 최소 단위로 사용한다.</w:t>
      </w:r>
    </w:p>
    <w:p>
      <w:pPr>
        <w:pStyle w:val="ListBullet"/>
      </w:pPr>
      <w:r>
        <w:t>인지: 브랜드 광고, PR</w:t>
      </w:r>
    </w:p>
    <w:p>
      <w:pPr>
        <w:pStyle w:val="ListBullet"/>
      </w:pPr>
      <w:r>
        <w:t>관심: 콘텐츠 마케팅, SEO</w:t>
      </w:r>
    </w:p>
    <w:p>
      <w:pPr>
        <w:pStyle w:val="ListBullet"/>
      </w:pPr>
      <w:r>
        <w:t>전환: 퍼포먼스 광고, 프로모션</w:t>
      </w:r>
    </w:p>
    <w:p>
      <w:pPr>
        <w:pStyle w:val="ListBullet"/>
      </w:pPr>
      <w:r>
        <w:t>유지: CRM, 멤버십 운영비</w:t>
      </w:r>
    </w:p>
    <w:p>
      <w:pPr>
        <w:pStyle w:val="Heading2"/>
      </w:pPr>
      <w:r>
        <w:t>2.1 퍼널단계별 비용유형</w:t>
      </w:r>
    </w:p>
    <w:p>
      <w:r>
        <w:t>각 퍼널 단계는 매체비, 대행수수료, 인건비, 제작비의 4개 비용유형으로 세분화한다.</w:t>
      </w:r>
    </w:p>
    <w:p>
      <w:r>
        <w:t>비용유형은 GL계정과 1:1 매핑되어 자동 분류가 가능하도록 설계한다.</w:t>
      </w:r>
    </w:p>
    <w:p>
      <w:pPr>
        <w:pStyle w:val="ListBullet"/>
      </w:pPr>
      <w:r>
        <w:t>매체비: 광고 매체 집행 비용</w:t>
      </w:r>
    </w:p>
    <w:p>
      <w:pPr>
        <w:pStyle w:val="ListBullet"/>
      </w:pPr>
      <w:r>
        <w:t>대행수수료: 에이전시 수수료</w:t>
      </w:r>
    </w:p>
    <w:p>
      <w:pPr>
        <w:pStyle w:val="ListBullet"/>
      </w:pPr>
      <w:r>
        <w:t>인건비: 마케팅 인력 배분비용</w:t>
      </w:r>
    </w:p>
    <w:p>
      <w:pPr>
        <w:pStyle w:val="ListBullet"/>
      </w:pPr>
      <w:r>
        <w:t>제작비: 콘텐츠/소재 제작비용</w:t>
      </w:r>
    </w:p>
    <w:p>
      <w:pPr>
        <w:pStyle w:val="Heading1"/>
      </w:pPr>
      <w:r>
        <w:t>3. 계정 매핑 설계</w:t>
      </w:r>
    </w:p>
    <w:p>
      <w:r>
        <w:t>기존 GL계정 체계를 유지하면서 CO-PA 특성값(Value Field)에 퍼널단계 코드를 추가한다.</w:t>
      </w:r>
    </w:p>
    <w:p>
      <w:r>
        <w:t>전표 입력 시 원가요소와 특성값을 함께 지정하도록 하여 수기 배부 작업을 최소화한다.</w:t>
      </w:r>
    </w:p>
    <w:p>
      <w:pPr>
        <w:pStyle w:val="ListBullet"/>
      </w:pPr>
      <w:r>
        <w:t>GL계정은 유지, 특성값만 추가</w:t>
      </w:r>
    </w:p>
    <w:p>
      <w:pPr>
        <w:pStyle w:val="ListBullet"/>
      </w:pPr>
      <w:r>
        <w:t>전표 입력 시 퍼널단계 필수 지정</w:t>
      </w:r>
    </w:p>
    <w:p>
      <w:pPr>
        <w:pStyle w:val="ListBullet"/>
      </w:pPr>
      <w:r>
        <w:t>월별 배부전표는 배치로 일괄 처리</w:t>
      </w:r>
    </w:p>
    <w:p>
      <w:pPr>
        <w:pStyle w:val="Heading2"/>
      </w:pPr>
      <w:r>
        <w:t>3.1 원가요소-PA특성값 매핑</w:t>
      </w:r>
    </w:p>
    <w:p>
      <w:r>
        <w:t>원가요소별 매핑 규칙은 마케팅팀과 재무팀이 공동으로 검토하여 확정한다.</w:t>
      </w:r>
    </w:p>
    <w:p>
      <w:r>
        <w:t>예외적으로 복수 퍼널에 걸친 비용은 사전 정의된 비율로 안분한다.</w:t>
      </w:r>
    </w:p>
    <w:p>
      <w:pPr>
        <w:pStyle w:val="ListBullet"/>
      </w:pPr>
      <w:r>
        <w:t>원가요소-특성값 1:1 매핑 원칙</w:t>
      </w:r>
    </w:p>
    <w:p>
      <w:pPr>
        <w:pStyle w:val="ListBullet"/>
      </w:pPr>
      <w:r>
        <w:t>복수퍼널 비용은 사전 비율로 안분</w:t>
      </w:r>
    </w:p>
    <w:p>
      <w:pPr>
        <w:pStyle w:val="ListBullet"/>
      </w:pPr>
      <w:r>
        <w:t>매핑 규칙 분기별 재검토</w:t>
      </w:r>
    </w:p>
    <w:p>
      <w:pPr>
        <w:pStyle w:val="Heading1"/>
      </w:pPr>
      <w:r>
        <w:t>4. 리포트 화면 설계</w:t>
      </w:r>
    </w:p>
    <w:p>
      <w:r>
        <w:t>리포트 레이아웃은 Marketing Funnel 단계별로 매출, 매출원가, 단계별 직접비, 공통 판관비 배부액을 구분하고, 비용 차감 후 기여손익과 단계 간 누적 기여손익을 함께 표시한다. CO-PA 특성·값필드와 손익계산서 항목의 매핑 기준을 적용하며 기간, 조직, 상품, 서비스, 고객, 채널 차원의 조회와 채널·캠페인 드릴다운을 지원한다. 판관비는 퍼널 단계에 직접 귀속되는 항목과 공통비 배부 항목으로 구분한다.</w:t>
      </w:r>
    </w:p>
    <w:p>
      <w:r>
        <w:t>손익계산서는 인지·관심·전환·유지 단계별로 매출, 매출원가, 단계별 직접비, 기여이익, 공통 판관비 배부액 및 단계별 기여손익을 구분 표시한다. 공통 판관비는 기여이익 하단에 배치하며, 단계별 기여손익과 단계 간 누적 기여손익을 함께 산출한다. 광고선전비와 판매촉진비는 단계별 직접 귀속비 또는 공통비로 분류하고, 공통비는 승인된 배부 기준에 따라 배부한다. 기간·조직·상품·서비스·고객·채널 차원의 조회와 CO-PA 특성·값필드 및 손익계산서 항목 간 매핑을 지원한다. 기존 CO-PA 손익과 신규 퍼널 손익은 정의된 대사 기준과 허용오차로 비교하며, 데이터 완전성·누락·추정 데이터·권한·컴플라이언스 검증 결과를 확인할 수 있도록 설계한다.</w:t>
      </w:r>
    </w:p>
    <w:p>
      <w:r>
        <w:t>리포트는 인지·고려·전환 단계별로 매출, 매출원가, 단계별 직접비, 공통 판관비 배부액, 단계별 기여손익 및 단계 간 누적 기여손익을 표시한다. 광고선전비와 판매촉진비는 퍼널 단계별 직접비 또는 공통비로 구분하고 공통비는 기여이익 하단에 배치한다. CO-PA 특성·값필드와 손익계산서 항목 간 매핑 및 기간·조직·상품·서비스·고객·채널 조회 차원을 제공하며, 기존 CO-PA 손익과 신규 퍼널 손익의 대사 기준·데이터 완전성·누락 및 추정 데이터 처리·권한·컴플라이언스·cross-module 검증은 테스트 시나리오로 관리한다.</w:t>
      </w:r>
    </w:p>
    <w:p>
      <w:r>
        <w:t>손익계산서는 인지·고려·전환 단계별로 매출, 매출원가, 광고선전비·판매촉진비 등 단계별 직접비, 공통 판관비 배부액 및 단계별 기여손익을 구분 표시하고, 단계 간 누적 기여손익을 산출한다. 공통 판관비는 기여이익 하단에 별도 표시하며, 귀속·배부 기준과 배부 주기를 문서화한다. CO-PA 특성·값필드와 손익계산서 항목 간 매핑, 기간·조직·상품·서비스·고객·채널 조회 차원 및 기존 CO-PA 손익과 신규 퍼널 손익 간 대사 기준을 제공한다.</w:t>
      </w:r>
    </w:p>
    <w:p>
      <w:r>
        <w:t>Marketing Funnel 손익계산서는 인지·관심·전환·유지 단계별로 매출, 매출원가, 단계별 직접비, 공통 판관비 배부액을 차감하고 기여손익을 표시한다. 단계별 기여손익과 단계 간 누적 기여손익을 비교할 수 있도록 구성하며, CO-PA 특성 및 값필드와 손익계산서 항목 간 매핑 기준을 함께 관리한다. 판관비는 퍼널 단계에 직접 귀속되는 항목과 공통비 배부 항목으로 구분하고, 기간·조직·상품·서비스·고객·채널 차원별 조회와 기존 CO-PA 리포트와의 금액 대사를 지원한다.</w:t>
      </w:r>
    </w:p>
    <w:p>
      <w:r>
        <w:t>CO-PA 리포트는 퍼널단계 × 손익항목의 매트릭스 형태로 설계하여 단계별 기여이익을 즉시 확인할 수 있다.</w:t>
      </w:r>
    </w:p>
    <w:p>
      <w:r>
        <w:t>채널별 드릴다운 기능을 제공하여 세부 캠페인 단위까지 손익을 추적할 수 있도록 한다.</w:t>
      </w:r>
    </w:p>
    <w:p>
      <w:pPr>
        <w:pStyle w:val="ListBullet"/>
      </w:pPr>
      <w:r>
        <w:t>퍼널단계 × 손익항목 매트릭스</w:t>
      </w:r>
    </w:p>
    <w:p>
      <w:pPr>
        <w:pStyle w:val="ListBullet"/>
      </w:pPr>
      <w:r>
        <w:t>채널/캠페인 드릴다운 지원</w:t>
      </w:r>
    </w:p>
    <w:p>
      <w:pPr>
        <w:pStyle w:val="ListBullet"/>
      </w:pPr>
      <w:r>
        <w:t>전월 대비 증감 시각화</w:t>
      </w:r>
    </w:p>
    <w:p>
      <w:pPr>
        <w:pStyle w:val="Heading1"/>
      </w:pPr>
      <w:r>
        <w:t>5. 검증 및 이관 계획</w:t>
      </w:r>
    </w:p>
    <w:p>
      <w:r>
        <w:t>검증 시나리오에는 직접 귀속비와 공통비의 구분, 단계별 기여손익 계산, 기존 CO-PA 손익과의 대사, 기존 손익계산서와 신규 퍼널 손익계산서 간 금액 대사, 데이터 완전성, 사용자 권한, 컴플라이언스 및 관련 cross-module 연계 영향 검증을 포함한다. 기존 리포트와의 병행 운영 기간 및 금액 대사 허용오차는 후속 확정 과제로 관리한다.</w:t>
      </w:r>
    </w:p>
    <w:p>
      <w:r>
        <w:t>신규 리포트는 기존 부서기준 리포트와 1개 분기 병행 운영하여 수치 정합성을 검증한다.</w:t>
      </w:r>
    </w:p>
    <w:p>
      <w:r>
        <w:t>검증 완료 후 마케팅 예산 배정 프로세스에도 퍼널 기준 리포트를 반영한다.</w:t>
      </w:r>
    </w:p>
    <w:p>
      <w:pPr>
        <w:pStyle w:val="ListBullet"/>
      </w:pPr>
      <w:r>
        <w:t>1개 분기 병행 운영 및 검증</w:t>
      </w:r>
    </w:p>
    <w:p>
      <w:pPr>
        <w:pStyle w:val="ListBullet"/>
      </w:pPr>
      <w:r>
        <w:t>검증 완료 후 예산 프로세스 반영</w:t>
      </w:r>
    </w:p>
    <w:p>
      <w:pPr>
        <w:pStyle w:val="ListBullet"/>
      </w:pPr>
      <w:r>
        <w:t>사용자 교육 및 매뉴얼 배포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[REQ-20260725-marketing-funnel-copa] Marketing Funnel 단계별 기여손익과 판관비 배부 기준을 CO-PA 산출물에 반영한다.</w:t>
      </w:r>
    </w:p>
    <w:p>
      <w:r>
        <w:rPr>
          <w:sz w:val="18"/>
        </w:rPr>
        <w:t>일시 2026-07-31T13:55:41.846Z · 요청자 경영관리 김PM · 소스 bench:S04:B00000 · 결정 진행을 승인하고 CO-PA 리포트, Marketing Funnel 손익계산서 설계서, 단계별 기여손익 로직·테스트 시나리오를 갱신한다. 퍼널 단계, 공통 판관비 배부, 기존 CO-PA 대사, 데이터 완전성·권한·컴플라이언스 기준은 후속 확정한다. · DA 5</w:t>
      </w:r>
    </w:p>
    <w:p>
      <w:pPr>
        <w:pStyle w:val="ListBullet"/>
      </w:pPr>
      <w:r>
        <w:t>Marketing Funnel 단계별 매출·매출원가·직접비·배부 판관비를 구조화한 손익계산서 설계 반영</w:t>
      </w:r>
    </w:p>
    <w:p>
      <w:pPr>
        <w:pStyle w:val="ListBullet"/>
      </w:pPr>
      <w:r>
        <w:t>퍼널 단계별 기여손익 및 단계 간 누적 기여손익 비교 요건 추가</w:t>
      </w:r>
    </w:p>
    <w:p>
      <w:pPr>
        <w:pStyle w:val="ListBullet"/>
      </w:pPr>
      <w:r>
        <w:t>CO-PA 특성·값필드와 손익계산서 항목 매핑 기준 및 분석 차원별 출력 요건 반영</w:t>
      </w:r>
    </w:p>
    <w:p>
      <w:pPr>
        <w:pStyle w:val="ListBullet"/>
      </w:pPr>
      <w:r>
        <w:t>단계별 직접 귀속 판관비와 공통비 배부 항목의 구분 기준 반영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Marketing Funnel 단계 정의가 기존 CO-PA 수익성 세그먼트와 불일치할 수 있음</w:t>
      </w:r>
    </w:p>
    <w:p>
      <w:pPr>
        <w:pStyle w:val="ListBullet"/>
      </w:pPr>
      <w:r>
        <w:t>공통 판관비 배부 기준이 불명확하면 단계별 기여손익의 신뢰성이 저하될 수 있음</w:t>
      </w:r>
    </w:p>
    <w:p>
      <w:pPr>
        <w:pStyle w:val="ListBullet"/>
      </w:pPr>
      <w:r>
        <w:t>CO-PA 비용 귀속 데이터와 퍼널 단계 정보가 불충분할 수 있음</w:t>
      </w:r>
    </w:p>
    <w:p>
      <w:pPr>
        <w:pStyle w:val="ListBullet"/>
      </w:pPr>
      <w:r>
        <w:t>기존 손익계산서와 신규 퍼널 손익계산서 간 집계 기준 차이가 발생할 수 있음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Marketing Funnel의 표준 단계와 전환·귀속 기준 확정 필요</w:t>
      </w:r>
    </w:p>
    <w:p>
      <w:pPr>
        <w:pStyle w:val="ListBullet"/>
      </w:pPr>
      <w:r>
        <w:t>단계별 직접 귀속 판관비와 공통비 분류 기준 확정 필요</w:t>
      </w:r>
    </w:p>
    <w:p>
      <w:pPr>
        <w:pStyle w:val="ListBullet"/>
      </w:pPr>
      <w:r>
        <w:t>공통 판관비 배부 기준 확정 필요</w:t>
      </w:r>
    </w:p>
    <w:p>
      <w:pPr>
        <w:pStyle w:val="ListBullet"/>
      </w:pPr>
      <w:r>
        <w:t>기여손익 비용 범위와 영업이익 표시 수준 확정 필요</w:t>
      </w:r>
    </w:p>
    <w:p>
      <w:pPr>
        <w:pStyle w:val="ListBullet"/>
      </w:pPr>
      <w:r>
        <w:t>기존 CO-PA 리포트와의 병행 운영 및 금액 대사 기준 확정 필요</w:t>
      </w:r>
    </w:p>
    <w:p>
      <w:r>
        <w:t>위키 커밋: https://github.com/Abraxaspark91/n8n_termpjt/commit/0895639a7f55226b6290110ec86338315d8fa5be</w:t>
      </w:r>
    </w:p>
    <w:p>
      <w:pPr>
        <w:pStyle w:val="Heading2"/>
      </w:pPr>
      <w:r>
        <w:t xml:space="preserve">[REQ-20260725-marketing-funnel-copa-approval-confirmed] Marketing Funnel 기반 CO-PA 단계별·누적 기여손익 구조와 관련 산출물 갱신을 승인 완료로 </w:t>
      </w:r>
    </w:p>
    <w:p>
      <w:r>
        <w:rPr>
          <w:sz w:val="18"/>
        </w:rPr>
        <w:t>일시 2026-07-31T14:12:58.196Z · 요청자 경영관리 김PM · 소스 bench:S04:B00001 · 결정 승인 페이로드에 따라 CO-PA 리포트 및 관련 설계서·추적표·경영 보고 장표의 갱신을 승인 완료로 기록하며, 단계 정의·공통비 배부·손익 대사·데이터 계보·권한 및 컴플라이언스 기준은 후속 확정 과제로 관리한다. · DA 5</w:t>
      </w:r>
    </w:p>
    <w:p>
      <w:pPr>
        <w:pStyle w:val="ListBullet"/>
      </w:pPr>
      <w:r>
        <w:t>CO-PA 리포트를 Marketing Funnel 기반 단계별·누적 기여손익 구조로 개편하고, 직접비·공통 판관비·대사·데이터 계보·권한 및 컴플라이언스 기준의 후속 확정 과제를 기록한다.</w:t>
      </w:r>
    </w:p>
    <w:p>
      <w:pPr>
        <w:pStyle w:val="ListBullet"/>
      </w:pPr>
      <w:r>
        <w:t>설계서, 요구사항 추적표 및 경영 보고 장표에 변경된 손익 구조와 영향 범위를 반영한다.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Marketing Funnel 표준 단계와 기존 CO-PA 수익성 세그먼트가 불일치할 수 있다.</w:t>
      </w:r>
    </w:p>
    <w:p>
      <w:pPr>
        <w:pStyle w:val="ListBullet"/>
      </w:pPr>
      <w:r>
        <w:t>공통 판관비 배부 기준이 불명확하면 단계별 기여손익이 임의 배부 결과로 인식될 수 있다.</w:t>
      </w:r>
    </w:p>
    <w:p>
      <w:pPr>
        <w:pStyle w:val="ListBullet"/>
      </w:pPr>
      <w:r>
        <w:t>누락·추정 데이터와 시스템 간 검증 미흡으로 손익 신뢰성 및 감사통제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Marketing Funnel의 표준 단계 정의와 단계 간 전환 기준은 무엇인가?</w:t>
      </w:r>
    </w:p>
    <w:p>
      <w:pPr>
        <w:pStyle w:val="ListBullet"/>
      </w:pPr>
      <w:r>
        <w:t>광고선전비와 판매촉진비의 직접비·공통비 구분 및 공통 판관비 배부 기준은 무엇인가?</w:t>
      </w:r>
    </w:p>
    <w:p>
      <w:pPr>
        <w:pStyle w:val="ListBullet"/>
      </w:pPr>
      <w:r>
        <w:t>기존 CO-PA와 신규 퍼널 손익의 병행 운영 기간 및 대사 허용오차는 얼마인가?</w:t>
      </w:r>
    </w:p>
    <w:p>
      <w:pPr>
        <w:pStyle w:val="ListBullet"/>
      </w:pPr>
      <w:r>
        <w:t>누락·추정 데이터 처리와 관련 시스템 간 인터페이스·권한·컴플라이언스 검증 기준은 무엇인가?</w:t>
      </w:r>
    </w:p>
    <w:p>
      <w:r>
        <w:t>위키 커밋: https://github.com/Abraxaspark91/n8n_termpjt/commit/220405aed990829201503ed1b927599965bb7b99</w:t>
      </w:r>
    </w:p>
    <w:p>
      <w:pPr>
        <w:pStyle w:val="Heading2"/>
      </w:pPr>
      <w:r>
        <w:t>[REQ-20260725-marketing-funnel-copa-approval-confirmed] CO-PA 리포트를 Marketing Funnel 단계별 기여손익 구조로 갱신하고 관련 문서·장표·추적 이력</w:t>
      </w:r>
    </w:p>
    <w:p>
      <w:r>
        <w:rPr>
          <w:sz w:val="18"/>
        </w:rPr>
        <w:t>일시 2026-07-31T14:10:06.583Z · 요청자 경영관리 김PM · 소스 bench:S04:B00010 · 결정 CO-PA 리포트 및 관련 산출물의 갱신 완료를 승인하고, 단계 정의·공통비 배부·대사·데이터 품질·권한·감사통제 기준은 후속 확정 과제로 관리한다. · DA 5</w:t>
      </w:r>
    </w:p>
    <w:p>
      <w:pPr>
        <w:pStyle w:val="ListBullet"/>
      </w:pPr>
      <w:r>
        <w:t>CO-PA 리포트를 인지·고려·전환 단계 중심의 퍼널 손익 구조로 갱신한다.</w:t>
      </w:r>
    </w:p>
    <w:p>
      <w:pPr>
        <w:pStyle w:val="ListBullet"/>
      </w:pPr>
      <w:r>
        <w:t>매출, 매출원가, 단계별 직접비, 공통 판관비 배부액, 단계별 및 누적 기여손익을 리포트 항목에 반영한다.</w:t>
      </w:r>
    </w:p>
    <w:p>
      <w:pPr>
        <w:pStyle w:val="ListBullet"/>
      </w:pPr>
      <w:r>
        <w:t>광고선전비·판매촉진비의 직접비 및 공통비 구분, CO-PA 특성·값필드와 손익계산서 매핑, 조회 차원 및 대사·데이터 품질·권한·감사통제 테스트 기준을 후속 확정 과제로 기록한다.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Marketing Funnel 단계 정의와 기존 CO-PA 수익성 세그먼트가 불일치할 수 있다.</w:t>
      </w:r>
    </w:p>
    <w:p>
      <w:pPr>
        <w:pStyle w:val="ListBullet"/>
      </w:pPr>
      <w:r>
        <w:t>공통 판관비 배부 및 광고선전비·판매촉진비 분류 기준이 불명확하면 손익 비교 가능성이 저하될 수 있다.</w:t>
      </w:r>
    </w:p>
    <w:p>
      <w:pPr>
        <w:pStyle w:val="ListBullet"/>
      </w:pPr>
      <w:r>
        <w:t>누락·추정 데이터, 집계 기준 차이, 권한·컴플라이언스 및 감사통제 미흡으로 운영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Marketing Funnel 표준 단계와 전환 판정 기준은 무엇인가?</w:t>
      </w:r>
    </w:p>
    <w:p>
      <w:pPr>
        <w:pStyle w:val="ListBullet"/>
      </w:pPr>
      <w:r>
        <w:t>직접비·공통비 구분 및 공통 판관비 배부 기준과 주기는 무엇인가?</w:t>
      </w:r>
    </w:p>
    <w:p>
      <w:pPr>
        <w:pStyle w:val="ListBullet"/>
      </w:pPr>
      <w:r>
        <w:t>기존 CO-PA와 신규 퍼널 손익의 병행 운영 기간, 대사 허용오차, 누락·추정 데이터 처리 기준은 무엇인가?</w:t>
      </w:r>
    </w:p>
    <w:p>
      <w:pPr>
        <w:pStyle w:val="ListBullet"/>
      </w:pPr>
      <w:r>
        <w:t>관련 시스템 인터페이스 검증 및 권한·컴플라이언스 통제 기준은 무엇인가?</w:t>
      </w:r>
    </w:p>
    <w:p>
      <w:r>
        <w:t>위키 커밋: https://github.com/Abraxaspark91/n8n_termpjt/commit/5c4bf0464eb8d39c56e55bbfcb6496a76e94b90c</w:t>
      </w:r>
    </w:p>
    <w:p>
      <w:pPr>
        <w:pStyle w:val="Heading2"/>
      </w:pPr>
      <w:r>
        <w:t>[REQ-20260725-marketing-funnel-copa-approval-execution] 승인 페이로드에 따라 Marketing Funnel 단계별 CO-PA 기여손익 구조와 관련 산출물 갱신 결과</w:t>
      </w:r>
    </w:p>
    <w:p>
      <w:r>
        <w:rPr>
          <w:sz w:val="18"/>
        </w:rPr>
        <w:t>일시 2026-07-31T14:07:11.929Z · 요청자 경영관리 김PM · 소스 bench:S04:B00100 · 결정 CO-PA 리포트 개편 및 관련 설계서·추적표·경영 보고 장표 갱신을 승인하고, 단계 정의·비용 배부·대사·데이터·권한·컴플라이언스 기준은 후속 확정 과제로 관리한다. · DA 5</w:t>
      </w:r>
    </w:p>
    <w:p>
      <w:pPr>
        <w:pStyle w:val="ListBullet"/>
      </w:pPr>
      <w:r>
        <w:t>CO-PA 리포트를 Marketing Funnel의 인지·고려·전환 단계별 구조로 개편한다.</w:t>
      </w:r>
    </w:p>
    <w:p>
      <w:pPr>
        <w:pStyle w:val="ListBullet"/>
      </w:pPr>
      <w:r>
        <w:t>각 퍼널 단계에 매출, 매출원가, 단계별 직접비, 공통 판관비 배부액을 구분 표시한다.</w:t>
      </w:r>
    </w:p>
    <w:p>
      <w:pPr>
        <w:pStyle w:val="ListBullet"/>
      </w:pPr>
      <w:r>
        <w:t>단계별 기여손익과 단계 간 누적 기여손익을 산출·표시하는 손익계산서 설계서를 신규 작성한다.</w:t>
      </w:r>
    </w:p>
    <w:p>
      <w:pPr>
        <w:pStyle w:val="ListBullet"/>
      </w:pPr>
      <w:r>
        <w:t>광고선전비와 판매촉진비를 퍼널 단계별 직접 귀속비 또는 공통비로 분류하고, 공통비는 기여이익 하단에 배치한다.</w:t>
      </w:r>
    </w:p>
    <w:p>
      <w:pPr>
        <w:pStyle w:val="ListBullet"/>
      </w:pPr>
      <w:r>
        <w:t>공통 판관비의 귀속·배부 기준과 기존 CO-PA 손익 및 신규 퍼널 손익 간 대사 기준을 문서화한다.</w:t>
      </w:r>
    </w:p>
    <w:p>
      <w:pPr>
        <w:pStyle w:val="ListBullet"/>
      </w:pPr>
      <w:r>
        <w:t>CO-PA 특성·값필드와 손익계산서 항목 간 매핑 및 기간·조직·상품·서비스·고객·채널별 조회 차원을 정의한다.</w:t>
      </w:r>
    </w:p>
    <w:p>
      <w:pPr>
        <w:pStyle w:val="ListBullet"/>
      </w:pPr>
      <w:r>
        <w:t>단계별 기여손익 계산, 직접비·공통비 구분, 데이터 완전성, 누락·추정 데이터, 권한·컴플라이언스 검증을 테스트 시나리오에 반영한다.</w:t>
      </w:r>
    </w:p>
    <w:p>
      <w:pPr>
        <w:pStyle w:val="ListBullet"/>
      </w:pPr>
      <w:r>
        <w:t>변경된 손익 구조와 영향 범위를 설계서, 요구사항 추적표, 경영 보고 장표에 반영한다.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Marketing Funnel 단계 정의가 기존 CO-PA 수익성 세그먼트와 불일치하면 단계별 손익 비교와 추세 분석의 일관성이 저하될 수 있다.</w:t>
      </w:r>
    </w:p>
    <w:p>
      <w:pPr>
        <w:pStyle w:val="ListBullet"/>
      </w:pPr>
      <w:r>
        <w:t>공통 판관비 배부 기준이 불명확하면 단계별 기여손익이 임의 배부 결과로 인식될 수 있다.</w:t>
      </w:r>
    </w:p>
    <w:p>
      <w:pPr>
        <w:pStyle w:val="ListBullet"/>
      </w:pPr>
      <w:r>
        <w:t>퍼널 단계 정보 또는 CO-PA 비용 귀속 데이터가 부족하면 일부 비용의 추정 또는 별도 집계가 필요할 수 있다.</w:t>
      </w:r>
    </w:p>
    <w:p>
      <w:pPr>
        <w:pStyle w:val="ListBullet"/>
      </w:pPr>
      <w:r>
        <w:t>기존 CO-PA 손익과 신규 퍼널 손익의 집계 기준 차이로 금액 차이와 사용자 혼선이 발생할 수 있다.</w:t>
      </w:r>
    </w:p>
    <w:p>
      <w:pPr>
        <w:pStyle w:val="ListBullet"/>
      </w:pPr>
      <w:r>
        <w:t>데이터 접근 권한, 컴플라이언스 및 cross-module 영향 검증이 미흡하면 운영·감사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Marketing Funnel의 표준 단계 정의와 단계 간 전환 기준을 확정해야 한다.</w:t>
      </w:r>
    </w:p>
    <w:p>
      <w:pPr>
        <w:pStyle w:val="ListBullet"/>
      </w:pPr>
      <w:r>
        <w:t>광고선전비·판매촉진비의 직접비와 공통비 구분 기준을 확정해야 한다.</w:t>
      </w:r>
    </w:p>
    <w:p>
      <w:pPr>
        <w:pStyle w:val="ListBullet"/>
      </w:pPr>
      <w:r>
        <w:t>공통 판관비의 귀속·배부 기준과 배부 주기를 확정해야 한다.</w:t>
      </w:r>
    </w:p>
    <w:p>
      <w:pPr>
        <w:pStyle w:val="ListBullet"/>
      </w:pPr>
      <w:r>
        <w:t>단계별 기여손익에 포함할 비용 범위를 확정해야 한다.</w:t>
      </w:r>
    </w:p>
    <w:p>
      <w:pPr>
        <w:pStyle w:val="ListBullet"/>
      </w:pPr>
      <w:r>
        <w:t>기존 CO-PA와 신규 퍼널 손익의 병행 운영 기간 및 대사 허용오차를 확정해야 한다.</w:t>
      </w:r>
    </w:p>
    <w:p>
      <w:pPr>
        <w:pStyle w:val="ListBullet"/>
      </w:pPr>
      <w:r>
        <w:t>누락·추정 데이터 처리 기준과 데이터 완전성 검증 기준을 확정해야 한다.</w:t>
      </w:r>
    </w:p>
    <w:p>
      <w:pPr>
        <w:pStyle w:val="ListBullet"/>
      </w:pPr>
      <w:r>
        <w:t>관련 시스템 간 인터페이스(cross-module) 검증 기준과 권한·컴플라이언스 통제 기준을 확정해야 한다.</w:t>
      </w:r>
    </w:p>
    <w:p>
      <w:r>
        <w:t>위키 커밋: https://github.com/Abraxaspark91/n8n_termpjt/commit/dcf27687957235fa832d4ecce9af2b7211f346a5</w:t>
      </w:r>
    </w:p>
    <w:p>
      <w:pPr>
        <w:pStyle w:val="Heading2"/>
      </w:pPr>
      <w:r>
        <w:t xml:space="preserve">[REQ-20260725-marketing-funnel-copa-execution] Marketing Funnel 단계별 CO-PA 손익 구조와 직접비·공통비·기여손익·대사·검증 기준을 관련 </w:t>
      </w:r>
    </w:p>
    <w:p>
      <w:r>
        <w:rPr>
          <w:sz w:val="18"/>
        </w:rPr>
        <w:t>일시 2026-07-31T14:03:12.659Z · 요청자 경영관리 김PM · 소스 bench:S04:B01000 · 결정 Marketing Funnel 단계별 손익 구조, 직접비·공통 판관비 구분 및 배부, 단계별·누적 기여손익, CO-PA 매핑·대사·검증 기준을 승인하고 관련 산출물 갱신을 진행한다. 단계 정의, 배부 기준, 대사 허용오차, 권한·컴플라이언스 및 cross-module 인터페이스의 세부 기준은 후속 확정 과제로 관리한다. · DA 5</w:t>
      </w:r>
    </w:p>
    <w:p>
      <w:pPr>
        <w:pStyle w:val="ListBullet"/>
      </w:pPr>
      <w:r>
        <w:t>Marketing Funnel 단계별 CO-PA 손익 구조, 매출·매출원가·직접비·공통 판관비 및 단계별·누적 기여손익 산출 기준을 승인 반영</w:t>
      </w:r>
    </w:p>
    <w:p>
      <w:pPr>
        <w:pStyle w:val="ListBullet"/>
      </w:pPr>
      <w:r>
        <w:t>CO-PA 특성·값필드 매핑, 조회 차원, 공통 판관비 배부 및 기존 손익과의 대사 기준을 설계 범위에 추가</w:t>
      </w:r>
    </w:p>
    <w:p>
      <w:pPr>
        <w:pStyle w:val="ListBullet"/>
      </w:pPr>
      <w:r>
        <w:t>단계 정의, 배부 기준, 대사 허용오차, 권한·컴플라이언스 및 cross-module 인터페이스 세부 기준은 후속 확정 과제로 관리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Marketing Funnel 단계 정의가 기존 CO-PA 수익성 세그먼트와 불일치할 수 있음</w:t>
      </w:r>
    </w:p>
    <w:p>
      <w:pPr>
        <w:pStyle w:val="ListBullet"/>
      </w:pPr>
      <w:r>
        <w:t>공통 판관비 배부 기준이 불명확하면 단계별 기여손익의 신뢰성이 저하될 수 있음</w:t>
      </w:r>
    </w:p>
    <w:p>
      <w:pPr>
        <w:pStyle w:val="ListBullet"/>
      </w:pPr>
      <w:r>
        <w:t>퍼널 단계 정보 또는 CO-PA 비용 귀속 데이터 부족으로 추정·별도 집계가 필요할 수 있음</w:t>
      </w:r>
    </w:p>
    <w:p>
      <w:pPr>
        <w:pStyle w:val="ListBullet"/>
      </w:pPr>
      <w:r>
        <w:t>기존 CO-PA 손익과 신규 퍼널 손익의 집계 기준 차이로 금액 차이와 사용자 혼선이 발생할 수 있음</w:t>
      </w:r>
    </w:p>
    <w:p>
      <w:pPr>
        <w:pStyle w:val="ListBullet"/>
      </w:pPr>
      <w:r>
        <w:t>데이터 접근 권한, 컴플라이언스 및 cross-module 영향 검증 미흡 시 운영·감사 리스크가 발생할 수 있음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Marketing Funnel 표준 단계와 전환·비용 귀속 기준 최종 확정 여부</w:t>
      </w:r>
    </w:p>
    <w:p>
      <w:pPr>
        <w:pStyle w:val="ListBullet"/>
      </w:pPr>
      <w:r>
        <w:t>광고선전비와 판매촉진비의 단계별 직접 귀속 및 공통비 구분 기준</w:t>
      </w:r>
    </w:p>
    <w:p>
      <w:pPr>
        <w:pStyle w:val="ListBullet"/>
      </w:pPr>
      <w:r>
        <w:t>공통 판관비 배부 기준으로 적용할 지표</w:t>
      </w:r>
    </w:p>
    <w:p>
      <w:pPr>
        <w:pStyle w:val="ListBullet"/>
      </w:pPr>
      <w:r>
        <w:t>기여손익 비용 범위와 최종 영업이익까지의 표시 수준</w:t>
      </w:r>
    </w:p>
    <w:p>
      <w:pPr>
        <w:pStyle w:val="ListBullet"/>
      </w:pPr>
      <w:r>
        <w:t>기존 CO-PA 리포트와 신규 퍼널 손익계산서 병행 운영 기간 및 대사 허용오차</w:t>
      </w:r>
    </w:p>
    <w:p>
      <w:pPr>
        <w:pStyle w:val="ListBullet"/>
      </w:pPr>
      <w:r>
        <w:t>데이터 완전성, 사용자 권한, 컴플라이언스 및 cross-module 영향 검증 기준</w:t>
      </w:r>
    </w:p>
    <w:p>
      <w:r>
        <w:t>위키 커밋: https://github.com/Abraxaspark91/n8n_termpjt/commit/5c7c903f380e1adc55fb94dfd9b6288da8dc6d6e</w:t>
      </w:r>
    </w:p>
    <w:p>
      <w:pPr>
        <w:pStyle w:val="Heading2"/>
      </w:pPr>
      <w:r>
        <w:t>[REQ-20260725-marketing-funnel-copa-execution] Marketing Funnel 단계별 CO-PA 기여손익 구조와 판관비 배부·대사·검증 기준을 산출물에 반영</w:t>
      </w:r>
    </w:p>
    <w:p>
      <w:r>
        <w:rPr>
          <w:sz w:val="18"/>
        </w:rPr>
        <w:t>일시 2026-07-31T13:58:54.810Z · 요청자 경영관리 김PM · 소스 bench:S04:B10000 · 결정 DA 검토(score 5)에 따라 산출물 갱신을 진행·완료한 것으로 승인하며, 퍼널 단계·공통비 배부·대사 허용오차·데이터 거버넌스·권한 및 컴플라이언스 기준은 후속 확정 과제로 관리한다. · DA 5</w:t>
      </w:r>
    </w:p>
    <w:p>
      <w:pPr>
        <w:pStyle w:val="ListBullet"/>
      </w:pPr>
      <w:r>
        <w:t>Marketing Funnel 단계별 매출·매출원가·직접비·공통 판관비 배부액과 누적 기여손익 구조를 정의한다.</w:t>
      </w:r>
    </w:p>
    <w:p>
      <w:pPr>
        <w:pStyle w:val="ListBullet"/>
      </w:pPr>
      <w:r>
        <w:t>CO-PA 특성·값필드와 손익계산서 항목 매핑 및 기간·조직·상품·서비스·고객·채널 조회 요건을 반영한다.</w:t>
      </w:r>
    </w:p>
    <w:p>
      <w:pPr>
        <w:pStyle w:val="ListBullet"/>
      </w:pPr>
      <w:r>
        <w:t>직접 귀속비·공통비 구분, 기존 CO-PA 및 기존 손익계산서와의 대사, 데이터 완전성·권한·컴플라이언스 검증을 후속 과제로 관리한다.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Marketing Funnel 단계 정의가 기존 CO-PA 수익성 세그먼트와 불일치하면 단계별 손익 비교와 추세 분석의 일관성이 저하될 수 있다.</w:t>
      </w:r>
    </w:p>
    <w:p>
      <w:pPr>
        <w:pStyle w:val="ListBullet"/>
      </w:pPr>
      <w:r>
        <w:t>공통 판관비 배부 기준이 불명확하면 단계별 기여손익이 임의 배부 결과로 인식될 수 있다.</w:t>
      </w:r>
    </w:p>
    <w:p>
      <w:pPr>
        <w:pStyle w:val="ListBullet"/>
      </w:pPr>
      <w:r>
        <w:t>CO-PA 비용 귀속 데이터 또는 퍼널 단계 정보가 부족하면 일부 항목의 추정이나 별도 집계가 필요할 수 있다.</w:t>
      </w:r>
    </w:p>
    <w:p>
      <w:pPr>
        <w:pStyle w:val="ListBullet"/>
      </w:pPr>
      <w:r>
        <w:t>기존 손익계산서와 신규 퍼널 손익계산서의 집계 기준 차이로 금액 차이와 사용자 혼선이 발생할 수 있다.</w:t>
      </w:r>
    </w:p>
    <w:p>
      <w:pPr>
        <w:pStyle w:val="ListBullet"/>
      </w:pPr>
      <w:r>
        <w:t>데이터 접근 권한, 컴플라이언스 및 cross-module 영향 검증이 미흡하면 운영 및 감사 리스크가 발생할 수 있다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Marketing Funnel의 표준 단계와 각 단계의 전환·귀속 기준은 무엇인가?</w:t>
      </w:r>
    </w:p>
    <w:p>
      <w:pPr>
        <w:pStyle w:val="ListBullet"/>
      </w:pPr>
      <w:r>
        <w:t>판관비 중 단계별 직접 귀속 대상과 공통비 대상은 무엇인가?</w:t>
      </w:r>
    </w:p>
    <w:p>
      <w:pPr>
        <w:pStyle w:val="ListBullet"/>
      </w:pPr>
      <w:r>
        <w:t>공통 판관비 배부 기준으로 매출액, 물량, 고객 수, 활동량 중 무엇을 적용할 것인가?</w:t>
      </w:r>
    </w:p>
    <w:p>
      <w:pPr>
        <w:pStyle w:val="ListBullet"/>
      </w:pPr>
      <w:r>
        <w:t>기여손익에 포함할 비용 범위와 최종 영업이익까지의 표시 수준은 어디까지인가?</w:t>
      </w:r>
    </w:p>
    <w:p>
      <w:pPr>
        <w:pStyle w:val="ListBullet"/>
      </w:pPr>
      <w:r>
        <w:t>기존 CO-PA 리포트와 병행 운영할 기간 및 금액 대사 허용오차는 어떻게 정할 것인가?</w:t>
      </w:r>
    </w:p>
    <w:p>
      <w:pPr>
        <w:pStyle w:val="ListBullet"/>
      </w:pPr>
      <w:r>
        <w:t>데이터 완전성, 사용자 권한, 컴플라이언스 및 cross-module 영향 검증 기준은 무엇인가?</w:t>
      </w:r>
    </w:p>
    <w:p>
      <w:r>
        <w:t>위키 커밋: https://github.com/Abraxaspark91/n8n_termpjt/commit/5a96220adfdb184ec8e07de530097d9b55a9741e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