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VLB(Value Ledger Bridge) ICO 마케팅 실행계획서</w:t>
      </w:r>
    </w:p>
    <w:p>
      <w:r>
        <w:t>본 문서는 ETH 기반 VLB 토큰 ICO의 실행 전략, 채널 계획, 일정, 컴플라이언스 대응 방안을 정의한다.</w:t>
      </w:r>
    </w:p>
    <w:p>
      <w:pPr>
        <w:pStyle w:val="Heading1"/>
      </w:pPr>
      <w:r>
        <w:t>1. 프로젝트 개요</w:t>
      </w:r>
    </w:p>
    <w:p>
      <w:r>
        <w:t>VLB(Value Ledger Bridge)는 이더리움 기반의 크로스체인 정산 인프라 프로젝트로 기업 간 무역대금 결제 지연 문제 해결을 목표로 한다.</w:t>
      </w:r>
    </w:p>
    <w:p>
      <w:r>
        <w:t>ICO를 통해 초기 개발 자금을 조달하고 초기 생태계 참여자를 확보하는 것을 목적으로 한다.</w:t>
      </w:r>
    </w:p>
    <w:p>
      <w:pPr>
        <w:pStyle w:val="ListBullet"/>
      </w:pPr>
      <w:r>
        <w:t>목표 조달금액: 3,000 ETH</w:t>
      </w:r>
    </w:p>
    <w:p>
      <w:pPr>
        <w:pStyle w:val="ListBullet"/>
      </w:pPr>
      <w:r>
        <w:t>발행 체인: Ethereum(ERC-20)</w:t>
      </w:r>
    </w:p>
    <w:p>
      <w:pPr>
        <w:pStyle w:val="ListBullet"/>
      </w:pPr>
      <w:r>
        <w:t>주요 타깃: 무역금융/공급망 기업</w:t>
      </w:r>
    </w:p>
    <w:p>
      <w:pPr>
        <w:pStyle w:val="Heading1"/>
      </w:pPr>
      <w:r>
        <w:t>2. 토큰이코노미</w:t>
      </w:r>
    </w:p>
    <w:p>
      <w:r>
        <w:t>VLB 토큰 총 발행량은 10억개로 고정하며 팀, 어드바이저, 생태계 펀드, 퍼블릭 세일로 배분한다.</w:t>
      </w:r>
    </w:p>
    <w:p>
      <w:r>
        <w:t>팀 및 어드바이저 물량은 12개월 클리프 이후 24개월에 걸쳐 선형 베스팅된다.</w:t>
      </w:r>
    </w:p>
    <w:p>
      <w:pPr>
        <w:pStyle w:val="ListBullet"/>
      </w:pPr>
      <w:r>
        <w:t>총 발행량 10억개 고정</w:t>
      </w:r>
    </w:p>
    <w:p>
      <w:pPr>
        <w:pStyle w:val="ListBullet"/>
      </w:pPr>
      <w:r>
        <w:t>팀 물량 12개월 클리프+24개월 베스팅</w:t>
      </w:r>
    </w:p>
    <w:p>
      <w:pPr>
        <w:pStyle w:val="ListBullet"/>
      </w:pPr>
      <w:r>
        <w:t>생태계 펀드는 파트너십 확대에 사용</w:t>
      </w:r>
    </w:p>
    <w:p>
      <w:pPr>
        <w:pStyle w:val="Heading2"/>
      </w:pPr>
      <w:r>
        <w:t>2.1 ETH기반 스마트컨트랙트 구조</w:t>
      </w:r>
    </w:p>
    <w:p>
      <w:r>
        <w:t>ICO 컨트랙트는 화이트리스트 검증, 모금 한도 관리, 자동 토큰 분배 기능을 포함한 단계별 세일 구조로 설계한다.</w:t>
      </w:r>
    </w:p>
    <w:p>
      <w:r>
        <w:t>보안 강화를 위해 외부 감사법인의 스마트컨트랙트 감사를 세일 개시 전 완료한다.</w:t>
      </w:r>
    </w:p>
    <w:p>
      <w:pPr>
        <w:pStyle w:val="ListBullet"/>
      </w:pPr>
      <w:r>
        <w:t>화이트리스트 기반 참여 제한</w:t>
      </w:r>
    </w:p>
    <w:p>
      <w:pPr>
        <w:pStyle w:val="ListBullet"/>
      </w:pPr>
      <w:r>
        <w:t>단계별 세일(프라이빗/프리세일/퍼블릭)</w:t>
      </w:r>
    </w:p>
    <w:p>
      <w:pPr>
        <w:pStyle w:val="ListBullet"/>
      </w:pPr>
      <w:r>
        <w:t>감사법인 사전 감사 필수</w:t>
      </w:r>
    </w:p>
    <w:p>
      <w:pPr>
        <w:pStyle w:val="Heading1"/>
      </w:pPr>
      <w:r>
        <w:t>3. 마케팅 채널 전략</w:t>
      </w:r>
    </w:p>
    <w:p>
      <w:r>
        <w:t>러시아 및 ETH 생태계 대상 마케팅은 허용 관할권과 참여 제한 기준을 먼저 확인한 뒤 타깃 투자자, 핵심 메시지, 채널별 목표와 콘텐츠를 정의한다. 백서는 공식 웹사이트와 투자자 포털 및 검토 완료된 커뮤니티 채널에만 배포하며, 최종 승인본·문서 버전·러시아어 번역·접근성·변경 이력을 단일 기준본으로 관리한다. 텔레그램·디스코드·미디어·파트너십 채널의 콘텐츠와 일정은 법률·컴플라이언스 승인 후 게시하고, 공식 채널 식별·채널 간 정보 일관성 검증·피싱 및 허위 프로모션 대응 절차를 적용한다. 법률·컴플라이언스·보안·운영 증적이 확보되기 전에는 백서 공개, 투자자 모집, 토큰 세일 일정 공지 및 기타 외부 커뮤니케이션을 보류한다.</w:t>
      </w:r>
    </w:p>
    <w:p>
      <w:r>
        <w:t>러시아 및 ETH 생태계 대상 마케팅은 러시아어·영어 투자자 커뮤니케이션을 구분하고, 타깃 투자자·핵심 메시지·채널별 목표와 콘텐츠를 사전 정의한다. 공식 웹사이트, 투자자 포털, 검토된 커뮤니티 채널만 공식 채널로 식별하며, 마케팅 콘텐츠는 법률·컴플라이언스 검토와 지정 최종 승인자 승인을 거친 후 게시한다. 백서 최종 승인본, 문서 버전, 러시아어 번역 검수, 접근성, 변경 이력을 관리하고 채널 간 정보 일관성을 검증한다. 법률·컴플라이언스 승인, 보안 점검 및 판매 중지 기준과 증적이 확보되기 전까지 백서 공개, 투자자 모집, 토큰 세일 일정 공지 및 기타 외부 커뮤니케이션은 보류한다.</w:t>
      </w:r>
    </w:p>
    <w:p>
      <w:r>
        <w:t>러시아 및 ETH 생태계 대상 캠페인은 투자자 유형별 타깃, 승인된 핵심 메시지, 공식 웹사이트·투자자 포털·검토된 커뮤니티 채널을 중심으로 운영한다. 백서는 최종 승인본과 버전, 러시아어 번역 검수, 접근성, 변경 이력을 관리한 후 배포한다. 마케팅 콘텐츠와 일정 공지는 법률·컴플라이언스 승인, 번역 검수, 보안 점검 및 승인 증적 확보 전에는 외부 공개하지 않는다. 공식 채널 사칭·피싱 방지와 채널 간 일정 불일치 방지를 위해 변경 공지 및 위기 커뮤니케이션 담당자를 지정한다.</w:t>
      </w:r>
    </w:p>
    <w:p>
      <w:r>
        <w:t>러시아 시장과 ETH 생태계를 대상으로 타깃 투자자, 핵심 메시지, 실행 채널 및 승인 흐름을 별도로 정의한다. 백서는 최종 승인본만 공식 웹사이트와 투자자 포털에 게시하고, 검토된 커뮤니티 채널에서만 배포한다. 배포본은 버전, 변경 이력, 러시아어 번역 검수 책임, 접근성 기준 및 공식 링크를 관리하며, 사기성 채널·피싱·허위 프로모션에 대응하기 위해 공식 채널 목록과 신고·정정 절차를 운영한다.</w:t>
      </w:r>
    </w:p>
    <w:p>
      <w:r>
        <w:t>채널 전략은 커뮤니티 채널(텔레그램/디스코드), 미디어 채널(암호화폐 전문매체), 파트너십 채널(거래소/인플루언서)로 구분한다.</w:t>
      </w:r>
    </w:p>
    <w:p>
      <w:r>
        <w:t>각 채널은 단계별 목표와 예산을 배정하여 세일 진행 상황에 따라 탄력적으로 운영한다.</w:t>
      </w:r>
    </w:p>
    <w:p>
      <w:pPr>
        <w:pStyle w:val="ListBullet"/>
      </w:pPr>
      <w:r>
        <w:t>커뮤니티: 텔레그램/디스코드 AMA 운영</w:t>
      </w:r>
    </w:p>
    <w:p>
      <w:pPr>
        <w:pStyle w:val="ListBullet"/>
      </w:pPr>
      <w:r>
        <w:t>미디어: 암호화폐 전문매체 기고 및 보도</w:t>
      </w:r>
    </w:p>
    <w:p>
      <w:pPr>
        <w:pStyle w:val="ListBullet"/>
      </w:pPr>
      <w:r>
        <w:t>파트너십: 거래소 상장 및 인플루언서 협업</w:t>
      </w:r>
    </w:p>
    <w:p>
      <w:pPr>
        <w:pStyle w:val="Heading2"/>
      </w:pPr>
      <w:r>
        <w:t>3.1 단계별 일정</w:t>
      </w:r>
    </w:p>
    <w:p>
      <w:r>
        <w:t>세일 일정 커뮤니케이션은 사전등록, 시작·종료일, 단계별 일정, 참여 조건, 가격, 할당량, ETH 등 결제 자산, 환불 조건을 공식 채널에서 동일하게 안내한다. 하드캡 도달 시 조기 종료 조항과 락업 스케줄을 백서·웹사이트·투자자 포털·검토 완료 커뮤니티 채널 간 일관성 검증 항목으로 관리하며, 승인 전 일정 공지와 외부 모집은 보류한다.</w:t>
      </w:r>
    </w:p>
    <w:p>
      <w:r>
        <w:t>ICO는 프라이빗 세일, 프리세일, 퍼블릭 세일의 3단계로 진행하며 각 단계별 가격을 차등 적용한다.</w:t>
      </w:r>
    </w:p>
    <w:p>
      <w:r>
        <w:t>퍼블릭 세일 종료 후 주요 거래소 상장은 후보 정보로만 관리하며, 확정 상장으로 표현하지 않는다. 후보 거래소 공개는 법률·컴플라이언스 검토와 별도 확인 절차 완료 후 승인된 문구로 제한한다.</w:t>
      </w:r>
    </w:p>
    <w:p>
      <w:pPr>
        <w:pStyle w:val="ListBullet"/>
      </w:pPr>
      <w:r>
        <w:t>프라이빗 세일: 4주</w:t>
      </w:r>
    </w:p>
    <w:p>
      <w:pPr>
        <w:pStyle w:val="ListBullet"/>
      </w:pPr>
      <w:r>
        <w:t>프리세일: 2주</w:t>
      </w:r>
    </w:p>
    <w:p>
      <w:pPr>
        <w:pStyle w:val="ListBullet"/>
      </w:pPr>
      <w:r>
        <w:t>퍼블릭 세일: 1주</w:t>
      </w:r>
    </w:p>
    <w:p>
      <w:pPr>
        <w:pStyle w:val="ListBullet"/>
      </w:pPr>
      <w:r>
        <w:t>거래소 상장: 세일 종료 후 2주 이내</w:t>
      </w:r>
    </w:p>
    <w:p>
      <w:pPr>
        <w:pStyle w:val="Heading1"/>
      </w:pPr>
      <w:r>
        <w:t>4. 커뮤니티 및 IR 운영</w:t>
      </w:r>
    </w:p>
    <w:p>
      <w:r>
        <w:t>주간 AMA와 월간 개발 진행 리포트를 통해 커뮤니티와 투명하게 소통한다.</w:t>
      </w:r>
    </w:p>
    <w:p>
      <w:r>
        <w:t>기관 투자자 대상으로는 별도 IR 덱과 1:1 미팅을 병행하여 신뢰도를 확보한다.</w:t>
      </w:r>
    </w:p>
    <w:p>
      <w:pPr>
        <w:pStyle w:val="ListBullet"/>
      </w:pPr>
      <w:r>
        <w:t>주간 AMA 운영</w:t>
      </w:r>
    </w:p>
    <w:p>
      <w:pPr>
        <w:pStyle w:val="ListBullet"/>
      </w:pPr>
      <w:r>
        <w:t>월간 개발 진행 리포트 발행</w:t>
      </w:r>
    </w:p>
    <w:p>
      <w:pPr>
        <w:pStyle w:val="ListBullet"/>
      </w:pPr>
      <w:r>
        <w:t>기관투자자 대상 별도 IR 미팅</w:t>
      </w:r>
    </w:p>
    <w:p>
      <w:pPr>
        <w:pStyle w:val="Heading1"/>
      </w:pPr>
      <w:r>
        <w:t>5. 리스크 및 컴플라이언스</w:t>
      </w:r>
    </w:p>
    <w:p>
      <w:r>
        <w:t>러시아 및 관련 관할권의 ICO·증권·광고·AML·제재·개인정보 규제를 검토하고, VLB 토큰의 법적 분류와 판매 허용 관할권, 러시아 거주자 및 제재 대상자의 참여 제한 기준을 확정한 뒤 법률·컴플라이언스 승인을 받아야 한다. 투자자 가입, 신원·거주지 확인, 제출 서류, 심사 상태, 개인정보 처리·국외 이전 근거, 문의 대응을 포함한 KYC/AML 절차와 수행 주체를 문서화한다. 백서는 최종 승인본과 러시아어 번역 검수본을 공식 웹사이트·투자자 포털·검토된 커뮤니티 채널에 버전 및 변경 이력과 함께 배포하며, 공식 채널 식별과 채널 간 정보 일관성을 검증한다. 토큰 세일 사전등록, 시작·종료일, 단계별 일정, 참여 조건, 가격·할당량·결제 자산·환불 조건 및 변경사항은 지정된 승인자의 검토 후 공식 공지한다. 법률·컴플라이언스 승인, 스마트컨트랙트 보안 점검, 환불 운영, 판매 중지 기준 및 사고대응 증적이 확보되기 전에는 백서 공개·투자자 모집·토큰 세일 일정 공지를 진행하지 않는다.</w:t>
      </w:r>
    </w:p>
    <w:p>
      <w:r>
        <w:t>러시아 및 관련 관할권의 ICO·증권·광고·AML·제재·개인정보 규정을 법률·컴플라이언스 검토 대상으로 관리한다. 백서 공개, 투자자 모집, 토큰 세일 일정 공지 및 기타 외부 커뮤니케이션은 법률·컴플라이언스·보안·운영 승인과 스마트컨트랙트 점검 증적이 확보될 때까지 보류한다. KYC/AML 안내에는 가입, 신원·거주지 확인, 제출 서류, 심사 상태, 개인정보 처리·보관, 문의 대응을 포함하고, 후보 거래소는 확정 상장이 아닌 후보 정보로만 표현한다.</w:t>
      </w:r>
    </w:p>
    <w:p>
      <w:r>
        <w:t>투자자 온보딩은 가입, 신원 및 거주지 확인, 요구 서류 제출, 심사 상태 관리, 문의 대응을 포함한 KYC/AML 절차로 운영한다. 수행 주체와 솔루션, 요구 서류, 심사 시간, 개인정보 처리·보관 위치 및 국외 이전 근거를 요구사항 추적표에 기록한다. VLB 토큰의 법적 분류와 판매 허용 관할권, 러시아 거주자 및 제재 대상자의 참여 제한을 승인 게이트로 관리하며, 법률·컴플라이언스 승인·보안 점검·스마트컨트랙트 검수·결제와 환불 운영 증적 확보 전에는 판매를 진행하지 않는다. 하드캡 조기 종료 조건, 락업 스케줄 및 후보 거래소 정보는 확정 상장으로 오인되지 않도록 검증하고, 판매 중지 기준·변경 공지 승인자·위기 커뮤니케이션 담당자를 지정한다.</w:t>
      </w:r>
    </w:p>
    <w:p>
      <w:r>
        <w:t>러시아 및 관련 관할권의 ICO·증권·광고·AML·제재·개인정보 규제를 검토하고 법률·컴플라이언스 승인 게이트를 모든 외부 커뮤니케이션에 적용한다. 투자자 온보딩은 가입, 신원·거주지 확인, 제출 서류, 심사 상태, 문의 대응, 개인정보 처리·보관 및 국외 이전 근거를 포함한 KYC/AML 절차에 따른다. 토큰의 법적 분류, 판매 허용 관할권, 러시아 거주자 및 제재 대상자의 참여 제한 기준, KYC/AML 수행 주체를 요구사항과 증적으로 추적한다. 토큰 세일의 사전등록, 시작·종료일, 단계별 일정, 참여 조건, 가격·할당량, ETH 결제 자산, 환불 조건 및 일정 변경 공지는 공식 채널과 지정 최종 승인자를 통해 관리하며, 피싱·허위 프로모션을 모니터링하고 필요 시 판매 중지 기준을 적용한다.</w:t>
      </w:r>
    </w:p>
    <w:p>
      <w:r>
        <w:t>VLB 토큰의 법적 분류와 판매 허용 관할권을 법률·컴플라이언스 담당자가 확정하고, 러시아 거주자 및 제재 대상 국가·개인의 참여 제한 기준을 적용한다. 투자자 가입, 신원·거주지 확인, 제출 서류, 심사 상태, KYC/AML 수행 주체와 심사시간, 개인정보 처리·보관·국외 이전 근거 및 문의 대응 절차를 안내한다. 토큰 세일 사전등록, 시작·종료일, 단계별 가격·할당량, 참여 조건, ETH 결제 자산, 환불 조건과 변경사항은 공식 채널에서 승인 후 공지한다. 법률·컴플라이언스 승인, 백서 및 번역 검수, 보안 점검, 판매 중지 기준과 해제 승인 증적이 확보되기 전에는 백서 공개·투자자 모집·토큰 세일 일정 공지를 보류한다.</w:t>
      </w:r>
    </w:p>
    <w:p>
      <w:r>
        <w:t>외부 마케팅과 토큰 세일 공지는 러시아 및 투자자 소재지별 ICO·증권·광고·AML·제재·개인정보 규정과 VLB 토큰의 법적 분류를 사전 검토하고 법률·컴플라이언스 승인을 받은 뒤에만 진행한다. 참여자는 가입 후 신원 및 거주지 확인, 요구 서류 제출, 심사 상태 확인, 개인정보 처리 고지 및 문의 대응 절차를 따른다. 사전등록, 시작·종료일, 단계별 일정, 참여 조건 및 변경사항은 승인된 공식 채널에서 동일하게 공지하며, 규제 위반·보안 사고·정보 불일치 발생 시 판매 중지와 정정·위기 커뮤니케이션 절차를 적용한다.</w:t>
      </w:r>
    </w:p>
    <w:p>
      <w:r>
        <w:t>국가별 증권성 판단 리스크를 고려하여 미국, 중국 등 규제 강도가 높은 지역 거주자의 참여를 제한한다.</w:t>
      </w:r>
    </w:p>
    <w:p>
      <w:r>
        <w:t>AML/KYC 절차를 전 참여자에게 의무화하여 자금세탁 리스크를 최소화한다.</w:t>
      </w:r>
    </w:p>
    <w:p>
      <w:pPr>
        <w:pStyle w:val="ListBullet"/>
      </w:pPr>
      <w:r>
        <w:t>증권성 이슈 지역 참여 제한(지오블로킹)</w:t>
      </w:r>
    </w:p>
    <w:p>
      <w:pPr>
        <w:pStyle w:val="ListBullet"/>
      </w:pPr>
      <w:r>
        <w:t>전 참여자 AML/KYC 의무화</w:t>
      </w:r>
    </w:p>
    <w:p>
      <w:pPr>
        <w:pStyle w:val="ListBullet"/>
      </w:pPr>
      <w:r>
        <w:t>법률자문단 상시 자문 체계 운영</w:t>
      </w:r>
    </w:p>
    <w:p>
      <w:pPr>
        <w:pStyle w:val="Heading1"/>
      </w:pPr>
      <w:r>
        <w:t>변경 이력</w:t>
      </w:r>
    </w:p>
    <w:p>
      <w:pPr>
        <w:pStyle w:val="Heading2"/>
      </w:pPr>
      <w:r>
        <w:t>[REQ-20250308-RU-ETH-VLB-ICO-PLAN] 러시아 ETH 기반 VLB ICO 실행계획에 마케팅·백서 배포·KYC·토큰 세일 공지와 규제 승인 통제를 반</w:t>
      </w:r>
    </w:p>
    <w:p>
      <w:r>
        <w:rPr>
          <w:sz w:val="18"/>
        </w:rPr>
        <w:t>일시 2026-07-31T14:39:11.591Z · 요청자 마케팅 리드 · 소스 bench:S06:B00000 · 결정 조건부 승인: 관할권, 토큰 법적 분류, 제재·KYC/AML·개인정보 처리, 교차 모듈 승인 및 판매 중지 기준을 확정하고 법률·컴플라이언스 승인 전에는 외부 마케팅과 토큰 세일 공지를 진행하지 않는다. · DA 5</w:t>
      </w:r>
    </w:p>
    <w:p>
      <w:pPr>
        <w:pStyle w:val="ListBullet"/>
      </w:pPr>
      <w:r>
        <w:t>러시아 시장과 ETH 생태계를 대상으로 한 VLB ICO 마케팅 목표, 타깃 투자자, 핵심 메시지 및 실행 채널을 정의한다.</w:t>
      </w:r>
    </w:p>
    <w:p>
      <w:pPr>
        <w:pStyle w:val="ListBullet"/>
      </w:pPr>
      <w:r>
        <w:t>백서를 공식 웹사이트, 투자자 포털 및 검토된 커뮤니티 채널에 배포하는 계획과 버전·접근성 관리 방안을 포함한다.</w:t>
      </w:r>
    </w:p>
    <w:p>
      <w:pPr>
        <w:pStyle w:val="ListBullet"/>
      </w:pPr>
      <w:r>
        <w:t>투자자 가입, 신원 및 거주지 확인, 제출 서류, 심사 상태, 개인정보 처리 및 문의 대응을 포함한 KYC 절차 안내를 마련한다.</w:t>
      </w:r>
    </w:p>
    <w:p>
      <w:pPr>
        <w:pStyle w:val="ListBullet"/>
      </w:pPr>
      <w:r>
        <w:t>토큰 세일 사전등록, 시작·종료, 단계별 일정, 참여 조건 및 변경사항을 공식 채널에서 일관되게 공지하는 커뮤니케이션 계획을 포함한다.</w:t>
      </w:r>
    </w:p>
    <w:p>
      <w:pPr>
        <w:pStyle w:val="ListBullet"/>
      </w:pPr>
      <w:r>
        <w:t>러시아 및 관련 관할권의 ICO·증권·광고·자금세탁방지·제재·개인정보 규정을 사전 검토하고, 법률 및 컴플라이언스 승인 절차를 실행계획에 반영한다.</w:t>
      </w:r>
    </w:p>
    <w:p>
      <w:pPr>
        <w:pStyle w:val="IntenseQuote"/>
      </w:pPr>
      <w:r>
        <w:t>리스크:</w:t>
      </w:r>
    </w:p>
    <w:p>
      <w:pPr>
        <w:pStyle w:val="ListBullet"/>
      </w:pPr>
      <w:r>
        <w:t>러시아 및 투자자 소재지별 ICO, 증권, 광고 규제와 제재 요건을 충족하지 못할 위험이 있다.</w:t>
      </w:r>
    </w:p>
    <w:p>
      <w:pPr>
        <w:pStyle w:val="ListBullet"/>
      </w:pPr>
      <w:r>
        <w:t>KYC·AML 심사와 개인정보 처리 과정에서 법적 의무, 데이터 보안 또는 개인정보 국외 이전 문제가 발생할 수 있다.</w:t>
      </w:r>
    </w:p>
    <w:p>
      <w:pPr>
        <w:pStyle w:val="ListBullet"/>
      </w:pPr>
      <w:r>
        <w:t>ETH 네트워크 수수료와 가격 변동, 지갑 오입력 또는 스마트컨트랙트 문제로 참여자 손실과 문의가 증가할 수 있다.</w:t>
      </w:r>
    </w:p>
    <w:p>
      <w:pPr>
        <w:pStyle w:val="ListBullet"/>
      </w:pPr>
      <w:r>
        <w:t>백서나 토큰 세일 일정이 변경되거나 채널별 정보가 불일치하면 신뢰도 저하와 분쟁이 발생할 수 있다.</w:t>
      </w:r>
    </w:p>
    <w:p>
      <w:pPr>
        <w:pStyle w:val="ListBullet"/>
      </w:pPr>
      <w:r>
        <w:t>사기성 채널, 피싱, 허위 프로모션이 공식 마케팅으로 오인될 위험이 있다.</w:t>
      </w:r>
    </w:p>
    <w:p>
      <w:pPr>
        <w:pStyle w:val="IntenseQuote"/>
      </w:pPr>
      <w:r>
        <w:t>미해결 질문:</w:t>
      </w:r>
    </w:p>
    <w:p>
      <w:pPr>
        <w:pStyle w:val="ListBullet"/>
      </w:pPr>
      <w:r>
        <w:t>VLB 토큰의 법적 성격과 판매가 허용되는 관할권을 법률·컴플라이언스 담당자가 확정했는가?</w:t>
      </w:r>
    </w:p>
    <w:p>
      <w:pPr>
        <w:pStyle w:val="ListBullet"/>
      </w:pPr>
      <w:r>
        <w:t>러시아 거주자 및 특정 제재 대상 국가 투자자의 참여 제한 기준은 무엇인가?</w:t>
      </w:r>
    </w:p>
    <w:p>
      <w:pPr>
        <w:pStyle w:val="ListBullet"/>
      </w:pPr>
      <w:r>
        <w:t>KYC/AML 수행 주체, 사용 솔루션, 요구 서류, 심사 소요시간 및 개인정보 보관·처리 위치는 무엇인가?</w:t>
      </w:r>
    </w:p>
    <w:p>
      <w:pPr>
        <w:pStyle w:val="ListBullet"/>
      </w:pPr>
      <w:r>
        <w:t>토큰 세일의 시작·종료일, 판매 단계, 가격·할당량, 결제 자산 및 환불 조건은 확정되었는가?</w:t>
      </w:r>
    </w:p>
    <w:p>
      <w:pPr>
        <w:pStyle w:val="ListBullet"/>
      </w:pPr>
      <w:r>
        <w:t>백서의 최종 승인본과 공식 배포 채널, 러시아어 번역 검수 책임자는 누구인가?</w:t>
      </w:r>
    </w:p>
    <w:p>
      <w:pPr>
        <w:pStyle w:val="ListBullet"/>
      </w:pPr>
      <w:r>
        <w:t>마케팅 콘텐츠와 일정 변경 공지에 대한 최종 승인자 및 위기 커뮤니케이션 담당자는 누구인가?</w:t>
      </w:r>
    </w:p>
    <w:p>
      <w:r>
        <w:t>위키 커밋: https://github.com/Abraxaspark91/n8n_termpjt/commit/b55a28a68d86bb7c5173f72c8bc94767ebcf1397</w:t>
      </w:r>
    </w:p>
    <w:p>
      <w:pPr>
        <w:pStyle w:val="Heading2"/>
      </w:pPr>
      <w:r>
        <w:t>[REQ-20250308-RU-ETH-VLB-ICO-EXECUTION-RESULT] 러시아 ETH 기반 VLB ICO 실행계획에 마케팅·백서·KYC/AML·토큰 세일 공지 및 승인 게이트를 반</w:t>
      </w:r>
    </w:p>
    <w:p>
      <w:r>
        <w:rPr>
          <w:sz w:val="18"/>
        </w:rPr>
        <w:t>일시 2026-07-31T14:57:06.592Z · 요청자 마케팅 리드 · 소스 bench:S06:B00001 · 결정 7개 영향 산출물의 변경을 승인·반영한 실행 결과로 기록하되, 법률·컴플라이언스·보안 승인과 증적 확보 전 백서 공개·투자자 모집·토큰 세일 일정 공지 등 외부 커뮤니케이션은 보류한다. · DA 5</w:t>
      </w:r>
    </w:p>
    <w:p>
      <w:pPr>
        <w:pStyle w:val="ListBullet"/>
      </w:pPr>
      <w:r>
        <w:t>러시아 및 ETH 생태계 대상 타깃 투자자, 핵심 메시지, 마케팅 채널, 콘텐츠 승인 절차를 반영한다.</w:t>
      </w:r>
    </w:p>
    <w:p>
      <w:pPr>
        <w:pStyle w:val="ListBullet"/>
      </w:pPr>
      <w:r>
        <w:t>백서의 공식 배포 채널, 최종 승인본·버전·러시아어 번역·접근성·변경 이력 관리 절차를 정의한다.</w:t>
      </w:r>
    </w:p>
    <w:p>
      <w:pPr>
        <w:pStyle w:val="ListBullet"/>
      </w:pPr>
      <w:r>
        <w:t>투자자 가입, 신원·거주지 확인, 제출 서류, 심사 상태, 개인정보 처리 및 문의 대응을 포함한 KYC/AML 안내 절차를 정의한다.</w:t>
      </w:r>
    </w:p>
    <w:p>
      <w:pPr>
        <w:pStyle w:val="ListBullet"/>
      </w:pPr>
      <w:r>
        <w:t>토큰 세일 사전등록, 시작·종료일, 단계별 일정, 참여 조건, 가격·할당량, ETH 결제, 환불 조건 및 변경 공지 절차를 정의한다.</w:t>
      </w:r>
    </w:p>
    <w:p>
      <w:pPr>
        <w:pStyle w:val="ListBullet"/>
      </w:pPr>
      <w:r>
        <w:t>러시아 및 관련 관할권의 ICO·증권·광고·AML·제재·개인정보 규제 검토와 법률·컴플라이언스 승인 게이트를 반영한다.</w:t>
      </w:r>
    </w:p>
    <w:p>
      <w:pPr>
        <w:pStyle w:val="ListBullet"/>
      </w:pPr>
      <w:r>
        <w:t>VLB 토큰 법적 분류, 판매 허용 관할권, 러시아 거주자 및 제재 대상자 제한, KYC/AML 수행 주체와 개인정보 국외 이전 근거를 추적한다.</w:t>
      </w:r>
    </w:p>
    <w:p>
      <w:pPr>
        <w:pStyle w:val="ListBullet"/>
      </w:pPr>
      <w:r>
        <w:t>법률·컴플라이언스 승인, 백서 및 번역 검수, 보안 점검, 판매 중지 기준과 승인 증적 확보 전 외부 커뮤니케이션을 보류한다.</w:t>
      </w:r>
    </w:p>
    <w:p>
      <w:pPr>
        <w:pStyle w:val="ListBullet"/>
      </w:pPr>
      <w:r>
        <w:t>공식 채널 사칭·피싱 방지, 채널 간 일정 불일치 방지, 변경 공지 및 위기 커뮤니케이션 담당자 지정을 추가한다.</w:t>
      </w:r>
    </w:p>
    <w:p>
      <w:pPr>
        <w:pStyle w:val="IntenseQuote"/>
      </w:pPr>
      <w:r>
        <w:t>리스크:</w:t>
      </w:r>
    </w:p>
    <w:p>
      <w:pPr>
        <w:pStyle w:val="ListBullet"/>
      </w:pPr>
      <w:r>
        <w:t>법적 분류와 판매 허용 관할권이 확정되지 않은 상태에서 공개하거나 모집하면 규제 위반, 판매 중지 및 법적 분쟁이 발생할 수 있다.</w:t>
      </w:r>
    </w:p>
    <w:p>
      <w:pPr>
        <w:pStyle w:val="ListBullet"/>
      </w:pPr>
      <w:r>
        <w:t>러시아 거주자 또는 제재 대상자의 참여 제한이 미흡하면 제재·AML 위반과 평판 손상이 발생할 수 있다.</w:t>
      </w:r>
    </w:p>
    <w:p>
      <w:pPr>
        <w:pStyle w:val="ListBullet"/>
      </w:pPr>
      <w:r>
        <w:t>KYC/AML 및 개인정보 처리·보관·국외 이전 요건이 불명확하면 개인정보 침해와 규제 리스크가 발생할 수 있다.</w:t>
      </w:r>
    </w:p>
    <w:p>
      <w:pPr>
        <w:pStyle w:val="ListBullet"/>
      </w:pPr>
      <w:r>
        <w:t>백서 번역·버전 또는 토큰 세일 일정이 채널별로 불일치하면 투자자 오인, 분쟁 및 신뢰도 저하가 발생할 수 있다.</w:t>
      </w:r>
    </w:p>
    <w:p>
      <w:pPr>
        <w:pStyle w:val="ListBullet"/>
      </w:pPr>
      <w:r>
        <w:t>ETH 가격·가스비 변동, 지갑 오입력 또는 스마트컨트랙트 결함으로 참여자 손실과 환불·문의가 증가할 수 있다.</w:t>
      </w:r>
    </w:p>
    <w:p>
      <w:pPr>
        <w:pStyle w:val="ListBullet"/>
      </w:pPr>
      <w:r>
        <w:t>공식 채널 사칭, 피싱 및 허위 프로모션으로 투자자 피해가 발생할 수 있다.</w:t>
      </w:r>
    </w:p>
    <w:p>
      <w:pPr>
        <w:pStyle w:val="IntenseQuote"/>
      </w:pPr>
      <w:r>
        <w:t>미해결 질문:</w:t>
      </w:r>
    </w:p>
    <w:p>
      <w:pPr>
        <w:pStyle w:val="ListBullet"/>
      </w:pPr>
      <w:r>
        <w:t>VLB 토큰의 법적 성격과 판매가 허용되는 관할권은 법률·컴플라이언스 담당자에 의해 확정되었는가?</w:t>
      </w:r>
    </w:p>
    <w:p>
      <w:pPr>
        <w:pStyle w:val="ListBullet"/>
      </w:pPr>
      <w:r>
        <w:t>러시아 거주자 및 제재 대상 국가·개인의 참여 제한 기준은 무엇인가?</w:t>
      </w:r>
    </w:p>
    <w:p>
      <w:pPr>
        <w:pStyle w:val="ListBullet"/>
      </w:pPr>
      <w:r>
        <w:t>KYC/AML 수행 주체, 솔루션, 요구 서류, 심사시간, 개인정보 보관·처리 위치와 국외 이전 근거는 무엇인가?</w:t>
      </w:r>
    </w:p>
    <w:p>
      <w:pPr>
        <w:pStyle w:val="ListBullet"/>
      </w:pPr>
      <w:r>
        <w:t>토큰 세일의 시작·종료일, 판매 단계, 가격·할당량, 결제 자산 및 환불 조건은 승인되었는가?</w:t>
      </w:r>
    </w:p>
    <w:p>
      <w:pPr>
        <w:pStyle w:val="ListBullet"/>
      </w:pPr>
      <w:r>
        <w:t>백서 최종 승인본과 러시아어 번역 검수 책임자, 공식 배포 채널은 누구인가?</w:t>
      </w:r>
    </w:p>
    <w:p>
      <w:pPr>
        <w:pStyle w:val="ListBullet"/>
      </w:pPr>
      <w:r>
        <w:t>마케팅 콘텐츠와 일정 변경 공지의 최종 승인자 및 위기 커뮤니케이션 담당자는 누구인가?</w:t>
      </w:r>
    </w:p>
    <w:p>
      <w:pPr>
        <w:pStyle w:val="ListBullet"/>
      </w:pPr>
      <w:r>
        <w:t>법률·컴플라이언스 승인, 보안 점검 및 판매 중지 기준을 어떤 증적으로 기록하고 누가 해제 승인하는가?</w:t>
      </w:r>
    </w:p>
    <w:p>
      <w:r>
        <w:t>위키 커밋: https://github.com/Abraxaspark91/n8n_termpjt/commit/939370cc457c7c98593155296d2da29bbddec580</w:t>
      </w:r>
    </w:p>
    <w:p>
      <w:pPr>
        <w:pStyle w:val="Heading2"/>
      </w:pPr>
      <w:r>
        <w:t>[REQ-20250308-RU-ETH-VLB-ICO-APPROVAL-PAYLOAD] 러시아 ETH 기반 VLB ICO 마케팅·백서·KYC·토큰 세일 커뮤니케이션과 규제 승인 통제를 산출물에 반</w:t>
      </w:r>
    </w:p>
    <w:p>
      <w:r>
        <w:rPr>
          <w:sz w:val="18"/>
        </w:rPr>
        <w:t>일시 2026-07-31T14:53:39.694Z · 요청자 마케팅 리드 · 소스 bench:S06:B00010 · 결정 관련 산출물과 LLM Wiki 갱신을 승인한다. 단, 토큰 법적 분류·허용 관할권·제재 제한·KYC/AML 및 개인정보 처리·스마트컨트랙트 보안·공식 채널 통제에 대한 승인과 증적이 확보될 때까지 백서 공개, 투자자 모집, 토큰 세일 일정 공지 및 기타 외부 커뮤니케이션은 보류한다. · DA 5</w:t>
      </w:r>
    </w:p>
    <w:p>
      <w:pPr>
        <w:pStyle w:val="ListBullet"/>
      </w:pPr>
      <w:r>
        <w:t>러시아 및 ETH 생태계 대상 마케팅 목표·타깃 투자자·핵심 메시지·채널·콘텐츠 승인 절차를 추가한다.</w:t>
      </w:r>
    </w:p>
    <w:p>
      <w:pPr>
        <w:pStyle w:val="ListBullet"/>
      </w:pPr>
      <w:r>
        <w:t>백서 배포, KYC/AML 절차, 토큰 세일 일정·조건·변경 공지 및 공식 채널 통제를 반영한다.</w:t>
      </w:r>
    </w:p>
    <w:p>
      <w:pPr>
        <w:pStyle w:val="ListBullet"/>
      </w:pPr>
      <w:r>
        <w:t>토큰 법적 분류·허용 관할권·제재 제한·개인정보 처리·스마트컨트랙트 보안에 대한 법률·컴플라이언스 승인 게이트를 명시한다.</w:t>
      </w:r>
    </w:p>
    <w:p>
      <w:pPr>
        <w:pStyle w:val="IntenseQuote"/>
      </w:pPr>
      <w:r>
        <w:t>리스크:</w:t>
      </w:r>
    </w:p>
    <w:p>
      <w:pPr>
        <w:pStyle w:val="ListBullet"/>
      </w:pPr>
      <w:r>
        <w:t>법적 분류와 판매 허용 관할권 미확정 상태의 홍보·모집으로 규제 위반이 발생할 수 있다.</w:t>
      </w:r>
    </w:p>
    <w:p>
      <w:pPr>
        <w:pStyle w:val="ListBullet"/>
      </w:pPr>
      <w:r>
        <w:t>러시아 거주자 및 제재 대상자의 참여 제한과 KYC/AML·개인정보 처리가 미흡할 수 있다.</w:t>
      </w:r>
    </w:p>
    <w:p>
      <w:pPr>
        <w:pStyle w:val="ListBullet"/>
      </w:pPr>
      <w:r>
        <w:t>백서·번역·세일 일정·조건이 채널별로 불일치하거나 피싱·허위 프로모션이 발생할 수 있다.</w:t>
      </w:r>
    </w:p>
    <w:p>
      <w:pPr>
        <w:pStyle w:val="IntenseQuote"/>
      </w:pPr>
      <w:r>
        <w:t>미해결 질문:</w:t>
      </w:r>
    </w:p>
    <w:p>
      <w:pPr>
        <w:pStyle w:val="ListBullet"/>
      </w:pPr>
      <w:r>
        <w:t>VLB 토큰의 법적 성격과 판매 허용 관할권은 확정되었는가?</w:t>
      </w:r>
    </w:p>
    <w:p>
      <w:pPr>
        <w:pStyle w:val="ListBullet"/>
      </w:pPr>
      <w:r>
        <w:t>러시아 거주자 및 제재 대상자의 참여 제한 기준은 무엇인가?</w:t>
      </w:r>
    </w:p>
    <w:p>
      <w:pPr>
        <w:pStyle w:val="ListBullet"/>
      </w:pPr>
      <w:r>
        <w:t>KYC/AML 수행 주체와 개인정보 보관·국외 이전 근거는 무엇인가?</w:t>
      </w:r>
    </w:p>
    <w:p>
      <w:pPr>
        <w:pStyle w:val="ListBullet"/>
      </w:pPr>
      <w:r>
        <w:t>토큰 세일 일정·가격·할당량·결제 자산·환불 조건은 확정되었는가?</w:t>
      </w:r>
    </w:p>
    <w:p>
      <w:pPr>
        <w:pStyle w:val="ListBullet"/>
      </w:pPr>
      <w:r>
        <w:t>백서 최종 승인본·러시아어 번역·공식 배포 채널의 책임자는 누구인가?</w:t>
      </w:r>
    </w:p>
    <w:p>
      <w:r>
        <w:t>위키 커밋: https://github.com/Abraxaspark91/n8n_termpjt/commit/5db3dfe32bfc54e9f73bd3aa91a4c8b41193f43c</w:t>
      </w:r>
    </w:p>
    <w:p>
      <w:pPr>
        <w:pStyle w:val="Heading2"/>
      </w:pPr>
      <w:r>
        <w:t>[REQ-20250308-RU-ETH-VLB-ICO-APPROVAL-UPDATE] 러시아 ETH 기반 VLB ICO의 마케팅·백서·KYC·세일 커뮤니케이션과 승인 게이트를 반영하고 외부 공개</w:t>
      </w:r>
    </w:p>
    <w:p>
      <w:r>
        <w:rPr>
          <w:sz w:val="18"/>
        </w:rPr>
        <w:t>일시 2026-07-31T14:50:03.004Z · 요청자 마케팅 리드 · 소스 bench:S06:B00100 · 결정 점수상 진행 가능으로 승인하되, 관할권별 법률 승인·개인정보 및 AML 통제·결제와 환불·문서 단일 기준본·사고 대응 증적이 확보되기 전까지 백서 공개, 투자자 모집, 토큰 세일 일정 공지 및 기타 외부 커뮤니케이션을 보류한다. · DA 5</w:t>
      </w:r>
    </w:p>
    <w:p>
      <w:pPr>
        <w:pStyle w:val="ListBullet"/>
      </w:pPr>
      <w:r>
        <w:t>러시아 및 ETH 생태계 대상 마케팅 목표·타깃 투자자·핵심 메시지·채널·콘텐츠 승인 절차를 추가한다.</w:t>
      </w:r>
    </w:p>
    <w:p>
      <w:pPr>
        <w:pStyle w:val="ListBullet"/>
      </w:pPr>
      <w:r>
        <w:t>백서 공식 배포, 최종 승인본·버전·러시아어 번역·접근성·변경 이력 관리 계획을 추가한다.</w:t>
      </w:r>
    </w:p>
    <w:p>
      <w:pPr>
        <w:pStyle w:val="ListBullet"/>
      </w:pPr>
      <w:r>
        <w:t>투자자 가입·신원 및 거주지 확인·제출 서류·심사 상태·개인정보 처리·보관·문의 대응을 포함한 KYC/AML 절차를 추가한다.</w:t>
      </w:r>
    </w:p>
    <w:p>
      <w:pPr>
        <w:pStyle w:val="ListBullet"/>
      </w:pPr>
      <w:r>
        <w:t>토큰 세일 사전등록·단계별 일정·가격·할당량·ETH 결제·환불 조건과 공식 공지 통제를 추가한다.</w:t>
      </w:r>
    </w:p>
    <w:p>
      <w:pPr>
        <w:pStyle w:val="ListBullet"/>
      </w:pPr>
      <w:r>
        <w:t>관할권·제재 대상자 제한, 법률·컴플라이언스·보안·스마트컨트랙트 승인, 판매 중지 기준, 피싱 방지 및 위기 커뮤니케이션 통제를 반영한다.</w:t>
      </w:r>
    </w:p>
    <w:p>
      <w:pPr>
        <w:pStyle w:val="IntenseQuote"/>
      </w:pPr>
      <w:r>
        <w:t>리스크:</w:t>
      </w:r>
    </w:p>
    <w:p>
      <w:pPr>
        <w:pStyle w:val="ListBullet"/>
      </w:pPr>
      <w:r>
        <w:t>토큰 법적 분류와 판매 허용 관할권이 확정되지 않은 상태에서 홍보·모집이 진행되면 규제 위반, 판매 중지 또는 법적 분쟁이 발생할 수 있다.</w:t>
      </w:r>
    </w:p>
    <w:p>
      <w:pPr>
        <w:pStyle w:val="ListBullet"/>
      </w:pPr>
      <w:r>
        <w:t>러시아 및 투자자 소재지별 ICO·증권·광고·AML·제재 요건을 충족하지 못할 수 있다.</w:t>
      </w:r>
    </w:p>
    <w:p>
      <w:pPr>
        <w:pStyle w:val="ListBullet"/>
      </w:pPr>
      <w:r>
        <w:t>KYC/AML 운영 또는 개인정보 보관·국외 이전 설계가 미흡하면 개인정보 침해와 컴플라이언스 위반이 발생할 수 있다.</w:t>
      </w:r>
    </w:p>
    <w:p>
      <w:pPr>
        <w:pStyle w:val="ListBullet"/>
      </w:pPr>
      <w:r>
        <w:t>백서 번역·버전, 하드캡·락업 조건 또는 토큰 세일 일정이 채널별로 불일치하면 투자자 혼란, 분쟁 및 신뢰도 저하가 발생할 수 있다.</w:t>
      </w:r>
    </w:p>
    <w:p>
      <w:pPr>
        <w:pStyle w:val="ListBullet"/>
      </w:pPr>
      <w:r>
        <w:t>ETH 가격·가스비 변동, 지갑 오입력, 스마트컨트랙트 오류 또는 환불 운영 미흡으로 참여자 손실과 문의가 증가할 수 있다.</w:t>
      </w:r>
    </w:p>
    <w:p>
      <w:pPr>
        <w:pStyle w:val="ListBullet"/>
      </w:pPr>
      <w:r>
        <w:t>비공식 채널의 피싱·허위 프로모션이 공식 마케팅으로 오인될 수 있다.</w:t>
      </w:r>
    </w:p>
    <w:p>
      <w:pPr>
        <w:pStyle w:val="ListBullet"/>
      </w:pPr>
      <w:r>
        <w:t>법률·컴플라이언스·보안 승인 증적과 판매 중지 통제가 부족하면 사고 대응 및 공개 중단이 지연될 수 있다.</w:t>
      </w:r>
    </w:p>
    <w:p>
      <w:pPr>
        <w:pStyle w:val="IntenseQuote"/>
      </w:pPr>
      <w:r>
        <w:t>미해결 질문:</w:t>
      </w:r>
    </w:p>
    <w:p>
      <w:pPr>
        <w:pStyle w:val="ListBullet"/>
      </w:pPr>
      <w:r>
        <w:t>VLB 토큰의 법적 성격과 판매가 허용되는 관할권은 확정되었는가?</w:t>
      </w:r>
    </w:p>
    <w:p>
      <w:pPr>
        <w:pStyle w:val="ListBullet"/>
      </w:pPr>
      <w:r>
        <w:t>러시아 거주자 및 특정 제재 대상 국가·개인의 참여 제한 기준은 무엇인가?</w:t>
      </w:r>
    </w:p>
    <w:p>
      <w:pPr>
        <w:pStyle w:val="ListBullet"/>
      </w:pPr>
      <w:r>
        <w:t>KYC/AML 수행 주체, 솔루션, 요구 서류, 심사 시간, 개인정보 보관·처리 위치와 국외 이전 근거는 무엇인가?</w:t>
      </w:r>
    </w:p>
    <w:p>
      <w:pPr>
        <w:pStyle w:val="ListBullet"/>
      </w:pPr>
      <w:r>
        <w:t>토큰 세일의 시작·종료일, 판매 단계, 가격·할당량, 결제 자산 및 환불 조건은 확정되었는가?</w:t>
      </w:r>
    </w:p>
    <w:p>
      <w:pPr>
        <w:pStyle w:val="ListBullet"/>
      </w:pPr>
      <w:r>
        <w:t>하드캡 도달 시 조기 종료 조건과 락업 스케줄의 최종 승인본은 무엇인가?</w:t>
      </w:r>
    </w:p>
    <w:p>
      <w:pPr>
        <w:pStyle w:val="ListBullet"/>
      </w:pPr>
      <w:r>
        <w:t>백서 최종 승인본, 러시아어 번역 및 공식 배포 채널의 승인 책임자는 누구인가?</w:t>
      </w:r>
    </w:p>
    <w:p>
      <w:pPr>
        <w:pStyle w:val="ListBullet"/>
      </w:pPr>
      <w:r>
        <w:t>마케팅 콘텐츠와 일정 변경 공지의 최종 승인자, 판매 중지 결정권자 및 위기 커뮤니케이션 담당자는 누구인가?</w:t>
      </w:r>
    </w:p>
    <w:p>
      <w:pPr>
        <w:pStyle w:val="ListBullet"/>
      </w:pPr>
      <w:r>
        <w:t>스마트컨트랙트 검수, 환불 운영 및 사고 대응 체계의 책임자와 증적은 확정되었는가?</w:t>
      </w:r>
    </w:p>
    <w:p>
      <w:pPr>
        <w:pStyle w:val="ListBullet"/>
      </w:pPr>
      <w:r>
        <w:t>후보 거래소 정보는 단순 후보로 유지할지, 공개 문구와 별도 확인 절차를 어떻게 정할 것인가?</w:t>
      </w:r>
    </w:p>
    <w:p>
      <w:r>
        <w:t>위키 커밋: https://github.com/Abraxaspark91/n8n_termpjt/commit/94d8a36773c828cc64b2884f5c6a8683d31b4f4c</w:t>
      </w:r>
    </w:p>
    <w:p>
      <w:pPr>
        <w:pStyle w:val="Heading2"/>
      </w:pPr>
      <w:r>
        <w:t>[REQ-20250308-RU-ETH-VLB-ICO-APPROVAL-EVIDENCE] 조건부 승인에 따라 VLB ICO 실행계획·추적표·보고 장표에 마케팅, 배포, KYC, 일정 및 승인 통제를</w:t>
      </w:r>
    </w:p>
    <w:p>
      <w:r>
        <w:rPr>
          <w:sz w:val="18"/>
        </w:rPr>
        <w:t>일시 2026-07-31T14:46:42.973Z · 요청자 마케팅 리드 · 소스 bench:S06:B01000 · 결정 7개 영향 산출물의 변경사항 반영을 조건부 승인하고 기록한다. 법률·컴플라이언스·보안·운영 승인 증적과 핵심 통제가 확정되기 전 백서 공개, 투자자 모집, 토큰 세일 일정 공지 및 기타 외부 커뮤니케이션은 보류한다. · DA 5</w:t>
      </w:r>
    </w:p>
    <w:p>
      <w:pPr>
        <w:pStyle w:val="ListBullet"/>
      </w:pPr>
      <w:r>
        <w:t>러시아 및 ETH 생태계 대상 마케팅 목표·타깃·메시지·채널·콘텐츠 승인 절차를 반영한다.</w:t>
      </w:r>
    </w:p>
    <w:p>
      <w:pPr>
        <w:pStyle w:val="ListBullet"/>
      </w:pPr>
      <w:r>
        <w:t>백서 배포, KYC/AML 안내, 토큰 세일 일정·가격·할당량·환불 조건 및 변경 공지 절차를 정의한다.</w:t>
      </w:r>
    </w:p>
    <w:p>
      <w:pPr>
        <w:pStyle w:val="ListBullet"/>
      </w:pPr>
      <w:r>
        <w:t>법률·컴플라이언스·보안 승인 게이트, 판매 중지 기준, 변경 공지 승인자와 위기 커뮤니케이션 담당자를 추적한다.</w:t>
      </w:r>
    </w:p>
    <w:p>
      <w:pPr>
        <w:pStyle w:val="ListBullet"/>
      </w:pPr>
      <w:r>
        <w:t>하드캡 조기 종료와 락업 스케줄의 일관성 검증 및 후보 거래소의 법률·컴플라이언스 검토 필요성을 반영한다.</w:t>
      </w:r>
    </w:p>
    <w:p>
      <w:pPr>
        <w:pStyle w:val="ListBullet"/>
      </w:pPr>
      <w:r>
        <w:t>선행조건 충족 전 백서 공개, 투자자 모집, 토큰 세일 일정 공지 및 기타 외부 커뮤니케이션을 보류한다.</w:t>
      </w:r>
    </w:p>
    <w:p>
      <w:pPr>
        <w:pStyle w:val="IntenseQuote"/>
      </w:pPr>
      <w:r>
        <w:t>리스크:</w:t>
      </w:r>
    </w:p>
    <w:p>
      <w:pPr>
        <w:pStyle w:val="ListBullet"/>
      </w:pPr>
      <w:r>
        <w:t>VLB 토큰의 법적 분류와 판매 허용 관할권 미확정 시 규제 위반 위험이 있다.</w:t>
      </w:r>
    </w:p>
    <w:p>
      <w:pPr>
        <w:pStyle w:val="ListBullet"/>
      </w:pPr>
      <w:r>
        <w:t>러시아 거주자 및 제재 대상 국가·개인의 참여 제한이 불명확하면 제재·AML 위반 위험이 있다.</w:t>
      </w:r>
    </w:p>
    <w:p>
      <w:pPr>
        <w:pStyle w:val="ListBullet"/>
      </w:pPr>
      <w:r>
        <w:t>KYC/AML 수행 주체와 개인정보 처리·보관·국외 이전 근거 미확정 시 개인정보·보안 리스크가 있다.</w:t>
      </w:r>
    </w:p>
    <w:p>
      <w:pPr>
        <w:pStyle w:val="ListBullet"/>
      </w:pPr>
      <w:r>
        <w:t>하드캡 조기 종료, 락업 조건 또는 세일 일정의 채널별 불일치로 투자자 분쟁이 발생할 수 있다.</w:t>
      </w:r>
    </w:p>
    <w:p>
      <w:pPr>
        <w:pStyle w:val="ListBullet"/>
      </w:pPr>
      <w:r>
        <w:t>후보 거래소를 확정 상장으로 표현하면 허위·오인 광고 및 평판 리스크가 있다.</w:t>
      </w:r>
    </w:p>
    <w:p>
      <w:pPr>
        <w:pStyle w:val="ListBullet"/>
      </w:pPr>
      <w:r>
        <w:t>ETH 가격·가스비 변동, 지갑 오입력 또는 스마트컨트랙트 결함으로 참여자 손실이 발생할 수 있다.</w:t>
      </w:r>
    </w:p>
    <w:p>
      <w:pPr>
        <w:pStyle w:val="ListBullet"/>
      </w:pPr>
      <w:r>
        <w:t>피싱·허위 프로모션 채널이 공식 마케팅으로 오인될 수 있다.</w:t>
      </w:r>
    </w:p>
    <w:p>
      <w:pPr>
        <w:pStyle w:val="ListBullet"/>
      </w:pPr>
      <w:r>
        <w:t>승인 전 외부 공개가 발생하면 판매 중지, 법적 분쟁 및 평판 손상이 발생할 수 있다.</w:t>
      </w:r>
    </w:p>
    <w:p>
      <w:pPr>
        <w:pStyle w:val="IntenseQuote"/>
      </w:pPr>
      <w:r>
        <w:t>미해결 질문:</w:t>
      </w:r>
    </w:p>
    <w:p>
      <w:pPr>
        <w:pStyle w:val="ListBullet"/>
      </w:pPr>
      <w:r>
        <w:t>VLB 토큰의 법적 성격과 판매 허용 관할권은 무엇인가?</w:t>
      </w:r>
    </w:p>
    <w:p>
      <w:pPr>
        <w:pStyle w:val="ListBullet"/>
      </w:pPr>
      <w:r>
        <w:t>러시아 거주자 및 특정 제재 대상 국가·개인의 참여 제한 기준은 무엇인가?</w:t>
      </w:r>
    </w:p>
    <w:p>
      <w:pPr>
        <w:pStyle w:val="ListBullet"/>
      </w:pPr>
      <w:r>
        <w:t>KYC/AML 수행 주체, 솔루션, 요구 서류, 심사 시간, 개인정보 보관·처리 위치와 국외 이전 근거는 무엇인가?</w:t>
      </w:r>
    </w:p>
    <w:p>
      <w:pPr>
        <w:pStyle w:val="ListBullet"/>
      </w:pPr>
      <w:r>
        <w:t>토큰 세일의 시작·종료일, 단계, 가격, 할당량, 결제 자산 및 환불 조건은 확정되었는가?</w:t>
      </w:r>
    </w:p>
    <w:p>
      <w:pPr>
        <w:pStyle w:val="ListBullet"/>
      </w:pPr>
      <w:r>
        <w:t>하드캡 도달 시 조기 종료 조건과 락업 스케줄의 최종 승인본은 무엇인가?</w:t>
      </w:r>
    </w:p>
    <w:p>
      <w:pPr>
        <w:pStyle w:val="ListBullet"/>
      </w:pPr>
      <w:r>
        <w:t>백서 최종본, 러시아어 번역 및 공식 배포 채널의 승인 책임자는 누구인가?</w:t>
      </w:r>
    </w:p>
    <w:p>
      <w:pPr>
        <w:pStyle w:val="ListBullet"/>
      </w:pPr>
      <w:r>
        <w:t>상장 후보 거래소 2곳은 단순 후보로 유지할지, 별도 확인 절차와 공개 문구를 어떻게 정할 것인가?</w:t>
      </w:r>
    </w:p>
    <w:p>
      <w:pPr>
        <w:pStyle w:val="ListBullet"/>
      </w:pPr>
      <w:r>
        <w:t>마케팅 콘텐츠와 일정 변경 공지의 최종 승인자, 판매 중지 결정권자 및 위기 커뮤니케이션 담당자는 누구인가?</w:t>
      </w:r>
    </w:p>
    <w:p>
      <w:r>
        <w:t>위키 커밋: https://github.com/Abraxaspark91/n8n_termpjt/commit/c0b177db23033bce42c6c54b0a8a19746b7409e8</w:t>
      </w:r>
    </w:p>
    <w:p>
      <w:pPr>
        <w:pStyle w:val="Heading2"/>
      </w:pPr>
      <w:r>
        <w:t>[REQ-20250308-RU-ETH-VLB-ICO-EXECUTION] 조건부 승인에 따라 VLB ICO 마케팅·백서·KYC·토큰 세일 커뮤니케이션과 규제 통제 변경을 반영하고 외</w:t>
      </w:r>
    </w:p>
    <w:p>
      <w:r>
        <w:rPr>
          <w:sz w:val="18"/>
        </w:rPr>
        <w:t>일시 2026-07-31T14:42:41.537Z · 요청자 마케팅 리드 · 소스 bench:S06:B10000 · 결정 조건부 승인에 따라 7개 산출물의 변경사항을 반영한 것으로 보고하되, 관할권별 법률 승인·개인정보 및 제재 통제·스마트컨트랙트와 환불 운영·사고대응 증적 확보 전 외부 공개는 보류한다. · DA 5</w:t>
      </w:r>
    </w:p>
    <w:p>
      <w:pPr>
        <w:pStyle w:val="ListBullet"/>
      </w:pPr>
      <w:r>
        <w:t>러시아 및 ETH 생태계 대상 마케팅 목표·타깃 투자자·핵심 메시지·실행 채널·승인 절차를 반영한다.</w:t>
      </w:r>
    </w:p>
    <w:p>
      <w:pPr>
        <w:pStyle w:val="ListBullet"/>
      </w:pPr>
      <w:r>
        <w:t>백서의 공식 웹사이트·투자자 포털·검토된 커뮤니티 채널 배포와 최종 승인본·버전·러시아어 번역·접근성·변경 이력 관리를 추가한다.</w:t>
      </w:r>
    </w:p>
    <w:p>
      <w:pPr>
        <w:pStyle w:val="ListBullet"/>
      </w:pPr>
      <w:r>
        <w:t>투자자 가입, 신원·거주지 확인, 제출 서류, 심사 상태, 개인정보 처리, 문의 대응을 포함한 KYC/AML 절차 안내를 추가한다.</w:t>
      </w:r>
    </w:p>
    <w:p>
      <w:pPr>
        <w:pStyle w:val="ListBullet"/>
      </w:pPr>
      <w:r>
        <w:t>토큰 세일 사전등록, 단계별 일정, 참여 조건, 가격·할당량·결제 자산·환불 조건 및 변경사항 공식 공지 계획을 추가한다.</w:t>
      </w:r>
    </w:p>
    <w:p>
      <w:pPr>
        <w:pStyle w:val="ListBullet"/>
      </w:pPr>
      <w:r>
        <w:t>러시아 및 관련 관할권의 ICO·증권·광고·AML·제재·개인정보 규제 검토와 법률·컴플라이언스 승인 게이트를 외부 커뮤니케이션의 선행조건으로 명시한다.</w:t>
      </w:r>
    </w:p>
    <w:p>
      <w:pPr>
        <w:pStyle w:val="ListBullet"/>
      </w:pPr>
      <w:r>
        <w:t>VLB 토큰의 법적 분류, 판매 허용 관할권, 러시아 거주자 및 제재 대상자의 참여 제한, KYC/AML 수행 주체, 개인정보 처리·국외 이전 근거를 추적 항목으로 추가한다.</w:t>
      </w:r>
    </w:p>
    <w:p>
      <w:pPr>
        <w:pStyle w:val="ListBullet"/>
      </w:pPr>
      <w:r>
        <w:t>백서 최종본·러시아어 번역 검수, 공식 채널 확정, 콘텐츠 및 일정 변경 공지의 최종 승인자·위기 커뮤니케이션 담당자 지정을 반영한다.</w:t>
      </w:r>
    </w:p>
    <w:p>
      <w:pPr>
        <w:pStyle w:val="ListBullet"/>
      </w:pPr>
      <w:r>
        <w:t>법률·컴플라이언스 승인, 보안 점검, 판매 중지 기준 및 관련 증적이 확보되기 전 백서 공개·투자자 모집·토큰 세일 일정 공지를 보류한다.</w:t>
      </w:r>
    </w:p>
    <w:p>
      <w:pPr>
        <w:pStyle w:val="ListBullet"/>
      </w:pPr>
      <w:r>
        <w:t>피싱·허위 프로모션 방지를 위해 공식 채널 식별, 변경 공지 통제 및 채널 간 정보 일관성 검증 절차를 추가한다.</w:t>
      </w:r>
    </w:p>
    <w:p>
      <w:pPr>
        <w:pStyle w:val="IntenseQuote"/>
      </w:pPr>
      <w:r>
        <w:t>리스크:</w:t>
      </w:r>
    </w:p>
    <w:p>
      <w:pPr>
        <w:pStyle w:val="ListBullet"/>
      </w:pPr>
      <w:r>
        <w:t>토큰의 법적 분류와 판매 허용 관할권이 확정되지 않은 상태에서 공개·모집이 진행되면 규제 위반, 판매 중지 또는 법적 분쟁이 발생할 수 있다.</w:t>
      </w:r>
    </w:p>
    <w:p>
      <w:pPr>
        <w:pStyle w:val="ListBullet"/>
      </w:pPr>
      <w:r>
        <w:t>러시아 및 투자자 소재지별 광고·증권·AML·제재 요건을 충족하지 못할 위험이 있다.</w:t>
      </w:r>
    </w:p>
    <w:p>
      <w:pPr>
        <w:pStyle w:val="ListBullet"/>
      </w:pPr>
      <w:r>
        <w:t>KYC/AML 및 개인정보 처리·국외 이전 설계가 미흡하면 개인정보 침해와 컴플라이언스 위반이 발생할 수 있다.</w:t>
      </w:r>
    </w:p>
    <w:p>
      <w:pPr>
        <w:pStyle w:val="ListBullet"/>
      </w:pPr>
      <w:r>
        <w:t>ETH 수수료·가격 변동, 지갑 오입력 또는 스마트컨트랙트 오류로 참여자 손실과 문의가 증가할 수 있다.</w:t>
      </w:r>
    </w:p>
    <w:p>
      <w:pPr>
        <w:pStyle w:val="ListBullet"/>
      </w:pPr>
      <w:r>
        <w:t>백서 번역·버전·토큰 세일 일정이 채널별로 불일치하면 투자자 혼란, 신뢰도 저하 및 분쟁으로 이어질 수 있다.</w:t>
      </w:r>
    </w:p>
    <w:p>
      <w:pPr>
        <w:pStyle w:val="ListBullet"/>
      </w:pPr>
      <w:r>
        <w:t>비공식 채널의 피싱이나 허위 프로모션이 공식 마케팅으로 오인될 수 있다.</w:t>
      </w:r>
    </w:p>
    <w:p>
      <w:pPr>
        <w:pStyle w:val="IntenseQuote"/>
      </w:pPr>
      <w:r>
        <w:t>미해결 질문:</w:t>
      </w:r>
    </w:p>
    <w:p>
      <w:pPr>
        <w:pStyle w:val="ListBullet"/>
      </w:pPr>
      <w:r>
        <w:t>VLB 토큰의 법적 성격과 판매가 허용되는 관할권은 무엇인가?</w:t>
      </w:r>
    </w:p>
    <w:p>
      <w:pPr>
        <w:pStyle w:val="ListBullet"/>
      </w:pPr>
      <w:r>
        <w:t>러시아 거주자 및 특정 제재 대상 국가·개인의 참여 제한 기준은 무엇인가?</w:t>
      </w:r>
    </w:p>
    <w:p>
      <w:pPr>
        <w:pStyle w:val="ListBullet"/>
      </w:pPr>
      <w:r>
        <w:t>KYC/AML 수행 주체, 솔루션, 요구 서류, 심사 소요시간 및 개인정보 보관·처리 위치와 국외 이전 근거는 무엇인가?</w:t>
      </w:r>
    </w:p>
    <w:p>
      <w:pPr>
        <w:pStyle w:val="ListBullet"/>
      </w:pPr>
      <w:r>
        <w:t>토큰 세일의 시작·종료일, 판매 단계, 가격·할당량, 결제 자산 및 환불 조건은 확정되었는가?</w:t>
      </w:r>
    </w:p>
    <w:p>
      <w:pPr>
        <w:pStyle w:val="ListBullet"/>
      </w:pPr>
      <w:r>
        <w:t>백서 최종 승인본과 공식 배포 채널, 러시아어 번역 검수 책임자는 누구인가?</w:t>
      </w:r>
    </w:p>
    <w:p>
      <w:pPr>
        <w:pStyle w:val="ListBullet"/>
      </w:pPr>
      <w:r>
        <w:t>마케팅 콘텐츠와 일정 변경 공지의 최종 승인자 및 위기 커뮤니케이션 담당자는 누구인가?</w:t>
      </w:r>
    </w:p>
    <w:p>
      <w:pPr>
        <w:pStyle w:val="ListBullet"/>
      </w:pPr>
      <w:r>
        <w:t>법률·컴플라이언스 승인, 보안 점검 및 판매 중지 기준을 어떤 증적과 절차로 기록할 것인가?</w:t>
      </w:r>
    </w:p>
    <w:p>
      <w:r>
        <w:t>위키 커밋: https://github.com/Abraxaspark91/n8n_termpjt/commit/e20bb91de9e0dfaf25973bbbbe4667ba9dd891df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