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Payments Module — Frontend Integration Guide</w:t>
      </w:r>
    </w:p>
    <w:p>
      <w:r>
        <w:rPr>
          <w:b/>
        </w:rPr>
        <w:t>Version:</w:t>
      </w:r>
      <w:r>
        <w:t xml:space="preserve"> 1.0 · </w:t>
      </w:r>
      <w:r>
        <w:rPr>
          <w:b/>
        </w:rPr>
        <w:t>Date:</w:t>
      </w:r>
      <w:r>
        <w:t xml:space="preserve"> 2026-10-02 · </w:t>
      </w:r>
      <w:r>
        <w:rPr>
          <w:b/>
        </w:rPr>
        <w:t>Audience:</w:t>
      </w:r>
      <w:r>
        <w:t xml:space="preserve"> frontend engineers, mobile engineers, QA</w:t>
      </w:r>
    </w:p>
    <w:p>
      <w:r>
        <w:t>This guide describes everything the frontend needs to call the payments API: authentication, endpoints, request/response shapes, the state machine, error handling, and polling behavior. It is derived from the reviewed backend code and reflects the current implementation (28 passing tests, 1 skipped).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1. Overview</w:t>
      </w:r>
    </w:p>
    <w:p>
      <w:r>
        <w:t>The payments module handles money movement for the platform. It supports:</w:t>
      </w:r>
    </w:p>
    <w:p>
      <w:pPr>
        <w:pStyle w:val="ListBullet"/>
      </w:pPr>
      <w:r>
        <w:rPr>
          <w:b/>
        </w:rPr>
        <w:t>Provider-hosted payments</w:t>
      </w:r>
      <w:r>
        <w:t xml:space="preserve"> (Telebirr in production; Chapa and CBE Birr are stubs and will crash — do not offer them in the UI)</w:t>
      </w:r>
    </w:p>
    <w:p>
      <w:pPr>
        <w:pStyle w:val="ListBullet"/>
      </w:pPr>
      <w:r>
        <w:rPr>
          <w:b/>
        </w:rPr>
        <w:t>Manual / cash payments</w:t>
      </w:r>
      <w:r>
        <w:t xml:space="preserve"> recorded by staff</w:t>
      </w:r>
    </w:p>
    <w:p>
      <w:r>
        <w:t>Four properties shape the API contract:</w:t>
      </w:r>
    </w:p>
    <w:p>
      <w:pPr>
        <w:pStyle w:val="ListBullet"/>
      </w:pPr>
      <w:r>
        <w:rPr>
          <w:b/>
        </w:rPr>
        <w:t>Correctness under concurrency</w:t>
      </w:r>
      <w:r>
        <w:t xml:space="preserve"> — row locks around status changes</w:t>
      </w:r>
    </w:p>
    <w:p>
      <w:pPr>
        <w:pStyle w:val="ListBullet"/>
      </w:pPr>
      <w:r>
        <w:rPr>
          <w:b/>
        </w:rPr>
        <w:t>Idempotency</w:t>
      </w:r>
      <w:r>
        <w:t xml:space="preserve"> — duplicate webhooks settle once; optional client </w:t>
      </w:r>
      <w:r>
        <w:rPr>
          <w:rFonts w:ascii="Consolas" w:hAnsi="Consolas"/>
          <w:sz w:val="18"/>
        </w:rPr>
        <w:t>idempotency_key</w:t>
      </w:r>
      <w:r>
        <w:t xml:space="preserve"> returns the same payment on retry</w:t>
      </w:r>
    </w:p>
    <w:p>
      <w:pPr>
        <w:pStyle w:val="ListBullet"/>
      </w:pPr>
      <w:r>
        <w:rPr>
          <w:b/>
        </w:rPr>
        <w:t>Immutable audit trail</w:t>
      </w:r>
      <w:r>
        <w:t xml:space="preserve"> — every status change produces a </w:t>
      </w:r>
      <w:r>
        <w:rPr>
          <w:rFonts w:ascii="Consolas" w:hAnsi="Consolas"/>
          <w:sz w:val="18"/>
        </w:rPr>
        <w:t>PaymentEvent</w:t>
      </w:r>
      <w:r>
        <w:t xml:space="preserve"> row</w:t>
      </w:r>
    </w:p>
    <w:p>
      <w:pPr>
        <w:pStyle w:val="ListBullet"/>
      </w:pPr>
      <w:r>
        <w:rPr>
          <w:b/>
        </w:rPr>
        <w:t>Replaceable providers</w:t>
      </w:r>
      <w:r>
        <w:t xml:space="preserve"> — the service layer talks to a provider interface</w:t>
      </w:r>
    </w:p>
    <w:p>
      <w:r>
        <w:rPr>
          <w:b/>
        </w:rPr>
        <w:t>Status changes only happen through the backend state machine.</w:t>
      </w:r>
      <w:r>
        <w:t xml:space="preserve"> The frontend never sets </w:t>
      </w:r>
      <w:r>
        <w:rPr>
          <w:rFonts w:ascii="Consolas" w:hAnsi="Consolas"/>
          <w:sz w:val="18"/>
        </w:rPr>
        <w:t>status</w:t>
      </w:r>
      <w:r>
        <w:t>; it observes it.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2. Base URLs and Authentication</w:t>
      </w:r>
    </w:p>
    <w:p>
      <w:r>
        <w:t>All endpoints require authentication. Use your session cookie (browser) or a bearer token (mobile) as configured by your project.</w:t>
      </w:r>
    </w:p>
    <w:p>
      <w:pPr>
        <w:pStyle w:val="ListBullet"/>
      </w:pPr>
      <w:r>
        <w:t xml:space="preserve">API mount point (from the reviewed URLs): </w:t>
      </w:r>
      <w:r>
        <w:rPr>
          <w:rFonts w:ascii="Consolas" w:hAnsi="Consolas"/>
          <w:sz w:val="18"/>
        </w:rPr>
        <w:t>/api/payments/</w:t>
      </w:r>
    </w:p>
    <w:p>
      <w:pPr>
        <w:pStyle w:val="ListBullet"/>
      </w:pPr>
      <w:r>
        <w:t xml:space="preserve">Webhook endpoints (server-to-server only, not for the frontend): </w:t>
      </w:r>
      <w:r>
        <w:rPr>
          <w:rFonts w:ascii="Consolas" w:hAnsi="Consolas"/>
          <w:sz w:val="18"/>
        </w:rPr>
        <w:t>/webhooks/telebirr/</w:t>
      </w:r>
    </w:p>
    <w:p>
      <w:r>
        <w:t xml:space="preserve">Confirm the exact mount point in your project's </w:t>
      </w:r>
      <w:r>
        <w:rPr>
          <w:rFonts w:ascii="Consolas" w:hAnsi="Consolas"/>
          <w:sz w:val="18"/>
        </w:rPr>
        <w:t>urls.py</w:t>
      </w:r>
      <w:r>
        <w:t xml:space="preserve">. The examples below use </w:t>
      </w:r>
      <w:r>
        <w:rPr>
          <w:rFonts w:ascii="Consolas" w:hAnsi="Consolas"/>
          <w:sz w:val="18"/>
        </w:rPr>
        <w:t>/api/payments/</w:t>
      </w:r>
      <w:r>
        <w:t>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3. The state machine (what the frontend must display)</w:t>
      </w:r>
    </w:p>
    <w:p>
      <w:pPr>
        <w:pStyle w:val="Heading3"/>
      </w:pPr>
      <w:r>
        <w:t>Collection phase</w:t>
      </w:r>
    </w:p>
    <w:p>
      <w:pPr>
        <w:pStyle w:val="CodeBlock"/>
        <w:keepLines/>
      </w:pPr>
      <w:r>
        <w:rPr>
          <w:rFonts w:ascii="Consolas" w:hAnsi="Consolas"/>
          <w:sz w:val="18"/>
        </w:rPr>
        <w:t>PENDING ──▶ PROCESSING ──▶ SUCCEEDED</w:t>
        <w:br/>
        <w:t xml:space="preserve">   │            │</w:t>
        <w:br/>
        <w:t xml:space="preserve">   │            ├──▶ FAILED      (terminal)</w:t>
        <w:br/>
        <w:t xml:space="preserve">   │            └──▶ CANCELLED   (terminal)</w:t>
        <w:br/>
        <w:t xml:space="preserve">   │</w:t>
        <w:br/>
        <w:t xml:space="preserve">   ├──▶ SUCCEEDED  (manual settlement skips PROCESSING)</w:t>
        <w:br/>
        <w:t xml:space="preserve">   ├──▶ FAILED     (provider rejected at initiation)</w:t>
        <w:br/>
        <w:t xml:space="preserve">   └──▶ CANCELLED</w:t>
      </w:r>
    </w:p>
    <w:p>
      <w:pPr>
        <w:pStyle w:val="Heading3"/>
      </w:pPr>
      <w:r>
        <w:t>Refund phase</w:t>
      </w:r>
    </w:p>
    <w:p>
      <w:pPr>
        <w:pStyle w:val="CodeBlock"/>
        <w:keepLines/>
      </w:pPr>
      <w:r>
        <w:rPr>
          <w:rFonts w:ascii="Consolas" w:hAnsi="Consolas"/>
          <w:sz w:val="18"/>
        </w:rPr>
        <w:t>SUCCEEDED ──▶ PARTIALLY_REFUNDED ──▶ REFUNDED</w:t>
        <w:br/>
        <w:t xml:space="preserve">                                      (also reachable directly from SUCCEEDED)</w:t>
      </w:r>
    </w:p>
    <w:p>
      <w:pPr>
        <w:pStyle w:val="Heading3"/>
      </w:pPr>
      <w:r>
        <w:t>Terminal states</w:t>
      </w:r>
    </w:p>
    <w:p>
      <w:r>
        <w:rPr>
          <w:rFonts w:ascii="Consolas" w:hAnsi="Consolas"/>
          <w:sz w:val="18"/>
        </w:rPr>
        <w:t>FAILED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REFUNDED</w:t>
      </w:r>
      <w:r>
        <w:t xml:space="preserve"> cannot change. To retry, create a </w:t>
      </w:r>
      <w:r>
        <w:rPr>
          <w:b/>
        </w:rPr>
        <w:t>new</w:t>
      </w:r>
      <w:r>
        <w:t xml:space="preserve"> payment with a </w:t>
      </w:r>
      <w:r>
        <w:rPr>
          <w:b/>
        </w:rPr>
        <w:t>new</w:t>
      </w:r>
      <w:r>
        <w:t xml:space="preserve"> </w:t>
      </w:r>
      <w:r>
        <w:rPr>
          <w:rFonts w:ascii="Consolas" w:hAnsi="Consolas"/>
          <w:sz w:val="18"/>
        </w:rPr>
        <w:t>idempotency_key</w:t>
      </w:r>
      <w:r>
        <w:t>. Reusing the old key returns the old failed payment.</w:t>
      </w:r>
    </w:p>
    <w:p>
      <w:pPr>
        <w:pStyle w:val="Heading3"/>
      </w:pPr>
      <w:r>
        <w:rPr>
          <w:rFonts w:ascii="Consolas" w:hAnsi="Consolas"/>
          <w:sz w:val="18"/>
        </w:rPr>
        <w:t>is_paid</w:t>
      </w:r>
      <w:r>
        <w:t xml:space="preserve"> and </w:t>
      </w:r>
      <w:r>
        <w:rPr>
          <w:rFonts w:ascii="Consolas" w:hAnsi="Consolas"/>
          <w:sz w:val="18"/>
        </w:rPr>
        <w:t>is_terminal</w:t>
      </w:r>
    </w:p>
    <w:p>
      <w:pPr>
        <w:pStyle w:val="ListBullet"/>
      </w:pPr>
      <w:r>
        <w:rPr>
          <w:rFonts w:ascii="Consolas" w:hAnsi="Consolas"/>
          <w:sz w:val="18"/>
        </w:rPr>
        <w:t>is_paid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 xml:space="preserve"> for </w:t>
      </w:r>
      <w:r>
        <w:rPr>
          <w:rFonts w:ascii="Consolas" w:hAnsi="Consolas"/>
          <w:sz w:val="18"/>
        </w:rPr>
        <w:t>SUCCEEDED</w:t>
      </w:r>
      <w:r>
        <w:t xml:space="preserve">, </w:t>
      </w:r>
      <w:r>
        <w:rPr>
          <w:rFonts w:ascii="Consolas" w:hAnsi="Consolas"/>
          <w:sz w:val="18"/>
        </w:rPr>
        <w:t>PARTIALLY_REFUNDED</w:t>
      </w:r>
      <w:r>
        <w:t xml:space="preserve">, and </w:t>
      </w:r>
      <w:r>
        <w:rPr>
          <w:rFonts w:ascii="Consolas" w:hAnsi="Consolas"/>
          <w:sz w:val="18"/>
        </w:rPr>
        <w:t>REFUNDED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is_terminal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 xml:space="preserve"> for </w:t>
      </w:r>
      <w:r>
        <w:rPr>
          <w:rFonts w:ascii="Consolas" w:hAnsi="Consolas"/>
          <w:sz w:val="18"/>
        </w:rPr>
        <w:t>FAILED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REFUNDED</w:t>
      </w:r>
      <w:r>
        <w:t>.</w:t>
      </w:r>
    </w:p>
    <w:p>
      <w:r>
        <w:t xml:space="preserve">Use </w:t>
      </w:r>
      <w:r>
        <w:rPr>
          <w:rFonts w:ascii="Consolas" w:hAnsi="Consolas"/>
          <w:sz w:val="18"/>
        </w:rPr>
        <w:t>is_paid</w:t>
      </w:r>
      <w:r>
        <w:t xml:space="preserve"> to decide whether to render a "paid" badge; use </w:t>
      </w:r>
      <w:r>
        <w:rPr>
          <w:rFonts w:ascii="Consolas" w:hAnsi="Consolas"/>
          <w:sz w:val="18"/>
        </w:rPr>
        <w:t>is_terminal</w:t>
      </w:r>
      <w:r>
        <w:t xml:space="preserve"> to decide whether to stop polling.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4.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Any authenticated user (staff for `manual`)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Create a payment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Staff: all. Others: own.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List payments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`/api/payments/payments/{reference}/`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Staff: all. Others: own.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Retrieve one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`/api/payments/payments/{reference}/refund/`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Request a refund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`/api/payments/payments/{reference}/settle_manual/`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 or the recording user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Settle a manual payment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`/api/payments/payments/{reference}/status/`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Staff, payer, patient, recorder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Lightweight polling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`/api/payments/refunds/`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Staff: all. Others: own.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List refunds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`/api/payments/refunds/{reference}/`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Staff: all. Others: own.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Retrieve one refund</w:t>
            </w:r>
          </w:p>
        </w:tc>
      </w:tr>
    </w:tbl>
    <w:p/>
    <w:p>
      <w:r>
        <w:rPr>
          <w:rFonts w:ascii="Consolas" w:hAnsi="Consolas"/>
          <w:sz w:val="18"/>
        </w:rPr>
        <w:t>reference</w:t>
      </w:r>
      <w:r>
        <w:t xml:space="preserve"> is always a </w:t>
      </w:r>
      <w:r>
        <w:rPr>
          <w:b/>
        </w:rPr>
        <w:t>UUID string</w:t>
      </w:r>
      <w:r>
        <w:t xml:space="preserve">. Never expose or use the integer </w:t>
      </w:r>
      <w:r>
        <w:rPr>
          <w:rFonts w:ascii="Consolas" w:hAnsi="Consolas"/>
          <w:sz w:val="18"/>
        </w:rPr>
        <w:t>id</w:t>
      </w:r>
      <w:r>
        <w:t>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5. Create a payment</w:t>
      </w:r>
    </w:p>
    <w:p>
      <w:pPr>
        <w:pStyle w:val="Heading3"/>
      </w:pPr>
      <w:r>
        <w:t>Request</w:t>
      </w:r>
    </w:p>
    <w:p>
      <w:pPr>
        <w:pStyle w:val="CodeBlock"/>
        <w:keepLines/>
      </w:pPr>
      <w:r>
        <w:rPr>
          <w:rFonts w:ascii="Consolas" w:hAnsi="Consolas"/>
          <w:sz w:val="18"/>
        </w:rPr>
        <w:t>POST /api/payments/payments/</w:t>
        <w:br/>
        <w:t>Content-Type: application/json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"provider": "telebirr",</w:t>
        <w:br/>
        <w:t xml:space="preserve">  "payable_type": "appointment",</w:t>
        <w:br/>
        <w:t xml:space="preserve">  "payable_id": "456",</w:t>
        <w:br/>
        <w:t xml:space="preserve">  "currency": "ETB",</w:t>
        <w:br/>
        <w:t xml:space="preserve">  "patient": 17,</w:t>
        <w:br/>
        <w:t xml:space="preserve">  "idempotency_key": "order-42",</w:t>
        <w:br/>
        <w:t xml:space="preserve">  "expires_at": null,</w:t>
        <w:br/>
        <w:t xml:space="preserve">  "metadata": {}</w:t>
        <w:br/>
        <w:t>}</w:t>
      </w:r>
    </w:p>
    <w:p>
      <w:r>
        <w:rPr>
          <w:b/>
        </w:rPr>
        <w:t>There is no</w:t>
      </w:r>
      <w:r>
        <w:t xml:space="preserve"> </w:t>
      </w:r>
      <w:r>
        <w:rPr>
          <w:rFonts w:ascii="Consolas" w:hAnsi="Consolas"/>
          <w:sz w:val="18"/>
        </w:rPr>
        <w:t>amount</w:t>
      </w:r>
      <w:r>
        <w:t xml:space="preserve"> </w:t>
      </w:r>
      <w:r>
        <w:rPr>
          <w:b/>
        </w:rPr>
        <w:t>field.</w:t>
      </w:r>
      <w:r>
        <w:t xml:space="preserve"> The server derives it from the payable. Sending an amount is ignored.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`provider`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`"telebirr"` or `"manual"`. Do not offer `chapa` or `cbe_birr` — stubs.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`payable_type`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Must be registered on the server (see §6)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`payable_id`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String form of the payable's PK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`currency`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e.g. `"ETB"`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`patient`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ID receiving care; may differ from payer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`idempotency_key`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Recommended. Retried POSTs with the same key return the same payment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`expires_at`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Client-supplied, but currently unused by the server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`metadata`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Non-secret extras; do not store PII</w:t>
            </w:r>
          </w:p>
        </w:tc>
      </w:tr>
    </w:tbl>
    <w:p/>
    <w:p>
      <w:pPr>
        <w:pStyle w:val="Heading3"/>
      </w:pPr>
      <w:r>
        <w:t xml:space="preserve">Response — </w:t>
      </w:r>
      <w:r>
        <w:rPr>
          <w:rFonts w:ascii="Consolas" w:hAnsi="Consolas"/>
          <w:sz w:val="18"/>
        </w:rPr>
        <w:t>201 Created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"reference": "a1b2c3d4-...",</w:t>
        <w:br/>
        <w:t xml:space="preserve">  "provider": "telebirr",</w:t>
        <w:br/>
        <w:t xml:space="preserve">  "amount": "100.00",</w:t>
        <w:br/>
        <w:t xml:space="preserve">  "currency": "ETB",</w:t>
        <w:br/>
        <w:t xml:space="preserve">  "amount_refunded": "0.00",</w:t>
        <w:br/>
        <w:t xml:space="preserve">  "status": "processing",</w:t>
        <w:br/>
        <w:t xml:space="preserve">  "failure_code": null,</w:t>
        <w:br/>
        <w:t xml:space="preserve">  "created_at": "2026-10-02T09:14:55Z",</w:t>
        <w:br/>
        <w:t xml:space="preserve">  "paid_at": null,</w:t>
        <w:br/>
        <w:t xml:space="preserve">  "expires_at": null,</w:t>
        <w:br/>
        <w:t xml:space="preserve">  "description": "Appointment APT-456",</w:t>
        <w:br/>
        <w:t xml:space="preserve">  "checkout_url": "https://telebirr.example/pay?outTradeNo=...",</w:t>
        <w:br/>
        <w:t xml:space="preserve">  "payer": 42</w:t>
        <w:br/>
        <w:t>}</w:t>
      </w:r>
    </w:p>
    <w:p>
      <w:r>
        <w:rPr>
          <w:b/>
        </w:rPr>
        <w:t>Key frontend behavior:</w:t>
      </w:r>
    </w:p>
    <w:p>
      <w:pPr>
        <w:pStyle w:val="ListBullet"/>
      </w:pPr>
      <w:r>
        <w:rPr>
          <w:rFonts w:ascii="Consolas" w:hAnsi="Consolas"/>
          <w:sz w:val="18"/>
        </w:rPr>
        <w:t>status</w:t>
      </w:r>
      <w:r>
        <w:t xml:space="preserve"> will typically be </w:t>
      </w:r>
      <w:r>
        <w:rPr>
          <w:rFonts w:ascii="Consolas" w:hAnsi="Consolas"/>
          <w:sz w:val="18"/>
        </w:rPr>
        <w:t>"processing"</w:t>
      </w:r>
      <w:r>
        <w:t xml:space="preserve"> for Telebirr after checkout is created (or </w:t>
      </w:r>
      <w:r>
        <w:rPr>
          <w:rFonts w:ascii="Consolas" w:hAnsi="Consolas"/>
          <w:sz w:val="18"/>
        </w:rPr>
        <w:t>"pending"</w:t>
      </w:r>
      <w:r>
        <w:t xml:space="preserve"> for manual).</w:t>
      </w:r>
    </w:p>
    <w:p>
      <w:pPr>
        <w:pStyle w:val="ListBullet"/>
      </w:pPr>
      <w:r>
        <w:rPr>
          <w:b/>
        </w:rPr>
        <w:t>Redirect the user to</w:t>
      </w:r>
      <w:r>
        <w:t xml:space="preserve"> </w:t>
      </w:r>
      <w:r>
        <w:rPr>
          <w:rFonts w:ascii="Consolas" w:hAnsi="Consolas"/>
          <w:sz w:val="18"/>
        </w:rPr>
        <w:t>checkout_url</w:t>
      </w:r>
      <w:r>
        <w:t xml:space="preserve"> — this is the provider-hosted page.</w:t>
      </w:r>
    </w:p>
    <w:p>
      <w:pPr>
        <w:pStyle w:val="ListBullet"/>
      </w:pPr>
      <w:r>
        <w:t xml:space="preserve">On idempotent replay (same key), the same 201 is returned with the same </w:t>
      </w:r>
      <w:r>
        <w:rPr>
          <w:rFonts w:ascii="Consolas" w:hAnsi="Consolas"/>
          <w:sz w:val="18"/>
        </w:rPr>
        <w:t>reference</w:t>
      </w:r>
      <w:r>
        <w:t>. Do not create a duplicate UI record.</w:t>
      </w:r>
    </w:p>
    <w:p>
      <w:pPr>
        <w:pStyle w:val="ListBullet"/>
      </w:pPr>
      <w:r>
        <w:rPr>
          <w:rFonts w:ascii="Consolas" w:hAnsi="Consolas"/>
          <w:sz w:val="18"/>
        </w:rPr>
        <w:t>checkout_url</w:t>
      </w:r>
      <w:r>
        <w:t xml:space="preserve"> may be an empty string or </w:t>
      </w:r>
      <w:r>
        <w:rPr>
          <w:rFonts w:ascii="Consolas" w:hAnsi="Consolas"/>
          <w:sz w:val="18"/>
        </w:rPr>
        <w:t>null</w:t>
      </w:r>
      <w:r>
        <w:t xml:space="preserve"> once a payment has settled. Do not rely on it after </w:t>
      </w:r>
      <w:r>
        <w:rPr>
          <w:rFonts w:ascii="Consolas" w:hAnsi="Consolas"/>
          <w:sz w:val="18"/>
        </w:rPr>
        <w:t>is_terminal</w:t>
      </w:r>
      <w:r>
        <w:t xml:space="preserve"> is true.</w:t>
      </w:r>
    </w:p>
    <w:p>
      <w:pPr>
        <w:pStyle w:val="Heading3"/>
      </w:pPr>
      <w:r>
        <w:t>Common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Frontend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 — unknown payable, unauthorized payable, non-positive amount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the error; do not retry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Manual payment by non-staff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Hide the manual option for non-staff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Provider failure during checkout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"payment provider unavailable"; allow retry with the same key</w:t>
            </w:r>
          </w:p>
        </w:tc>
      </w:tr>
    </w:tbl>
    <w:p/>
    <w:p>
      <w:r>
        <w:rPr>
          <w:b/>
        </w:rPr>
        <w:t>502 body:</w:t>
      </w:r>
      <w:r>
        <w:t xml:space="preserve"> </w:t>
      </w:r>
      <w:r>
        <w:rPr>
          <w:rFonts w:ascii="Consolas" w:hAnsi="Consolas"/>
          <w:sz w:val="18"/>
        </w:rPr>
        <w:t>{"detail": "..."}</w:t>
      </w:r>
      <w:r>
        <w:t xml:space="preserve"> — do not display raw text to end users; log it and show a generic message.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6. Payables</w:t>
      </w:r>
    </w:p>
    <w:p>
      <w:r>
        <w:t xml:space="preserve">A </w:t>
      </w:r>
      <w:r>
        <w:rPr>
          <w:b/>
        </w:rPr>
        <w:t>payable</w:t>
      </w:r>
      <w:r>
        <w:t xml:space="preserve"> is what is being paid for. It is registered on the server with:</w:t>
      </w:r>
    </w:p>
    <w:p>
      <w:pPr>
        <w:pStyle w:val="ListBullet"/>
      </w:pPr>
      <w:r>
        <w:t xml:space="preserve">A model (e.g. </w:t>
      </w:r>
      <w:r>
        <w:rPr>
          <w:rFonts w:ascii="Consolas" w:hAnsi="Consolas"/>
          <w:sz w:val="18"/>
        </w:rPr>
        <w:t>Appointment</w:t>
      </w:r>
      <w:r>
        <w:t>)</w:t>
      </w:r>
    </w:p>
    <w:p>
      <w:pPr>
        <w:pStyle w:val="ListBullet"/>
      </w:pPr>
      <w:r>
        <w:t>An amount function</w:t>
      </w:r>
    </w:p>
    <w:p>
      <w:pPr>
        <w:pStyle w:val="ListBullet"/>
      </w:pPr>
      <w:r>
        <w:t>A description function</w:t>
      </w:r>
    </w:p>
    <w:p>
      <w:pPr>
        <w:pStyle w:val="ListBullet"/>
      </w:pPr>
      <w:r>
        <w:t xml:space="preserve">An </w:t>
      </w:r>
      <w:r>
        <w:rPr>
          <w:rFonts w:ascii="Consolas" w:hAnsi="Consolas"/>
          <w:sz w:val="18"/>
        </w:rPr>
        <w:t>authorize(payer, obj)</w:t>
      </w:r>
      <w:r>
        <w:t xml:space="preserve"> check</w:t>
      </w:r>
    </w:p>
    <w:p>
      <w:r>
        <w:rPr>
          <w:b/>
        </w:rPr>
        <w:t>The server currently ships with an empty registry.</w:t>
      </w:r>
      <w:r>
        <w:t xml:space="preserve"> Until at least one payable is registered, every create request fails with </w:t>
      </w:r>
      <w:r>
        <w:rPr>
          <w:rFonts w:ascii="Consolas" w:hAnsi="Consolas"/>
          <w:sz w:val="18"/>
        </w:rPr>
        <w:t>"Unknown payable type"</w:t>
      </w:r>
      <w:r>
        <w:t>. Coordinate with the backend team to confirm which payable types are available in your environment before wiring the UI.</w:t>
      </w:r>
    </w:p>
    <w:p>
      <w:r>
        <w:t>Each payable determines the amount; the frontend never sends it.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7. Status polling</w:t>
      </w:r>
    </w:p>
    <w:p>
      <w:r>
        <w:t xml:space="preserve">Once the user has been redirected to </w:t>
      </w:r>
      <w:r>
        <w:rPr>
          <w:rFonts w:ascii="Consolas" w:hAnsi="Consolas"/>
          <w:sz w:val="18"/>
        </w:rPr>
        <w:t>checkout_url</w:t>
      </w:r>
      <w:r>
        <w:t xml:space="preserve">, poll the status endpoint until </w:t>
      </w:r>
      <w:r>
        <w:rPr>
          <w:rFonts w:ascii="Consolas" w:hAnsi="Consolas"/>
          <w:sz w:val="18"/>
        </w:rPr>
        <w:t>is_terminal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 xml:space="preserve"> or </w:t>
      </w:r>
      <w:r>
        <w:rPr>
          <w:rFonts w:ascii="Consolas" w:hAnsi="Consolas"/>
          <w:sz w:val="18"/>
        </w:rPr>
        <w:t>is_paid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CodeBlock"/>
        <w:keepLines/>
      </w:pPr>
      <w:r>
        <w:rPr>
          <w:rFonts w:ascii="Consolas" w:hAnsi="Consolas"/>
          <w:sz w:val="18"/>
        </w:rPr>
        <w:t>GET /api/payments/payments/{reference}/status/</w:t>
      </w:r>
    </w:p>
    <w:p>
      <w:pPr>
        <w:pStyle w:val="Heading3"/>
      </w:pPr>
      <w:r>
        <w:t>Response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"reference": "a1b2c3d4-...",</w:t>
        <w:br/>
        <w:t xml:space="preserve">  "status": "succeeded",</w:t>
        <w:br/>
        <w:t xml:space="preserve">  "is_paid": true,</w:t>
        <w:br/>
        <w:t xml:space="preserve">  "is_terminal": true,</w:t>
        <w:br/>
        <w:t xml:space="preserve">  "amount": "100.00",</w:t>
        <w:br/>
        <w:t xml:space="preserve">  "amount_refunded": "0.00",</w:t>
        <w:br/>
        <w:t xml:space="preserve">  "currency": "ETB",</w:t>
        <w:br/>
        <w:t xml:space="preserve">  "checkout_url": "",</w:t>
        <w:br/>
        <w:t xml:space="preserve">  "paid_at": "2026-10-02T09:15:00Z"</w:t>
        <w:br/>
        <w:t>}</w:t>
      </w:r>
    </w:p>
    <w:p>
      <w:pPr>
        <w:pStyle w:val="Heading3"/>
      </w:pPr>
      <w:r>
        <w:t>Polling guidance</w:t>
      </w:r>
    </w:p>
    <w:p>
      <w:pPr>
        <w:pStyle w:val="ListBullet"/>
      </w:pPr>
      <w:r>
        <w:t>Start at 1s intervals; back off to 3s, then 5s.</w:t>
      </w:r>
    </w:p>
    <w:p>
      <w:pPr>
        <w:pStyle w:val="ListBullet"/>
      </w:pPr>
      <w:r>
        <w:t xml:space="preserve">Stop when </w:t>
      </w:r>
      <w:r>
        <w:rPr>
          <w:rFonts w:ascii="Consolas" w:hAnsi="Consolas"/>
          <w:sz w:val="18"/>
        </w:rPr>
        <w:t>is_terminal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8"/>
        </w:rPr>
        <w:t>is_paid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</w:pPr>
      <w:r>
        <w:t>Cap at \~90 seconds; after that, show "still waiting — we'll notify you" and rely on push/email.</w:t>
      </w:r>
    </w:p>
    <w:p>
      <w:pPr>
        <w:pStyle w:val="ListBullet"/>
      </w:pPr>
      <w:r>
        <w:t xml:space="preserve">This endpoint deliberately omits </w:t>
      </w:r>
      <w:r>
        <w:rPr>
          <w:rFonts w:ascii="Consolas" w:hAnsi="Consolas"/>
          <w:sz w:val="18"/>
        </w:rPr>
        <w:t>failure_reason</w:t>
      </w:r>
      <w:r>
        <w:t xml:space="preserve">. Use </w:t>
      </w:r>
      <w:r>
        <w:rPr>
          <w:rFonts w:ascii="Consolas" w:hAnsi="Consolas"/>
          <w:sz w:val="18"/>
        </w:rPr>
        <w:t>status</w:t>
      </w:r>
      <w:r>
        <w:t xml:space="preserve"> alone for user-facing messages.</w:t>
      </w:r>
    </w:p>
    <w:p>
      <w:r>
        <w:rPr>
          <w:b/>
        </w:rPr>
        <w:t>There is currently no expiry or reconciliation job</w:t>
      </w:r>
      <w:r>
        <w:t xml:space="preserve"> on the server. A payment can sit in </w:t>
      </w:r>
      <w:r>
        <w:rPr>
          <w:rFonts w:ascii="Consolas" w:hAnsi="Consolas"/>
          <w:sz w:val="18"/>
        </w:rPr>
        <w:t>PROCESSING</w:t>
      </w:r>
      <w:r>
        <w:t xml:space="preserve"> indefinitely if the provider webhook never arrives. Show a "we haven't received confirmation yet" state rather than a hard failure.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8. Manual (cash) payments — staff only</w:t>
      </w:r>
    </w:p>
    <w:p>
      <w:r>
        <w:t>Manual payments have two steps:</w:t>
      </w:r>
    </w:p>
    <w:p>
      <w:pPr>
        <w:pStyle w:val="Heading3"/>
      </w:pPr>
      <w:r>
        <w:t>Step 1 — Create</w:t>
      </w:r>
    </w:p>
    <w:p>
      <w:pPr>
        <w:pStyle w:val="CodeBlock"/>
        <w:keepLines/>
      </w:pPr>
      <w:r>
        <w:rPr>
          <w:rFonts w:ascii="Consolas" w:hAnsi="Consolas"/>
          <w:sz w:val="18"/>
        </w:rPr>
        <w:t>POST /api/payments/payments/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"provider": "manual",</w:t>
        <w:br/>
        <w:t xml:space="preserve">  "payable_type": "appointment",</w:t>
        <w:br/>
        <w:t xml:space="preserve">  "payable_id": "456",</w:t>
        <w:br/>
        <w:t xml:space="preserve">  "currency": "ETB",</w:t>
        <w:br/>
        <w:t xml:space="preserve">  "patient": 17</w:t>
        <w:br/>
        <w:t>}</w:t>
      </w:r>
    </w:p>
    <w:p>
      <w:r>
        <w:t xml:space="preserve">Response </w:t>
      </w:r>
      <w:r>
        <w:rPr>
          <w:rFonts w:ascii="Consolas" w:hAnsi="Consolas"/>
          <w:sz w:val="18"/>
        </w:rPr>
        <w:t>201</w:t>
      </w:r>
      <w:r>
        <w:t xml:space="preserve"> with </w:t>
      </w:r>
      <w:r>
        <w:rPr>
          <w:rFonts w:ascii="Consolas" w:hAnsi="Consolas"/>
          <w:sz w:val="18"/>
        </w:rPr>
        <w:t>status: "pending"</w:t>
      </w:r>
      <w:r>
        <w:t>.</w:t>
      </w:r>
    </w:p>
    <w:p>
      <w:pPr>
        <w:pStyle w:val="Heading3"/>
      </w:pPr>
      <w:r>
        <w:t>Step 2 — Settle</w:t>
      </w:r>
    </w:p>
    <w:p>
      <w:pPr>
        <w:pStyle w:val="CodeBlock"/>
        <w:keepLines/>
      </w:pPr>
      <w:r>
        <w:rPr>
          <w:rFonts w:ascii="Consolas" w:hAnsi="Consolas"/>
          <w:sz w:val="18"/>
        </w:rPr>
        <w:t>POST /api/payments/payments/{reference}/settle_manual/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"provider_reference": "receipt-1234",</w:t>
        <w:br/>
        <w:t xml:space="preserve">  "paid_at": null,</w:t>
        <w:br/>
        <w:t xml:space="preserve">  "metadata": {}</w:t>
        <w:br/>
        <w:t>}</w:t>
      </w:r>
    </w:p>
    <w:p>
      <w:r>
        <w:t xml:space="preserve">Response </w:t>
      </w:r>
      <w:r>
        <w:rPr>
          <w:rFonts w:ascii="Consolas" w:hAnsi="Consolas"/>
          <w:sz w:val="18"/>
        </w:rPr>
        <w:t>200</w:t>
      </w:r>
      <w:r>
        <w:t xml:space="preserve"> with </w:t>
      </w:r>
      <w:r>
        <w:rPr>
          <w:rFonts w:ascii="Consolas" w:hAnsi="Consolas"/>
          <w:sz w:val="18"/>
        </w:rPr>
        <w:t>status: "succeeded"</w:t>
      </w:r>
      <w:r>
        <w:t>.</w:t>
      </w:r>
    </w:p>
    <w:p>
      <w:r>
        <w:rPr>
          <w:b/>
        </w:rPr>
        <w:t>Notes:</w:t>
      </w:r>
    </w:p>
    <w:p>
      <w:pPr>
        <w:pStyle w:val="ListBullet"/>
      </w:pPr>
      <w:r>
        <w:rPr>
          <w:rFonts w:ascii="Consolas" w:hAnsi="Consolas"/>
          <w:sz w:val="18"/>
        </w:rPr>
        <w:t>provider_reference</w:t>
      </w:r>
      <w:r>
        <w:t xml:space="preserve"> is the receipt/cash number. Duplicates raise </w:t>
      </w:r>
      <w:r>
        <w:rPr>
          <w:rFonts w:ascii="Consolas" w:hAnsi="Consolas"/>
          <w:sz w:val="18"/>
        </w:rPr>
        <w:t>500</w:t>
      </w:r>
      <w:r>
        <w:t xml:space="preserve"> today — check with the backend team before trusting the response.</w:t>
      </w:r>
    </w:p>
    <w:p>
      <w:pPr>
        <w:pStyle w:val="ListBullet"/>
      </w:pPr>
      <w:r>
        <w:rPr>
          <w:rFonts w:ascii="Consolas" w:hAnsi="Consolas"/>
          <w:sz w:val="18"/>
        </w:rPr>
        <w:t>paid_at</w:t>
      </w:r>
      <w:r>
        <w:t xml:space="preserve"> is client-supplied in the request but the server may override. Do not depend on your value round-tripping.</w:t>
      </w:r>
    </w:p>
    <w:p>
      <w:pPr>
        <w:pStyle w:val="ListBullet"/>
      </w:pPr>
      <w:r>
        <w:rPr>
          <w:rFonts w:ascii="Consolas" w:hAnsi="Consolas"/>
          <w:sz w:val="18"/>
        </w:rPr>
        <w:t>metadata</w:t>
      </w:r>
      <w:r>
        <w:t xml:space="preserve"> is written to the audit event, not stored on the payment.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9. Refunds — staff only</w:t>
      </w:r>
    </w:p>
    <w:p>
      <w:pPr>
        <w:pStyle w:val="CodeBlock"/>
        <w:keepLines/>
      </w:pPr>
      <w:r>
        <w:rPr>
          <w:rFonts w:ascii="Consolas" w:hAnsi="Consolas"/>
          <w:sz w:val="18"/>
        </w:rPr>
        <w:t>POST /api/payments/payments/{reference}/refund/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"amount": "50.00",</w:t>
        <w:br/>
        <w:t xml:space="preserve">  "reason": "overpayment"</w:t>
        <w:br/>
        <w:t>}</w:t>
      </w:r>
    </w:p>
    <w:p>
      <w:pPr>
        <w:pStyle w:val="ListBullet"/>
      </w:pPr>
      <w:r>
        <w:t xml:space="preserve">The payment must be </w:t>
      </w:r>
      <w:r>
        <w:rPr>
          <w:rFonts w:ascii="Consolas" w:hAnsi="Consolas"/>
          <w:sz w:val="18"/>
        </w:rPr>
        <w:t>SUCCEEDED</w:t>
      </w:r>
      <w:r>
        <w:t xml:space="preserve"> or </w:t>
      </w:r>
      <w:r>
        <w:rPr>
          <w:rFonts w:ascii="Consolas" w:hAnsi="Consolas"/>
          <w:sz w:val="18"/>
        </w:rPr>
        <w:t>PARTIALLY_REFUNDED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amount</w:t>
      </w:r>
      <w:r>
        <w:t xml:space="preserve"> must be </w:t>
      </w:r>
      <w:r>
        <w:rPr>
          <w:rFonts w:ascii="Consolas" w:hAnsi="Consolas"/>
          <w:sz w:val="18"/>
        </w:rPr>
        <w:t>&lt;= available_for_refund()</w:t>
      </w:r>
      <w:r>
        <w:t xml:space="preserve"> (payment amount minus settled refunds minus pending refunds).</w:t>
      </w:r>
    </w:p>
    <w:p>
      <w:pPr>
        <w:pStyle w:val="ListBullet"/>
      </w:pPr>
      <w:r>
        <w:t xml:space="preserve">Response is </w:t>
      </w:r>
      <w:r>
        <w:rPr>
          <w:rFonts w:ascii="Consolas" w:hAnsi="Consolas"/>
          <w:sz w:val="18"/>
        </w:rPr>
        <w:t>201</w:t>
      </w:r>
      <w:r>
        <w:t xml:space="preserve"> with the refund object.</w:t>
      </w:r>
    </w:p>
    <w:p>
      <w:pPr>
        <w:pStyle w:val="Heading3"/>
      </w:pPr>
      <w:r>
        <w:t>Response</w:t>
      </w:r>
    </w:p>
    <w:p>
      <w:pPr>
        <w:pStyle w:val="CodeBlock"/>
        <w:keepLines/>
      </w:pPr>
      <w:r>
        <w:rPr>
          <w:rFonts w:ascii="Consolas" w:hAnsi="Consolas"/>
          <w:sz w:val="18"/>
        </w:rPr>
        <w:t>{</w:t>
        <w:br/>
        <w:t xml:space="preserve">  "id": 7,</w:t>
        <w:br/>
        <w:t xml:space="preserve">  "reference": "b2c3d4e5-...",</w:t>
        <w:br/>
        <w:t xml:space="preserve">  "payment": "a1b2c3d4-...",</w:t>
        <w:br/>
        <w:t xml:space="preserve">  "amount": "50.00",</w:t>
        <w:br/>
        <w:t xml:space="preserve">  "reason": "overpayment",</w:t>
        <w:br/>
        <w:t xml:space="preserve">  "status": "succeeded",</w:t>
        <w:br/>
        <w:t xml:space="preserve">  "requested_by": 3,</w:t>
        <w:br/>
        <w:t xml:space="preserve">  "metadata": {},</w:t>
        <w:br/>
        <w:t xml:space="preserve">  "created_at": "2026-10-02T10:00:00Z",</w:t>
        <w:br/>
        <w:t xml:space="preserve">  "updated_at": "2026-10-02T10:00:01Z"</w:t>
        <w:br/>
        <w:t>}</w:t>
      </w:r>
    </w:p>
    <w:p>
      <w:r>
        <w:rPr>
          <w:b/>
        </w:rPr>
        <w:t>Note:</w:t>
      </w:r>
      <w:r>
        <w:t xml:space="preserve"> the public refund response does </w:t>
      </w:r>
      <w:r>
        <w:rPr>
          <w:b/>
        </w:rPr>
        <w:t>not</w:t>
      </w:r>
      <w:r>
        <w:t xml:space="preserve"> include </w:t>
      </w:r>
      <w:r>
        <w:rPr>
          <w:rFonts w:ascii="Consolas" w:hAnsi="Consolas"/>
          <w:sz w:val="18"/>
        </w:rPr>
        <w:t>provider_reference</w:t>
      </w:r>
      <w:r>
        <w:t xml:space="preserve"> or </w:t>
      </w:r>
      <w:r>
        <w:rPr>
          <w:rFonts w:ascii="Consolas" w:hAnsi="Consolas"/>
          <w:sz w:val="18"/>
        </w:rPr>
        <w:t>failure_reason</w:t>
      </w:r>
      <w:r>
        <w:t>. Staff who need those must be on a staff-facing endpoint (currently not implemented — see §14 findings).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Cause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Amount exceeds available, or payment not in a refundable state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Non-staff</w:t>
            </w:r>
          </w:p>
        </w:tc>
      </w:tr>
    </w:tbl>
    <w:p/>
    <w:p>
      <w:r>
        <w:rPr>
          <w:b/>
        </w:rPr>
        <w:t>Critical:</w:t>
      </w:r>
      <w:r>
        <w:t xml:space="preserve"> a refund that the provider does not settle synchronously stays in </w:t>
      </w:r>
      <w:r>
        <w:rPr>
          <w:rFonts w:ascii="Consolas" w:hAnsi="Consolas"/>
          <w:sz w:val="18"/>
        </w:rPr>
        <w:t>status: "pending"</w:t>
      </w:r>
      <w:r>
        <w:t xml:space="preserve"> </w:t>
      </w:r>
      <w:r>
        <w:rPr>
          <w:b/>
        </w:rPr>
        <w:t>forever</w:t>
      </w:r>
      <w:r>
        <w:t xml:space="preserve">. There is no refund webhook, no query job, and no staff endpoint to resolve it. Until that is fixed, treat </w:t>
      </w:r>
      <w:r>
        <w:rPr>
          <w:rFonts w:ascii="Consolas" w:hAnsi="Consolas"/>
          <w:sz w:val="18"/>
        </w:rPr>
        <w:t>pending</w:t>
      </w:r>
      <w:r>
        <w:t xml:space="preserve"> refunds as "contact the backend team."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10. Serializer shapes</w:t>
      </w:r>
    </w:p>
    <w:p>
      <w:pPr>
        <w:pStyle w:val="Heading3"/>
      </w:pPr>
      <w:r>
        <w:t>PaymentPublicSerializer (non-staff)</w:t>
      </w:r>
    </w:p>
    <w:p>
      <w:pPr>
        <w:pStyle w:val="CodeBlock"/>
        <w:keepLines/>
      </w:pPr>
      <w:r>
        <w:rPr>
          <w:rFonts w:ascii="Consolas" w:hAnsi="Consolas"/>
          <w:sz w:val="18"/>
        </w:rPr>
        <w:t>reference, provider, amount, currency, amount_refunded, status,</w:t>
        <w:br/>
        <w:t>failure_code, created_at, paid_at, expires_at, description,</w:t>
        <w:br/>
        <w:t>checkout_url, payer</w:t>
      </w:r>
    </w:p>
    <w:p>
      <w:pPr>
        <w:pStyle w:val="Heading3"/>
      </w:pPr>
      <w:r>
        <w:t>PaymentSerializer (staff)</w:t>
      </w:r>
    </w:p>
    <w:p>
      <w:r>
        <w:t>All of the above, plus:</w:t>
      </w:r>
    </w:p>
    <w:p>
      <w:pPr>
        <w:pStyle w:val="CodeBlock"/>
        <w:keepLines/>
      </w:pPr>
      <w:r>
        <w:rPr>
          <w:rFonts w:ascii="Consolas" w:hAnsi="Consolas"/>
          <w:sz w:val="18"/>
        </w:rPr>
        <w:t>provider_reference, idempotency_key, patient, recorded_by,</w:t>
        <w:br/>
        <w:t>content_type, object_id, failure_reason, metadata,</w:t>
        <w:br/>
        <w:t>nested refunds, nested events</w:t>
      </w:r>
    </w:p>
    <w:p>
      <w:pPr>
        <w:pStyle w:val="Heading3"/>
      </w:pPr>
      <w:r>
        <w:t>RefundSerializer (all audiences today)</w:t>
      </w:r>
    </w:p>
    <w:p>
      <w:pPr>
        <w:pStyle w:val="CodeBlock"/>
        <w:keepLines/>
      </w:pPr>
      <w:r>
        <w:rPr>
          <w:rFonts w:ascii="Consolas" w:hAnsi="Consolas"/>
          <w:sz w:val="18"/>
        </w:rPr>
        <w:t>id, reference, payment, amount, reason, status, requested_by,</w:t>
        <w:br/>
        <w:t>metadata, created_at, updated_at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11. Error handling —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Frontend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 or bad transition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message; do not retry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 authenticated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Redirect to login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 allowed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Hide or disable the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Unknown reference, or not visible to this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"not found"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Provider failure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"provider unavailable"; allow retry with the same `idempotency_key`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Unhandled exception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Show generic error; report to backend. Known causes: stub providers, duplicate manual receipt, non-ProviderError client errors</w:t>
            </w:r>
          </w:p>
        </w:tc>
      </w:tr>
    </w:tbl>
    <w:p/>
    <w:p>
      <w:r>
        <w:rPr>
          <w:b/>
        </w:rPr>
        <w:t>Never display</w:t>
      </w:r>
      <w:r>
        <w:t xml:space="preserve"> </w:t>
      </w:r>
      <w:r>
        <w:rPr>
          <w:rFonts w:ascii="Consolas" w:hAnsi="Consolas"/>
          <w:sz w:val="18"/>
        </w:rPr>
        <w:t>detail</w:t>
      </w:r>
      <w:r>
        <w:t xml:space="preserve"> </w:t>
      </w:r>
      <w:r>
        <w:rPr>
          <w:b/>
        </w:rPr>
        <w:t>from a</w:t>
      </w:r>
      <w:r>
        <w:t xml:space="preserve"> </w:t>
      </w:r>
      <w:r>
        <w:rPr>
          <w:rFonts w:ascii="Consolas" w:hAnsi="Consolas"/>
          <w:sz w:val="18"/>
        </w:rPr>
        <w:t>502</w:t>
      </w:r>
      <w:r>
        <w:t xml:space="preserve"> </w:t>
      </w:r>
      <w:r>
        <w:rPr>
          <w:b/>
        </w:rPr>
        <w:t>verbatim.</w:t>
      </w:r>
      <w:r>
        <w:t xml:space="preserve"> It can contain provider URLs and internal text.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12. Webhook endpoints (do not call from the frontend)</w:t>
      </w:r>
    </w:p>
    <w:p>
      <w:r>
        <w:t>For completeness:</w:t>
      </w:r>
    </w:p>
    <w:p>
      <w:pPr>
        <w:pStyle w:val="ListBullet"/>
      </w:pPr>
      <w:r>
        <w:rPr>
          <w:rFonts w:ascii="Consolas" w:hAnsi="Consolas"/>
          <w:sz w:val="18"/>
        </w:rPr>
        <w:t>POST /webhooks/telebirr/notify/</w:t>
      </w:r>
      <w:r>
        <w:t xml:space="preserve"> — server-to-server settlement. Requires a valid RSA signature; invalid signatures return </w:t>
      </w:r>
      <w:r>
        <w:rPr>
          <w:rFonts w:ascii="Consolas" w:hAnsi="Consolas"/>
          <w:sz w:val="18"/>
        </w:rPr>
        <w:t>401</w:t>
      </w:r>
      <w:r>
        <w:t xml:space="preserve"> so the provider retries.</w:t>
      </w:r>
    </w:p>
    <w:p>
      <w:pPr>
        <w:pStyle w:val="ListBullet"/>
      </w:pPr>
      <w:r>
        <w:rPr>
          <w:rFonts w:ascii="Consolas" w:hAnsi="Consolas"/>
          <w:sz w:val="18"/>
        </w:rPr>
        <w:t>GET /webhooks/telebirr/return/</w:t>
      </w:r>
      <w:r>
        <w:t xml:space="preserve"> — browser redirect after checkout. Verifies the signature and redirects to </w:t>
      </w:r>
      <w:r>
        <w:rPr>
          <w:rFonts w:ascii="Consolas" w:hAnsi="Consolas"/>
          <w:sz w:val="18"/>
        </w:rPr>
        <w:t>TELEBIRR_RETURN_REDIRECT_URL?reference=&lt;uuid&gt;</w:t>
      </w:r>
      <w:r>
        <w:t xml:space="preserve">. Does </w:t>
      </w:r>
      <w:r>
        <w:rPr>
          <w:b/>
        </w:rPr>
        <w:t>not</w:t>
      </w:r>
      <w:r>
        <w:t xml:space="preserve"> settle the payment.</w:t>
      </w:r>
    </w:p>
    <w:p>
      <w:r>
        <w:t>The frontend should simply handle the redirect target the backend returns; it does not need to know these URLs.</w:t>
      </w:r>
    </w:p>
    <w:p>
      <w:pPr>
        <w:spacing w:after="40"/>
        <w:pBdr>
          <w:bottom w:val="single" w:sz="6" w:space="1"/>
        </w:pBdr>
      </w:pPr>
    </w:p>
    <w:p>
      <w:pPr>
        <w:pStyle w:val="Heading2"/>
      </w:pPr>
      <w:r>
        <w:t>13. Security rules the frontend must respect</w:t>
      </w:r>
    </w:p>
    <w:p>
      <w:pPr>
        <w:pStyle w:val="ListBullet"/>
      </w:pPr>
      <w:r>
        <w:rPr>
          <w:b/>
        </w:rPr>
        <w:t>Never send</w:t>
      </w:r>
      <w:r>
        <w:t xml:space="preserve"> </w:t>
      </w:r>
      <w:r>
        <w:rPr>
          <w:rFonts w:ascii="Consolas" w:hAnsi="Consolas"/>
          <w:sz w:val="18"/>
        </w:rPr>
        <w:t>amount</w:t>
      </w:r>
      <w:r>
        <w:rPr>
          <w:b/>
        </w:rPr>
        <w:t>.</w:t>
      </w:r>
      <w:r>
        <w:t xml:space="preserve"> The server derives it from the payable. Any amount sent is ignored.</w:t>
      </w:r>
    </w:p>
    <w:p>
      <w:pPr>
        <w:pStyle w:val="ListBullet"/>
      </w:pPr>
      <w:r>
        <w:rPr>
          <w:b/>
        </w:rPr>
        <w:t>Never set</w:t>
      </w:r>
      <w:r>
        <w:t xml:space="preserve"> </w:t>
      </w:r>
      <w:r>
        <w:rPr>
          <w:rFonts w:ascii="Consolas" w:hAnsi="Consolas"/>
          <w:sz w:val="18"/>
        </w:rPr>
        <w:t>status</w:t>
      </w:r>
      <w:r>
        <w:rPr>
          <w:b/>
        </w:rPr>
        <w:t>.</w:t>
      </w:r>
      <w:r>
        <w:t xml:space="preserve"> Only the backend transitions.</w:t>
      </w:r>
    </w:p>
    <w:p>
      <w:pPr>
        <w:pStyle w:val="ListBullet"/>
      </w:pPr>
      <w:r>
        <w:rPr>
          <w:b/>
        </w:rPr>
        <w:t>Never store</w:t>
      </w:r>
      <w:r>
        <w:t xml:space="preserve"> </w:t>
      </w:r>
      <w:r>
        <w:rPr>
          <w:rFonts w:ascii="Consolas" w:hAnsi="Consolas"/>
          <w:sz w:val="18"/>
        </w:rPr>
        <w:t>provider_reference</w:t>
      </w:r>
      <w:r>
        <w:t xml:space="preserve"> </w:t>
      </w:r>
      <w:r>
        <w:rPr>
          <w:b/>
        </w:rPr>
        <w:t>in user-visible UI.</w:t>
      </w:r>
      <w:r>
        <w:t xml:space="preserve"> It is provider-internal and only appears on staff responses.</w:t>
      </w:r>
    </w:p>
    <w:p>
      <w:pPr>
        <w:pStyle w:val="ListBullet"/>
      </w:pPr>
      <w:r>
        <w:rPr>
          <w:b/>
        </w:rPr>
        <w:t>Do not put PII into</w:t>
      </w:r>
      <w:r>
        <w:t xml:space="preserve"> </w:t>
      </w:r>
      <w:r>
        <w:rPr>
          <w:rFonts w:ascii="Consolas" w:hAnsi="Consolas"/>
          <w:sz w:val="18"/>
        </w:rPr>
        <w:t>metadata</w:t>
      </w:r>
      <w:r>
        <w:rPr>
          <w:b/>
        </w:rPr>
        <w:t>.</w:t>
      </w:r>
      <w:r>
        <w:t xml:space="preserve"> Webhook bodies are retained for a limited window; metadata is not a safe channel.</w:t>
      </w:r>
    </w:p>
    <w:p>
      <w:pPr>
        <w:pStyle w:val="ListBullet"/>
      </w:pPr>
      <w:r>
        <w:rPr>
          <w:b/>
        </w:rPr>
        <w:t>Always pass</w:t>
      </w:r>
      <w:r>
        <w:t xml:space="preserve"> </w:t>
      </w:r>
      <w:r>
        <w:rPr>
          <w:rFonts w:ascii="Consolas" w:hAnsi="Consolas"/>
          <w:sz w:val="18"/>
        </w:rPr>
        <w:t>idempotency_key</w:t>
      </w:r>
      <w:r>
        <w:t xml:space="preserve"> </w:t>
      </w:r>
      <w:r>
        <w:rPr>
          <w:b/>
        </w:rPr>
        <w:t>on retries.</w:t>
      </w:r>
      <w:r>
        <w:t xml:space="preserve"> This is the only thing preventing duplicate payments from network flakiness.</w:t>
      </w:r>
    </w:p>
    <w:p>
      <w:pPr>
        <w:pStyle w:val="ListBullet"/>
      </w:pPr>
      <w:r>
        <w:rPr>
          <w:b/>
        </w:rPr>
        <w:t>Treat</w:t>
      </w:r>
      <w:r>
        <w:t xml:space="preserve"> </w:t>
      </w:r>
      <w:r>
        <w:rPr>
          <w:rFonts w:ascii="Consolas" w:hAnsi="Consolas"/>
          <w:sz w:val="18"/>
        </w:rPr>
        <w:t>checkout_url</w:t>
      </w:r>
      <w:r>
        <w:t xml:space="preserve"> </w:t>
      </w:r>
      <w:r>
        <w:rPr>
          <w:b/>
        </w:rPr>
        <w:t>as short-lived.</w:t>
      </w:r>
      <w:r>
        <w:t xml:space="preserve"> Once </w:t>
      </w:r>
      <w:r>
        <w:rPr>
          <w:rFonts w:ascii="Consolas" w:hAnsi="Consolas"/>
          <w:sz w:val="18"/>
        </w:rPr>
        <w:t>is_terminal</w:t>
      </w:r>
      <w:r>
        <w:t xml:space="preserve"> is true, do not re-offer it.</w:t>
      </w:r>
    </w:p>
    <w:p>
      <w:pPr>
        <w:spacing w:after="40"/>
        <w:pBdr>
          <w:bottom w:val="single" w:sz="6" w:space="1"/>
        </w:pBdr>
      </w:pPr>
    </w:p>
    <w:p>
      <w:pPr>
        <w:pStyle w:val="Heading1"/>
      </w:pPr>
      <w:r>
        <w:t>Quick Documentation Review</w:t>
      </w:r>
    </w:p>
    <w:p>
      <w:r>
        <w:t>This is a fast pass over the module based on the review document (</w:t>
      </w:r>
      <w:r>
        <w:rPr>
          <w:rFonts w:ascii="Consolas" w:hAnsi="Consolas"/>
          <w:sz w:val="18"/>
        </w:rPr>
        <w:t>payments_module_documentation_and_review.docx</w:t>
      </w:r>
      <w:r>
        <w:t>), current code, and passing tests.</w:t>
      </w:r>
    </w:p>
    <w:p>
      <w:pPr>
        <w:pStyle w:val="Heading2"/>
      </w:pPr>
      <w:r>
        <w:t>What is strong</w:t>
      </w:r>
    </w:p>
    <w:p>
      <w:pPr>
        <w:pStyle w:val="ListBullet"/>
      </w:pPr>
      <w:r>
        <w:rPr>
          <w:b/>
        </w:rPr>
        <w:t>Single door for status changes.</w:t>
      </w:r>
      <w:r>
        <w:t xml:space="preserve"> </w:t>
      </w:r>
      <w:r>
        <w:rPr>
          <w:rFonts w:ascii="Consolas" w:hAnsi="Consolas"/>
          <w:sz w:val="18"/>
        </w:rPr>
        <w:t>Payment.transition_to()</w:t>
      </w:r>
      <w:r>
        <w:t xml:space="preserve"> locks, validates, saves, and writes an event in one transaction. Duplicate webhooks return </w:t>
      </w:r>
      <w:r>
        <w:rPr>
          <w:rFonts w:ascii="Consolas" w:hAnsi="Consolas"/>
          <w:sz w:val="18"/>
        </w:rPr>
        <w:t>False</w:t>
      </w:r>
      <w:r>
        <w:t xml:space="preserve"> without side effects.</w:t>
      </w:r>
    </w:p>
    <w:p>
      <w:pPr>
        <w:pStyle w:val="ListBullet"/>
      </w:pPr>
      <w:r>
        <w:rPr>
          <w:b/>
        </w:rPr>
        <w:t>Database-enforced invariants.</w:t>
      </w:r>
      <w:r>
        <w:t xml:space="preserve"> Positive amounts, refunds within the amount, unique provider references, unique idempotency keys per payer, and the "manual needs recorded_by" rule are all constraints, not just Python checks.</w:t>
      </w:r>
    </w:p>
    <w:p>
      <w:pPr>
        <w:pStyle w:val="ListBullet"/>
      </w:pPr>
      <w:r>
        <w:rPr>
          <w:b/>
        </w:rPr>
        <w:t>Refund reservation under lock.</w:t>
      </w:r>
      <w:r>
        <w:t xml:space="preserve"> </w:t>
      </w:r>
      <w:r>
        <w:rPr>
          <w:rFonts w:ascii="Consolas" w:hAnsi="Consolas"/>
          <w:sz w:val="18"/>
        </w:rPr>
        <w:t>Payment.request_refund()</w:t>
      </w:r>
      <w:r>
        <w:t xml:space="preserve"> counts pending refunds inside the lock, so two concurrent requests cannot over-refund.</w:t>
      </w:r>
    </w:p>
    <w:p>
      <w:pPr>
        <w:pStyle w:val="ListBullet"/>
      </w:pPr>
      <w:r>
        <w:rPr>
          <w:b/>
        </w:rPr>
        <w:t>Server-side pricing.</w:t>
      </w:r>
      <w:r>
        <w:t xml:space="preserve"> The payable registry computes the amount and authorizes the payer. The client never sends an amount.</w:t>
      </w:r>
    </w:p>
    <w:p>
      <w:pPr>
        <w:pStyle w:val="ListBullet"/>
      </w:pPr>
      <w:r>
        <w:rPr>
          <w:b/>
        </w:rPr>
        <w:t>Webhook hygiene.</w:t>
      </w:r>
      <w:r>
        <w:t xml:space="preserve"> Every delivery is logged; the signature is verified with a real RSA key; invalid signatures get </w:t>
      </w:r>
      <w:r>
        <w:rPr>
          <w:rFonts w:ascii="Consolas" w:hAnsi="Consolas"/>
          <w:sz w:val="18"/>
        </w:rPr>
        <w:t>401</w:t>
      </w:r>
      <w:r>
        <w:t xml:space="preserve"> (deliberate, to allow retry); amounts and currency are checked before settlement; terminal-state conflicts are logged rather than crashing.</w:t>
      </w:r>
    </w:p>
    <w:p>
      <w:pPr>
        <w:pStyle w:val="ListBullet"/>
      </w:pPr>
      <w:r>
        <w:rPr>
          <w:b/>
        </w:rPr>
        <w:t>Append-only audit log.</w:t>
      </w:r>
      <w:r>
        <w:t xml:space="preserve"> </w:t>
      </w:r>
      <w:r>
        <w:rPr>
          <w:rFonts w:ascii="Consolas" w:hAnsi="Consolas"/>
          <w:sz w:val="18"/>
        </w:rPr>
        <w:t>PaymentEvent</w:t>
      </w:r>
      <w:r>
        <w:t xml:space="preserve"> blocks updates, deletes, and bulk updates at the ORM level.</w:t>
      </w:r>
    </w:p>
    <w:p>
      <w:pPr>
        <w:pStyle w:val="Heading2"/>
      </w:pPr>
      <w:r>
        <w:t>What to watch (top findings from the review)</w:t>
      </w:r>
    </w:p>
    <w:p>
      <w:pPr>
        <w:pStyle w:val="Heading3"/>
      </w:pPr>
      <w:r>
        <w:t>High severity — fix before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Stub providers (`chapa`, `cbe_birr`, `manual`) return dicts, but callers read attributes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Any create or refund through these providers raises `AttributeError`. Do not offer them in the UI.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`ProviderError` is defined in the service layer, so the Telebirr client cannot import it. Live HTTP errors are not converted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Payments and refunds stay `PENDING` on network failure. Add retry logic and alerting.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Provider clients are built at import time from settings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Import fails without all `TELEBIRR_*` settings; `cache_clear()` cannot change the mode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endpoint now returns `PaymentPublicSerializer` (fixed this session)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 public serializer now includes `checkout_url` and `payer` — verify no staff-only fields are exposed on other endpoints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Manual payments set `payer` to the logged-in cashier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 customer is not recorded unless `patient` is sent; the customer cannot see the payment. The backend needs a `payer` field for staff manual payments.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 refund not completed synchronously stays `PENDING` forever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refund webhook, no reconciliation, no staff endpoint. Amount stays reserved.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Nothing expires or reconciles stuck payments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`expires_at` is unused; `query()` exists but no job calls it</w:t>
            </w:r>
          </w:p>
        </w:tc>
      </w:tr>
    </w:tbl>
    <w:p/>
    <w:p>
      <w:pPr>
        <w:pStyle w:val="Heading3"/>
      </w:pPr>
      <w:r>
        <w:t>Medium severity</w:t>
      </w:r>
    </w:p>
    <w:p>
      <w:pPr>
        <w:pStyle w:val="ListBullet"/>
      </w:pPr>
      <w:r>
        <w:rPr>
          <w:b/>
        </w:rPr>
        <w:t>F9</w:t>
      </w:r>
      <w:r>
        <w:t xml:space="preserve"> — Payment lookup falls back to </w:t>
      </w:r>
      <w:r>
        <w:rPr>
          <w:rFonts w:ascii="Consolas" w:hAnsi="Consolas"/>
          <w:sz w:val="18"/>
        </w:rPr>
        <w:t>metadata.out_trade_no</w:t>
      </w:r>
      <w:r>
        <w:t>, which is client-supplied. A malicious client could plant another order's ID. Mitigated by unique constraints, but should be reviewed.</w:t>
      </w:r>
    </w:p>
    <w:p>
      <w:pPr>
        <w:pStyle w:val="ListBullet"/>
      </w:pPr>
      <w:r>
        <w:rPr>
          <w:b/>
        </w:rPr>
        <w:t>F10</w:t>
      </w:r>
      <w:r>
        <w:t xml:space="preserve"> — </w:t>
      </w:r>
      <w:r>
        <w:rPr>
          <w:rFonts w:ascii="Consolas" w:hAnsi="Consolas"/>
          <w:sz w:val="18"/>
        </w:rPr>
        <w:t>IsPayerOrStaff</w:t>
      </w:r>
      <w:r>
        <w:t xml:space="preserve"> reads </w:t>
      </w:r>
      <w:r>
        <w:rPr>
          <w:rFonts w:ascii="Consolas" w:hAnsi="Consolas"/>
          <w:sz w:val="18"/>
        </w:rPr>
        <w:t>obj.payer</w:t>
      </w:r>
      <w:r>
        <w:t xml:space="preserve"> on a </w:t>
      </w:r>
      <w:r>
        <w:rPr>
          <w:rFonts w:ascii="Consolas" w:hAnsi="Consolas"/>
          <w:sz w:val="18"/>
        </w:rPr>
        <w:t>Refund</w:t>
      </w:r>
      <w:r>
        <w:t xml:space="preserve"> (which has no </w:t>
      </w:r>
      <w:r>
        <w:rPr>
          <w:rFonts w:ascii="Consolas" w:hAnsi="Consolas"/>
          <w:sz w:val="18"/>
        </w:rPr>
        <w:t>payer</w:t>
      </w:r>
      <w:r>
        <w:t xml:space="preserve">), so non-staff </w:t>
      </w:r>
      <w:r>
        <w:rPr>
          <w:rFonts w:ascii="Consolas" w:hAnsi="Consolas"/>
          <w:sz w:val="18"/>
        </w:rPr>
        <w:t>GET /refunds/{ref}/</w:t>
      </w:r>
      <w:r>
        <w:t xml:space="preserve"> raises </w:t>
      </w:r>
      <w:r>
        <w:rPr>
          <w:rFonts w:ascii="Consolas" w:hAnsi="Consolas"/>
          <w:sz w:val="18"/>
        </w:rPr>
        <w:t>500</w:t>
      </w:r>
      <w:r>
        <w:t>.</w:t>
      </w:r>
    </w:p>
    <w:p>
      <w:pPr>
        <w:pStyle w:val="ListBullet"/>
      </w:pPr>
      <w:r>
        <w:rPr>
          <w:b/>
        </w:rPr>
        <w:t>F11</w:t>
      </w:r>
      <w:r>
        <w:t xml:space="preserve"> — A JSON body that is not an object (e.g. a list) raises before logging and returns </w:t>
      </w:r>
      <w:r>
        <w:rPr>
          <w:rFonts w:ascii="Consolas" w:hAnsi="Consolas"/>
          <w:sz w:val="18"/>
        </w:rPr>
        <w:t>500</w:t>
      </w:r>
      <w:r>
        <w:t>.</w:t>
      </w:r>
    </w:p>
    <w:p>
      <w:pPr>
        <w:pStyle w:val="ListBullet"/>
      </w:pPr>
      <w:r>
        <w:rPr>
          <w:b/>
        </w:rPr>
        <w:t>F12</w:t>
      </w:r>
      <w:r>
        <w:t xml:space="preserve"> — </w:t>
      </w:r>
      <w:r>
        <w:rPr>
          <w:rFonts w:ascii="Consolas" w:hAnsi="Consolas"/>
          <w:sz w:val="18"/>
        </w:rPr>
        <w:t>currency</w:t>
      </w:r>
      <w:r>
        <w:t xml:space="preserve">, </w:t>
      </w:r>
      <w:r>
        <w:rPr>
          <w:rFonts w:ascii="Consolas" w:hAnsi="Consolas"/>
          <w:sz w:val="18"/>
        </w:rPr>
        <w:t>expires_at</w:t>
      </w:r>
      <w:r>
        <w:t xml:space="preserve">, </w:t>
      </w:r>
      <w:r>
        <w:rPr>
          <w:rFonts w:ascii="Consolas" w:hAnsi="Consolas"/>
          <w:sz w:val="18"/>
        </w:rPr>
        <w:t>patient</w:t>
      </w:r>
      <w:r>
        <w:t xml:space="preserve">, and </w:t>
      </w:r>
      <w:r>
        <w:rPr>
          <w:rFonts w:ascii="Consolas" w:hAnsi="Consolas"/>
          <w:sz w:val="18"/>
        </w:rPr>
        <w:t>metadata</w:t>
      </w:r>
      <w:r>
        <w:t xml:space="preserve"> are client-controlled.</w:t>
      </w:r>
    </w:p>
    <w:p>
      <w:pPr>
        <w:pStyle w:val="ListBullet"/>
      </w:pPr>
      <w:r>
        <w:rPr>
          <w:b/>
        </w:rPr>
        <w:t>F13</w:t>
      </w:r>
      <w:r>
        <w:t xml:space="preserve"> — Payable resolution leaks raw exception text; IDs can be enumerated.</w:t>
      </w:r>
    </w:p>
    <w:p>
      <w:pPr>
        <w:pStyle w:val="ListBullet"/>
      </w:pPr>
      <w:r>
        <w:rPr>
          <w:b/>
        </w:rPr>
        <w:t>F14</w:t>
      </w:r>
      <w:r>
        <w:t xml:space="preserve"> — </w:t>
      </w:r>
      <w:r>
        <w:rPr>
          <w:rFonts w:ascii="Consolas" w:hAnsi="Consolas"/>
          <w:sz w:val="18"/>
        </w:rPr>
        <w:t>502</w:t>
      </w:r>
      <w:r>
        <w:t xml:space="preserve"> body is </w:t>
      </w:r>
      <w:r>
        <w:rPr>
          <w:rFonts w:ascii="Consolas" w:hAnsi="Consolas"/>
          <w:sz w:val="18"/>
        </w:rPr>
        <w:t>str(exc)</w:t>
      </w:r>
      <w:r>
        <w:t>, leaking provider and URL details to end users.</w:t>
      </w:r>
    </w:p>
    <w:p>
      <w:pPr>
        <w:pStyle w:val="ListBullet"/>
      </w:pPr>
      <w:r>
        <w:rPr>
          <w:b/>
        </w:rPr>
        <w:t>F15</w:t>
      </w:r>
      <w:r>
        <w:t xml:space="preserve"> — Unbounded growth of </w:t>
      </w:r>
      <w:r>
        <w:rPr>
          <w:rFonts w:ascii="Consolas" w:hAnsi="Consolas"/>
          <w:sz w:val="18"/>
        </w:rPr>
        <w:t>ProviderWebhookLog</w:t>
      </w:r>
      <w:r>
        <w:t xml:space="preserve"> from unauthenticated requests. Add rate limiting and retention.</w:t>
      </w:r>
    </w:p>
    <w:p>
      <w:pPr>
        <w:pStyle w:val="ListBullet"/>
      </w:pPr>
      <w:r>
        <w:rPr>
          <w:b/>
        </w:rPr>
        <w:t>F16</w:t>
      </w:r>
      <w:r>
        <w:t xml:space="preserve"> — The staff list endpoint returns full detail (nested events and refunds) for every row. Slow.</w:t>
      </w:r>
    </w:p>
    <w:p>
      <w:pPr>
        <w:pStyle w:val="ListBullet"/>
      </w:pPr>
      <w:r>
        <w:rPr>
          <w:b/>
        </w:rPr>
        <w:t>F17</w:t>
      </w:r>
      <w:r>
        <w:t xml:space="preserve"> — </w:t>
      </w:r>
      <w:r>
        <w:rPr>
          <w:rFonts w:ascii="Consolas" w:hAnsi="Consolas"/>
          <w:sz w:val="18"/>
        </w:rPr>
        <w:t>RefundStaffSerializer</w:t>
      </w:r>
      <w:r>
        <w:t xml:space="preserve"> is never used; staff cannot see </w:t>
      </w:r>
      <w:r>
        <w:rPr>
          <w:rFonts w:ascii="Consolas" w:hAnsi="Consolas"/>
          <w:sz w:val="18"/>
        </w:rPr>
        <w:t>provider_reference</w:t>
      </w:r>
      <w:r>
        <w:t xml:space="preserve"> or </w:t>
      </w:r>
      <w:r>
        <w:rPr>
          <w:rFonts w:ascii="Consolas" w:hAnsi="Consolas"/>
          <w:sz w:val="18"/>
        </w:rPr>
        <w:t>failure_reason</w:t>
      </w:r>
      <w:r>
        <w:t xml:space="preserve"> on refunds.</w:t>
      </w:r>
    </w:p>
    <w:p>
      <w:pPr>
        <w:pStyle w:val="ListBullet"/>
      </w:pPr>
      <w:r>
        <w:rPr>
          <w:b/>
        </w:rPr>
        <w:t>F18</w:t>
      </w:r>
      <w:r>
        <w:t xml:space="preserve"> — Idempotent replay ignores differing parameters. A retry with a different amount or payable silently returns the old payment.</w:t>
      </w:r>
    </w:p>
    <w:p>
      <w:pPr>
        <w:pStyle w:val="ListBullet"/>
      </w:pPr>
      <w:r>
        <w:rPr>
          <w:b/>
        </w:rPr>
        <w:t>F19</w:t>
      </w:r>
      <w:r>
        <w:t xml:space="preserve"> — </w:t>
      </w:r>
      <w:r>
        <w:rPr>
          <w:rFonts w:ascii="Consolas" w:hAnsi="Consolas"/>
          <w:sz w:val="18"/>
        </w:rPr>
        <w:t>paid_at</w:t>
      </w:r>
      <w:r>
        <w:t xml:space="preserve"> is client-controlled on manual settlement; duplicate </w:t>
      </w:r>
      <w:r>
        <w:rPr>
          <w:rFonts w:ascii="Consolas" w:hAnsi="Consolas"/>
          <w:sz w:val="18"/>
        </w:rPr>
        <w:t>provider_reference</w:t>
      </w:r>
      <w:r>
        <w:t xml:space="preserve"> raises uncaught </w:t>
      </w:r>
      <w:r>
        <w:rPr>
          <w:rFonts w:ascii="Consolas" w:hAnsi="Consolas"/>
          <w:sz w:val="18"/>
        </w:rPr>
        <w:t>IntegrityError</w:t>
      </w:r>
      <w:r>
        <w:t>.</w:t>
      </w:r>
    </w:p>
    <w:p>
      <w:pPr>
        <w:pStyle w:val="ListBullet"/>
      </w:pPr>
      <w:r>
        <w:rPr>
          <w:b/>
        </w:rPr>
        <w:t>F20</w:t>
      </w:r>
      <w:r>
        <w:t xml:space="preserve"> — A missing or unreadable public key is treated as an invalid signature (</w:t>
      </w:r>
      <w:r>
        <w:rPr>
          <w:rFonts w:ascii="Consolas" w:hAnsi="Consolas"/>
          <w:sz w:val="18"/>
        </w:rPr>
        <w:t>401</w:t>
      </w:r>
      <w:r>
        <w:t xml:space="preserve">), masking a server misconfiguration. Should be </w:t>
      </w:r>
      <w:r>
        <w:rPr>
          <w:rFonts w:ascii="Consolas" w:hAnsi="Consolas"/>
          <w:sz w:val="18"/>
        </w:rPr>
        <w:t>500</w:t>
      </w:r>
      <w:r>
        <w:t>.</w:t>
      </w:r>
    </w:p>
    <w:p>
      <w:pPr>
        <w:pStyle w:val="ListBullet"/>
      </w:pPr>
      <w:r>
        <w:rPr>
          <w:b/>
        </w:rPr>
        <w:t>F21</w:t>
      </w:r>
      <w:r>
        <w:t xml:space="preserve"> — Live Telebirr endpoints, payload fields, and PSS signing are unverified placeholders. Confirm against the sandbox before enabling live mode.</w:t>
      </w:r>
    </w:p>
    <w:p>
      <w:pPr>
        <w:pStyle w:val="ListBullet"/>
      </w:pPr>
      <w:r>
        <w:rPr>
          <w:b/>
        </w:rPr>
        <w:t>F22</w:t>
      </w:r>
      <w:r>
        <w:t xml:space="preserve"> — </w:t>
      </w:r>
      <w:r>
        <w:rPr>
          <w:rFonts w:ascii="Consolas" w:hAnsi="Consolas"/>
          <w:sz w:val="18"/>
        </w:rPr>
        <w:t>TELEBIRR_MODE != "live"</w:t>
      </w:r>
      <w:r>
        <w:t xml:space="preserve"> silently selects mock mode on typos. Accept only </w:t>
      </w:r>
      <w:r>
        <w:rPr>
          <w:rFonts w:ascii="Consolas" w:hAnsi="Consolas"/>
          <w:sz w:val="18"/>
        </w:rPr>
        <w:t>mock</w:t>
      </w:r>
      <w:r>
        <w:t xml:space="preserve"> or </w:t>
      </w:r>
      <w:r>
        <w:rPr>
          <w:rFonts w:ascii="Consolas" w:hAnsi="Consolas"/>
          <w:sz w:val="18"/>
        </w:rPr>
        <w:t>live</w:t>
      </w:r>
      <w:r>
        <w:t>; refuse mock in production.</w:t>
      </w:r>
    </w:p>
    <w:p>
      <w:pPr>
        <w:pStyle w:val="Heading3"/>
      </w:pPr>
      <w:r>
        <w:t>Low severity</w:t>
      </w:r>
    </w:p>
    <w:p>
      <w:pPr>
        <w:pStyle w:val="ListBullet"/>
      </w:pPr>
      <w:r>
        <w:rPr>
          <w:b/>
        </w:rPr>
        <w:t>F23</w:t>
      </w:r>
      <w:r>
        <w:t xml:space="preserve"> — No replay or freshness check on notifications. </w:t>
      </w:r>
      <w:r>
        <w:rPr>
          <w:rFonts w:ascii="Consolas" w:hAnsi="Consolas"/>
          <w:sz w:val="18"/>
        </w:rPr>
        <w:t>parse_notify_time</w:t>
      </w:r>
      <w:r>
        <w:t xml:space="preserve"> is imported but unused.</w:t>
      </w:r>
    </w:p>
    <w:p>
      <w:pPr>
        <w:pStyle w:val="ListBullet"/>
      </w:pPr>
      <w:r>
        <w:rPr>
          <w:b/>
        </w:rPr>
        <w:t>F24</w:t>
      </w:r>
      <w:r>
        <w:t xml:space="preserve"> — </w:t>
      </w:r>
      <w:r>
        <w:rPr>
          <w:rFonts w:ascii="Consolas" w:hAnsi="Consolas"/>
          <w:sz w:val="18"/>
        </w:rPr>
        <w:t>TestPayable</w:t>
      </w:r>
      <w:r>
        <w:t xml:space="preserve"> is a concrete production model. Move to a test app.</w:t>
      </w:r>
    </w:p>
    <w:p>
      <w:pPr>
        <w:pStyle w:val="ListBullet"/>
      </w:pPr>
      <w:r>
        <w:rPr>
          <w:b/>
        </w:rPr>
        <w:t>F25</w:t>
      </w:r>
      <w:r>
        <w:t xml:space="preserve"> — Dead or duplicated code (</w:t>
      </w:r>
      <w:r>
        <w:rPr>
          <w:rFonts w:ascii="Consolas" w:hAnsi="Consolas"/>
          <w:sz w:val="18"/>
        </w:rPr>
        <w:t>AmountMismatch</w:t>
      </w:r>
      <w:r>
        <w:t xml:space="preserve"> defined twice, unused </w:t>
      </w:r>
      <w:r>
        <w:rPr>
          <w:rFonts w:ascii="Consolas" w:hAnsi="Consolas"/>
          <w:sz w:val="18"/>
        </w:rPr>
        <w:t>BaseProvider</w:t>
      </w:r>
      <w:r>
        <w:t xml:space="preserve">, unused </w:t>
      </w:r>
      <w:r>
        <w:rPr>
          <w:rFonts w:ascii="Consolas" w:hAnsi="Consolas"/>
          <w:sz w:val="18"/>
        </w:rPr>
        <w:t>RefundRequestSerializer</w:t>
      </w:r>
      <w:r>
        <w:t xml:space="preserve"> method, etc.).</w:t>
      </w:r>
    </w:p>
    <w:p>
      <w:pPr>
        <w:pStyle w:val="ListBullet"/>
      </w:pPr>
      <w:r>
        <w:rPr>
          <w:b/>
        </w:rPr>
        <w:t>F26</w:t>
      </w:r>
      <w:r>
        <w:t xml:space="preserve"> — The </w:t>
      </w:r>
      <w:r>
        <w:rPr>
          <w:rFonts w:ascii="Consolas" w:hAnsi="Consolas"/>
          <w:sz w:val="18"/>
        </w:rPr>
        <w:t>InvalidTransition</w:t>
      </w:r>
      <w:r>
        <w:t xml:space="preserve"> handler fires for benign </w:t>
      </w:r>
      <w:r>
        <w:rPr>
          <w:rFonts w:ascii="Consolas" w:hAnsi="Consolas"/>
          <w:sz w:val="18"/>
        </w:rPr>
        <w:t>failed</w:t>
      </w:r>
      <w:r>
        <w:t>-after-</w:t>
      </w:r>
      <w:r>
        <w:rPr>
          <w:rFonts w:ascii="Consolas" w:hAnsi="Consolas"/>
          <w:sz w:val="18"/>
        </w:rPr>
        <w:t>cancelled</w:t>
      </w:r>
      <w:r>
        <w:t xml:space="preserve"> notifications; stores non-status values like </w:t>
      </w:r>
      <w:r>
        <w:rPr>
          <w:rFonts w:ascii="Consolas" w:hAnsi="Consolas"/>
          <w:sz w:val="18"/>
        </w:rPr>
        <w:t>"expired"</w:t>
      </w:r>
      <w:r>
        <w:t>.</w:t>
      </w:r>
    </w:p>
    <w:p>
      <w:pPr>
        <w:pStyle w:val="Heading2"/>
      </w:pPr>
      <w:r>
        <w:t>Corrections to earlier documentation</w:t>
      </w:r>
    </w:p>
    <w:p>
      <w:r>
        <w:t>If your team was working from the earlier prose docs, the following statements were wrong: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Earlier claim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Reality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Invalid-signature deliveries return `200`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They return `401` so the provider retries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Provider clients are constructed lazily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Built at import time; `cache_clear()` does not rebuild them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Clients return dicts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Telebirr client returns dataclasses; only the stub returns dicts (the bug)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List endpoint filters on status/provider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filters, search, or ordering are implemented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status endpoint returns `failure_reason`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It does not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Non-staff detail returns refunds and 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Non-staff get `PaymentPublicSerializer` with neither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Idempotency: same status in allowed set is a no-op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Inverted: it is a no-op when the status is not in the allowed set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Provider code lives in `payments/providers/`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It lives in `payments/services/providers/`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refund response includes `provider_reference`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Public refund serializer omits 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Webhook handling had no amount check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Amount and currency are checked before settlement</w:t>
            </w:r>
          </w:p>
        </w:tc>
      </w:tr>
    </w:tbl>
    <w:p/>
    <w:p>
      <w:pPr>
        <w:pStyle w:val="Heading2"/>
      </w:pPr>
      <w:r>
        <w:t>Test status</w:t>
      </w:r>
    </w:p>
    <w:p>
      <w:r>
        <w:rPr>
          <w:b/>
        </w:rPr>
        <w:t>28 passing, 1 skipped</w:t>
      </w:r>
      <w:r>
        <w:t xml:space="preserve"> on SQLite. The skip is </w:t>
      </w:r>
      <w:r>
        <w:rPr>
          <w:rFonts w:ascii="Consolas" w:hAnsi="Consolas"/>
          <w:sz w:val="18"/>
        </w:rPr>
        <w:t>TestConcurrentRefunds::test_parallel_refunds_cannot_exceed_amount</w:t>
      </w:r>
      <w:r>
        <w:t>, which requires PostgreSQL for row-level locking. Run it in a Postgres CI target before shipping.</w:t>
      </w:r>
    </w:p>
    <w:p>
      <w:pPr>
        <w:pStyle w:val="Heading2"/>
      </w:pPr>
      <w:r>
        <w:t>Recommended next steps for the backend team</w:t>
      </w:r>
    </w:p>
    <w:p>
      <w:pPr>
        <w:pStyle w:val="ListNumber"/>
      </w:pPr>
      <w:r>
        <w:rPr>
          <w:b/>
        </w:rPr>
        <w:t>F1</w:t>
      </w:r>
      <w:r>
        <w:t xml:space="preserve"> — Make stub providers raise </w:t>
      </w:r>
      <w:r>
        <w:rPr>
          <w:rFonts w:ascii="Consolas" w:hAnsi="Consolas"/>
          <w:sz w:val="18"/>
        </w:rPr>
        <w:t>ProviderError("not available")</w:t>
      </w:r>
      <w:r>
        <w:t xml:space="preserve"> instead of returning dicts, and remove them from the create serializer's choices.</w:t>
      </w:r>
    </w:p>
    <w:p>
      <w:pPr>
        <w:pStyle w:val="ListNumber"/>
      </w:pPr>
      <w:r>
        <w:rPr>
          <w:b/>
        </w:rPr>
        <w:t>F2</w:t>
      </w:r>
      <w:r>
        <w:t xml:space="preserve"> — Move </w:t>
      </w:r>
      <w:r>
        <w:rPr>
          <w:rFonts w:ascii="Consolas" w:hAnsi="Consolas"/>
          <w:sz w:val="18"/>
        </w:rPr>
        <w:t>ProviderError</w:t>
      </w:r>
      <w:r>
        <w:t xml:space="preserve"> into </w:t>
      </w:r>
      <w:r>
        <w:rPr>
          <w:rFonts w:ascii="Consolas" w:hAnsi="Consolas"/>
          <w:sz w:val="18"/>
        </w:rPr>
        <w:t>providers/base.py</w:t>
      </w:r>
      <w:r>
        <w:t>; wrap all HTTP calls in the Telebirr client.</w:t>
      </w:r>
    </w:p>
    <w:p>
      <w:pPr>
        <w:pStyle w:val="ListNumber"/>
      </w:pPr>
      <w:r>
        <w:rPr>
          <w:b/>
        </w:rPr>
        <w:t>F5</w:t>
      </w:r>
      <w:r>
        <w:t xml:space="preserve"> — Accept </w:t>
      </w:r>
      <w:r>
        <w:rPr>
          <w:rFonts w:ascii="Consolas" w:hAnsi="Consolas"/>
          <w:sz w:val="18"/>
        </w:rPr>
        <w:t>payer</w:t>
      </w:r>
      <w:r>
        <w:t xml:space="preserve"> on the create payload for staff manual payments.</w:t>
      </w:r>
    </w:p>
    <w:p>
      <w:pPr>
        <w:pStyle w:val="ListNumber"/>
      </w:pPr>
      <w:r>
        <w:rPr>
          <w:b/>
        </w:rPr>
        <w:t>F6</w:t>
      </w:r>
      <w:r>
        <w:t xml:space="preserve"> — Add a refund settlement path: staff endpoint, or a query job, or both.</w:t>
      </w:r>
    </w:p>
    <w:p>
      <w:pPr>
        <w:pStyle w:val="ListNumber"/>
      </w:pPr>
      <w:r>
        <w:rPr>
          <w:b/>
        </w:rPr>
        <w:t>F7</w:t>
      </w:r>
      <w:r>
        <w:t xml:space="preserve"> — Add a scheduled job that expires stale </w:t>
      </w:r>
      <w:r>
        <w:rPr>
          <w:rFonts w:ascii="Consolas" w:hAnsi="Consolas"/>
          <w:sz w:val="18"/>
        </w:rPr>
        <w:t>PENDING</w:t>
      </w:r>
      <w:r>
        <w:t>/</w:t>
      </w:r>
      <w:r>
        <w:rPr>
          <w:rFonts w:ascii="Consolas" w:hAnsi="Consolas"/>
          <w:sz w:val="18"/>
        </w:rPr>
        <w:t>PROCESSING</w:t>
      </w:r>
      <w:r>
        <w:t xml:space="preserve"> payments and calls </w:t>
      </w:r>
      <w:r>
        <w:rPr>
          <w:rFonts w:ascii="Consolas" w:hAnsi="Consolas"/>
          <w:sz w:val="18"/>
        </w:rPr>
        <w:t>query()</w:t>
      </w:r>
      <w:r>
        <w:t>.</w:t>
      </w:r>
    </w:p>
    <w:p>
      <w:pPr>
        <w:pStyle w:val="ListNumber"/>
      </w:pPr>
      <w:r>
        <w:rPr>
          <w:b/>
        </w:rPr>
        <w:t>F22</w:t>
      </w:r>
      <w:r>
        <w:t xml:space="preserve"> — Fail startup if </w:t>
      </w:r>
      <w:r>
        <w:rPr>
          <w:rFonts w:ascii="Consolas" w:hAnsi="Consolas"/>
          <w:sz w:val="18"/>
        </w:rPr>
        <w:t>TELEBIRR_MODE</w:t>
      </w:r>
      <w:r>
        <w:t xml:space="preserve"> is not exactly </w:t>
      </w:r>
      <w:r>
        <w:rPr>
          <w:rFonts w:ascii="Consolas" w:hAnsi="Consolas"/>
          <w:sz w:val="18"/>
        </w:rPr>
        <w:t>mock</w:t>
      </w:r>
      <w:r>
        <w:t xml:space="preserve"> or </w:t>
      </w:r>
      <w:r>
        <w:rPr>
          <w:rFonts w:ascii="Consolas" w:hAnsi="Consolas"/>
          <w:sz w:val="18"/>
        </w:rPr>
        <w:t>live</w:t>
      </w:r>
      <w:r>
        <w:t>.</w:t>
      </w:r>
    </w:p>
    <w:p>
      <w:pPr>
        <w:pStyle w:val="Heading2"/>
      </w:pPr>
      <w:r>
        <w:t>Frontend integration checklist</w:t>
      </w:r>
    </w:p>
    <w:p>
      <w:r>
        <w:t xml:space="preserve">  Confirm the API mount point in your environment</w:t>
      </w:r>
    </w:p>
    <w:p>
      <w:r>
        <w:t xml:space="preserve">  Confirm which </w:t>
      </w:r>
      <w:r>
        <w:rPr>
          <w:rFonts w:ascii="Consolas" w:hAnsi="Consolas"/>
          <w:sz w:val="18"/>
        </w:rPr>
        <w:t>payable_type</w:t>
      </w:r>
      <w:r>
        <w:t xml:space="preserve"> values are registered</w:t>
      </w:r>
    </w:p>
    <w:p>
      <w:r>
        <w:t xml:space="preserve">  Use only </w:t>
      </w:r>
      <w:r>
        <w:rPr>
          <w:rFonts w:ascii="Consolas" w:hAnsi="Consolas"/>
          <w:sz w:val="18"/>
        </w:rPr>
        <w:t>telebirr</w:t>
      </w:r>
      <w:r>
        <w:t xml:space="preserve"> and </w:t>
      </w:r>
      <w:r>
        <w:rPr>
          <w:rFonts w:ascii="Consolas" w:hAnsi="Consolas"/>
          <w:sz w:val="18"/>
        </w:rPr>
        <w:t>manual</w:t>
      </w:r>
      <w:r>
        <w:t xml:space="preserve"> in the provider picker</w:t>
      </w:r>
    </w:p>
    <w:p>
      <w:r>
        <w:t xml:space="preserve">  Always send </w:t>
      </w:r>
      <w:r>
        <w:rPr>
          <w:rFonts w:ascii="Consolas" w:hAnsi="Consolas"/>
          <w:sz w:val="18"/>
        </w:rPr>
        <w:t>idempotency_key</w:t>
      </w:r>
      <w:r>
        <w:t xml:space="preserve"> on retries</w:t>
      </w:r>
    </w:p>
    <w:p>
      <w:r>
        <w:t xml:space="preserve">  Redirect to </w:t>
      </w:r>
      <w:r>
        <w:rPr>
          <w:rFonts w:ascii="Consolas" w:hAnsi="Consolas"/>
          <w:sz w:val="18"/>
        </w:rPr>
        <w:t>checkout_url</w:t>
      </w:r>
      <w:r>
        <w:t xml:space="preserve"> and begin polling </w:t>
      </w:r>
      <w:r>
        <w:rPr>
          <w:rFonts w:ascii="Consolas" w:hAnsi="Consolas"/>
          <w:sz w:val="18"/>
        </w:rPr>
        <w:t>/status/</w:t>
      </w:r>
    </w:p>
    <w:p>
      <w:r>
        <w:t xml:space="preserve">  Poll at 1s → 3s → 5s, stop on </w:t>
      </w:r>
      <w:r>
        <w:rPr>
          <w:rFonts w:ascii="Consolas" w:hAnsi="Consolas"/>
          <w:sz w:val="18"/>
        </w:rPr>
        <w:t>is_terminal</w:t>
      </w:r>
      <w:r>
        <w:t xml:space="preserve"> or </w:t>
      </w:r>
      <w:r>
        <w:rPr>
          <w:rFonts w:ascii="Consolas" w:hAnsi="Consolas"/>
          <w:sz w:val="18"/>
        </w:rPr>
        <w:t>is_paid</w:t>
      </w:r>
      <w:r>
        <w:t>, cap at 90s</w:t>
      </w:r>
    </w:p>
    <w:p>
      <w:r>
        <w:t xml:space="preserve">  Never send </w:t>
      </w:r>
      <w:r>
        <w:rPr>
          <w:rFonts w:ascii="Consolas" w:hAnsi="Consolas"/>
          <w:sz w:val="18"/>
        </w:rPr>
        <w:t>amount</w:t>
      </w:r>
      <w:r>
        <w:t xml:space="preserve">, never set </w:t>
      </w:r>
      <w:r>
        <w:rPr>
          <w:rFonts w:ascii="Consolas" w:hAnsi="Consolas"/>
          <w:sz w:val="18"/>
        </w:rPr>
        <w:t>status</w:t>
      </w:r>
    </w:p>
    <w:p>
      <w:r>
        <w:t xml:space="preserve">  Treat </w:t>
      </w:r>
      <w:r>
        <w:rPr>
          <w:rFonts w:ascii="Consolas" w:hAnsi="Consolas"/>
          <w:sz w:val="18"/>
        </w:rPr>
        <w:t>pending</w:t>
      </w:r>
      <w:r>
        <w:t xml:space="preserve"> refunds as "contact backend" until F6 is fixed</w:t>
      </w:r>
    </w:p>
    <w:p>
      <w:r>
        <w:t xml:space="preserve">  Do not surface </w:t>
      </w:r>
      <w:r>
        <w:rPr>
          <w:rFonts w:ascii="Consolas" w:hAnsi="Consolas"/>
          <w:sz w:val="18"/>
        </w:rPr>
        <w:t>502 detail</w:t>
      </w:r>
      <w:r>
        <w:t xml:space="preserve"> to end users</w:t>
      </w:r>
    </w:p>
    <w:p>
      <w:r>
        <w:t xml:space="preserve">  Log </w:t>
      </w:r>
      <w:r>
        <w:rPr>
          <w:rFonts w:ascii="Consolas" w:hAnsi="Consolas"/>
          <w:sz w:val="18"/>
        </w:rPr>
        <w:t>reference</w:t>
      </w:r>
      <w:r>
        <w:t xml:space="preserve"> (UUID) on every error report to backend</w:t>
      </w:r>
    </w:p>
    <w:p>
      <w:pPr>
        <w:spacing w:after="40"/>
        <w:pBdr>
          <w:bottom w:val="single" w:sz="6" w:space="1"/>
        </w:pBdr>
      </w:pPr>
    </w:p>
    <w:p>
      <w:r>
        <w:rPr>
          <w:b/>
        </w:rPr>
        <w:t>End of document.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Payments Module — Frontend Integration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