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 xml:space="preserve">Payments Module Documentation Two documents follow: one for frontend integrators, one for backend engineers. </w:t>
      </w:r>
    </w:p>
    <w:p>
      <w:pPr>
        <w:pStyle w:val="BodyText"/>
        <w:rPr/>
      </w:pPr>
      <w:r>
        <w:rPr/>
        <w:t>Document 1 — Frontend Integration Guide Audience: web/mobile client developers integrating with the payments API.</w:t>
      </w:r>
    </w:p>
    <w:p>
      <w:pPr>
        <w:pStyle w:val="BodyText"/>
        <w:rPr/>
      </w:pPr>
      <w:r>
        <w:rPr/>
        <w:t>Base URL: https:///api/payments/ (adjust to your project’s URL prefix).</w:t>
      </w:r>
    </w:p>
    <w:p>
      <w:pPr>
        <w:pStyle w:val="BodyText"/>
        <w:rPr/>
      </w:pPr>
      <w:r>
        <w:rPr/>
        <w:t>Auth: every endpoint requires an authenticated user (Authorization: Bearer  or session cookie, matching your DRF config).</w:t>
      </w:r>
    </w:p>
    <w:p>
      <w:pPr>
        <w:pStyle w:val="Compact"/>
        <w:numPr>
          <w:ilvl w:val="0"/>
          <w:numId w:val="18"/>
        </w:numPr>
        <w:rPr/>
      </w:pPr>
      <w:r>
        <w:rPr/>
        <w:t>Concepts you need to know Payment — a single money movement. Has a UUID reference you use everywhere.</w:t>
      </w:r>
    </w:p>
    <w:p>
      <w:pPr>
        <w:pStyle w:val="FirstParagraph"/>
        <w:rPr/>
      </w:pPr>
      <w:r>
        <w:rPr/>
        <w:t>Payable — the thing being paid for (appointment, invoice, etc.). You never send the amount; the server derives it from the payable.</w:t>
      </w:r>
    </w:p>
    <w:p>
      <w:pPr>
        <w:pStyle w:val="BodyText"/>
        <w:rPr/>
      </w:pPr>
      <w:r>
        <w:rPr/>
        <w:t>Refund — a partial or full reversal of a succeeded payment.</w:t>
      </w:r>
    </w:p>
    <w:p>
      <w:pPr>
        <w:pStyle w:val="BodyText"/>
        <w:rPr/>
      </w:pPr>
      <w:r>
        <w:rPr/>
        <w:t>Status — a payment moves through a defined lifecycle (below). You never set status directly.</w:t>
      </w:r>
    </w:p>
    <w:p>
      <w:pPr>
        <w:pStyle w:val="BodyText"/>
        <w:rPr/>
      </w:pPr>
      <w:r>
        <w:rPr/>
        <w:t>Provider — chapa, telebirr, cbe_birr, or manual (staff-recorded cash).</w:t>
      </w:r>
    </w:p>
    <w:p>
      <w:pPr>
        <w:pStyle w:val="BodyText"/>
        <w:rPr/>
      </w:pPr>
      <w:r>
        <w:rPr/>
        <w:t>Payment status lifecycle text pending ──▶ processing ──▶ succeeded ──▶ partially_refunded ──▶ refunded │ │ ▲ │ │ │ │ └──▶ partially_refunded (again) ├──▶ failed │ │ ├──▶ cancelled │ └──▶ succeeded ◀────────────┘ (some providers settle directly from pending) Terminal states (no further movement): failed, cancelled, refunded.</w:t>
      </w:r>
    </w:p>
    <w:p>
      <w:pPr>
        <w:pStyle w:val="BodyText"/>
        <w:rPr/>
      </w:pPr>
      <w:r>
        <w:rPr/>
        <w:t>is_terminal and is_paid are exposed as booleans on every payment so you don’t have to reimplement the rules.</w:t>
      </w:r>
    </w:p>
    <w:p>
      <w:pPr>
        <w:pStyle w:val="Compact"/>
        <w:numPr>
          <w:ilvl w:val="0"/>
          <w:numId w:val="19"/>
        </w:numPr>
        <w:rPr/>
      </w:pPr>
      <w:r>
        <w:rPr/>
        <w:t>Endpoints 2.1 Create a payment text POST /api/payments/payments/ Body</w:t>
      </w:r>
    </w:p>
    <w:p>
      <w:pPr>
        <w:pStyle w:val="FirstParagraph"/>
        <w:rPr/>
      </w:pPr>
      <w:r>
        <w:rPr/>
        <w:t>field type required notes provider string yes chapa, telebirr, cbe_birr, manual payable_type string yes registered payable name, e.g. appointment payable_id string yes id of the payable object currency string no default ETB patient int no user id of the person receiving care idempotency_key string no see §4 expires_at ISO datetime no</w:t>
        <w:br/>
        <w:t>metadata object no non-secret extras only Do not send amount. It is derived server-side from the payable and rejected if you try.</w:t>
      </w:r>
    </w:p>
    <w:p>
      <w:pPr>
        <w:pStyle w:val="BodyText"/>
        <w:rPr/>
      </w:pPr>
      <w:r>
        <w:rPr/>
        <w:t>Response (201) — a PaymentPublic object:</w:t>
      </w:r>
    </w:p>
    <w:p>
      <w:pPr>
        <w:pStyle w:val="BodyText"/>
        <w:rPr/>
      </w:pPr>
      <w:r>
        <w:rPr/>
        <w:t>json { “reference”: “3f1c…”, “provider”: “telebirr”, “amount”: “250.00”, “currency”: “ETB”, “amount_refunded”: “0.00”, “status”: “processing”, “failure_code”: ““,”created_at”: “2025-01-01T10:00:00Z”, “paid_at”: null, “expires_at”: null, “description”: “Appointment APT-1042”, “checkout_url”: “https://checkout.telebirr/pay?outTradeNo=…”, “payer”: 42 } What to do next:</w:t>
      </w:r>
    </w:p>
    <w:p>
      <w:pPr>
        <w:pStyle w:val="BodyText"/>
        <w:rPr/>
      </w:pPr>
      <w:r>
        <w:rPr/>
        <w:t>If checkout_url is non-empty → redirect the user there.</w:t>
      </w:r>
    </w:p>
    <w:p>
      <w:pPr>
        <w:pStyle w:val="BodyText"/>
        <w:rPr/>
      </w:pPr>
      <w:r>
        <w:rPr/>
        <w:t>If provider == “manual” → no redirect; show the “cash recorded, awaiting settlement” screen. Only staff may create manual payments.</w:t>
      </w:r>
    </w:p>
    <w:p>
      <w:pPr>
        <w:pStyle w:val="BodyText"/>
        <w:rPr/>
      </w:pPr>
      <w:r>
        <w:rPr/>
        <w:t>If status == “failed” immediately → the provider initiation failed; surface failure_code.</w:t>
      </w:r>
    </w:p>
    <w:p>
      <w:pPr>
        <w:pStyle w:val="BodyText"/>
        <w:rPr/>
      </w:pPr>
      <w:r>
        <w:rPr/>
        <w:t>Possible errors</w:t>
      </w:r>
    </w:p>
    <w:p>
      <w:pPr>
        <w:pStyle w:val="BodyText"/>
        <w:rPr/>
      </w:pPr>
      <w:r>
        <w:rPr/>
        <w:t>status when 400 unknown payable, unauthorized payer, non-positive amount, non-staff tried manual 502 upstream provider unreachable / rejected checkout 2.2 List / retrieve payments text GET /api/payments/payments/ # list (own payments unless staff) GET /api/payments/payments/{reference}/ # one payment Staff see all payments. Non-staff see only payments where they are payer, patient, or recorded_by.</w:t>
      </w:r>
    </w:p>
    <w:p>
      <w:pPr>
        <w:pStyle w:val="BodyText"/>
        <w:rPr/>
      </w:pPr>
      <w:r>
        <w:rPr/>
        <w:t>Staff response includes the full Payment (refunds, events, provider refs, failure reasons). Non-staff response is the slimmer PaymentPublic (no raw provider errors, no event log).</w:t>
      </w:r>
    </w:p>
    <w:p>
      <w:pPr>
        <w:pStyle w:val="BodyText"/>
        <w:rPr/>
      </w:pPr>
      <w:r>
        <w:rPr/>
        <w:t>2.3 Poll payment status text GET /api/payments/payments/{reference}/status/ Use this after the user returns from the provider’s checkout page and before your own webhook/redirect handling completes. It is deliberately cheap and safe to poll every 2–3 seconds.</w:t>
      </w:r>
    </w:p>
    <w:p>
      <w:pPr>
        <w:pStyle w:val="BodyText"/>
        <w:rPr/>
      </w:pPr>
      <w:r>
        <w:rPr/>
        <w:t>Response</w:t>
      </w:r>
    </w:p>
    <w:p>
      <w:pPr>
        <w:pStyle w:val="BodyText"/>
        <w:rPr/>
      </w:pPr>
      <w:r>
        <w:rPr/>
        <w:t>json { “reference”: “3f1c…”, “status”: “succeeded”, “is_paid”: true, “is_terminal”: false, “amount”: “250.00”, “amount_refunded”: “0.00”, “currency”: “ETB”, “checkout_url”: ““,”paid_at”: “2025-01-01T10:02:11Z” } Suggested polling logic</w:t>
      </w:r>
    </w:p>
    <w:p>
      <w:pPr>
        <w:pStyle w:val="BodyText"/>
        <w:rPr/>
      </w:pPr>
      <w:r>
        <w:rPr/>
        <w:t>text while not is_paid and not is_terminal and elapsed &lt; 2 minutes: sleep 2s; refetch Stop when is_paid == true (show success) or is_terminal == true (show failure/cancel).</w:t>
      </w:r>
    </w:p>
    <w:p>
      <w:pPr>
        <w:pStyle w:val="BodyText"/>
        <w:rPr/>
      </w:pPr>
      <w:r>
        <w:rPr/>
        <w:t>2.4 Request a refund text POST /api/payments/payments/{reference}/refund/ Staff only (see §7). Non-staff callers get 403.</w:t>
      </w:r>
    </w:p>
    <w:p>
      <w:pPr>
        <w:pStyle w:val="BodyText"/>
        <w:rPr/>
      </w:pPr>
      <w:r>
        <w:rPr/>
        <w:t>Body</w:t>
      </w:r>
    </w:p>
    <w:p>
      <w:pPr>
        <w:pStyle w:val="BodyText"/>
        <w:rPr/>
      </w:pPr>
      <w:r>
        <w:rPr/>
        <w:t>json { “amount”: “50.00”, “reason”: “customer request” } amount may be partial or the full remaining refundable balance. The server rejects over-refunds, including across concurrent requests.</w:t>
      </w:r>
    </w:p>
    <w:p>
      <w:pPr>
        <w:pStyle w:val="BodyText"/>
        <w:rPr/>
      </w:pPr>
      <w:r>
        <w:rPr/>
        <w:t>Response (201) — a Refund object with status: “pending”. The refund may later move to succeeded or failed, which you observe via the refund list (§2.6) or by polling the payment.</w:t>
      </w:r>
    </w:p>
    <w:p>
      <w:pPr>
        <w:pStyle w:val="BodyText"/>
        <w:rPr/>
      </w:pPr>
      <w:r>
        <w:rPr/>
        <w:t>Errors</w:t>
      </w:r>
    </w:p>
    <w:p>
      <w:pPr>
        <w:pStyle w:val="BodyText"/>
        <w:rPr/>
      </w:pPr>
      <w:r>
        <w:rPr/>
        <w:t>status when 400 amount &gt; available, payment not in a refundable state 403 caller is not staff 2.5 Settle a manual payment text POST /api/payments/payments/{reference}/settle_manual/ Staff or the recorded_by user only. Used to flip a cash payment from pending/processing to succeeded once money is in hand.</w:t>
      </w:r>
    </w:p>
    <w:p>
      <w:pPr>
        <w:pStyle w:val="BodyText"/>
        <w:rPr/>
      </w:pPr>
      <w:r>
        <w:rPr/>
        <w:t>Body</w:t>
      </w:r>
    </w:p>
    <w:p>
      <w:pPr>
        <w:pStyle w:val="BodyText"/>
        <w:rPr/>
      </w:pPr>
      <w:r>
        <w:rPr/>
        <w:t>json { “provider_reference”: “receipt-123”, “paid_at”: “2025-01-01T10:00:00Z”, “metadata”: {} } Response — the full Payment object.</w:t>
      </w:r>
    </w:p>
    <w:p>
      <w:pPr>
        <w:pStyle w:val="BodyText"/>
        <w:rPr/>
      </w:pPr>
      <w:r>
        <w:rPr/>
        <w:t>2.6 List refunds text GET /api/payments/refunds/ # refunds on your payments GET /api/payments/refunds/{reference}/ # one refund Non-staff see refunds only for payments they can already see.</w:t>
      </w:r>
    </w:p>
    <w:p>
      <w:pPr>
        <w:pStyle w:val="Compact"/>
        <w:numPr>
          <w:ilvl w:val="0"/>
          <w:numId w:val="20"/>
        </w:numPr>
        <w:rPr/>
      </w:pPr>
      <w:r>
        <w:rPr/>
        <w:t>Webhooks (server side, for awareness) These are not called by browsers. They’re listed here so frontend engineers know which URLs the providers hit and when the redirect leg fires.</w:t>
      </w:r>
    </w:p>
    <w:p>
      <w:pPr>
        <w:pStyle w:val="FirstParagraph"/>
        <w:rPr/>
      </w:pPr>
      <w:r>
        <w:rPr/>
        <w:t>URL method purpose /webhooks/telebirr/notify/ POST server-to-server settlement. Returns JSON {“code”:“0”,“msg”:“ok”} on success. /webhooks/telebirr/return/ GET user redirect after checkout. Redirects to TELEBIRR_RETURN_REDIRECT_URL (default /payments/status/?reference=…). For your redirect/status page:</w:t>
      </w:r>
    </w:p>
    <w:p>
      <w:pPr>
        <w:pStyle w:val="BodyText"/>
        <w:rPr/>
      </w:pPr>
      <w:r>
        <w:rPr/>
        <w:t>Read the reference query parameter.</w:t>
      </w:r>
    </w:p>
    <w:p>
      <w:pPr>
        <w:pStyle w:val="BodyText"/>
        <w:rPr/>
      </w:pPr>
      <w:r>
        <w:rPr/>
        <w:t>Immediately call GET /api/payments/payments/{reference}/status/.</w:t>
      </w:r>
    </w:p>
    <w:p>
      <w:pPr>
        <w:pStyle w:val="BodyText"/>
        <w:rPr/>
      </w:pPr>
      <w:r>
        <w:rPr/>
        <w:t>If status is not yet terminal, poll every 2–3 seconds for up to ~2 minutes.</w:t>
      </w:r>
    </w:p>
    <w:p>
      <w:pPr>
        <w:pStyle w:val="BodyText"/>
        <w:rPr/>
      </w:pPr>
      <w:r>
        <w:rPr/>
        <w:t>The redirect leg never settles a payment. Only the notify webhook does. Never mark a payment paid based on query-string values.</w:t>
      </w:r>
    </w:p>
    <w:p>
      <w:pPr>
        <w:pStyle w:val="Compact"/>
        <w:numPr>
          <w:ilvl w:val="0"/>
          <w:numId w:val="21"/>
        </w:numPr>
        <w:rPr/>
      </w:pPr>
      <w:r>
        <w:rPr/>
        <w:t>Idempotency Send an idempotency_key (max 64 chars) on payment creation if your UI could submit twice — network retries, double taps, re-renders.</w:t>
      </w:r>
    </w:p>
    <w:p>
      <w:pPr>
        <w:pStyle w:val="FirstParagraph"/>
        <w:rPr/>
      </w:pPr>
      <w:r>
        <w:rPr/>
        <w:t>The key is scoped per payer: the pair (payer, idempotency_key) is unique. Submitting the same key twice returns the existing payment instead of creating a second one.</w:t>
      </w:r>
    </w:p>
    <w:p>
      <w:pPr>
        <w:pStyle w:val="BodyText"/>
        <w:rPr/>
      </w:pPr>
      <w:r>
        <w:rPr/>
        <w:t>Recommended client pattern</w:t>
      </w:r>
    </w:p>
    <w:p>
      <w:pPr>
        <w:pStyle w:val="BodyText"/>
        <w:rPr/>
      </w:pPr>
      <w:r>
        <w:rPr/>
        <w:t>js const idem = crypto.randomUUID(); const res = await api.post(“/payments/”, { …, idempotency_key: idem }); // If the request times out, retry with the SAME idem — you’ll get the // same payment, not a duplicate. Do not generate a new key on retry, or you will create a duplicate payment.</w:t>
      </w:r>
    </w:p>
    <w:p>
      <w:pPr>
        <w:pStyle w:val="Compact"/>
        <w:numPr>
          <w:ilvl w:val="0"/>
          <w:numId w:val="22"/>
        </w:numPr>
        <w:rPr/>
      </w:pPr>
      <w:r>
        <w:rPr/>
        <w:t>Error format DRF default shape:</w:t>
      </w:r>
    </w:p>
    <w:p>
      <w:pPr>
        <w:pStyle w:val="FirstParagraph"/>
        <w:rPr/>
      </w:pPr>
      <w:r>
        <w:rPr/>
        <w:t>json { “field_or_detail”: [“message”, “…”] } Common messages you may need to localize:</w:t>
      </w:r>
    </w:p>
    <w:p>
      <w:pPr>
        <w:pStyle w:val="BodyText"/>
        <w:rPr/>
      </w:pPr>
      <w:r>
        <w:rPr/>
        <w:t>message meaning “You are not authorized to pay for this.” payable-level authorization failed “Payable has no amount due.” amount resolved to ≤ 0 “Only staff can record manual payments.” non-staff tried provider: “manual” “No {type} with id {id}.” unknown payable id “Unknown payable type ‘{name}’.” typo in payable_type “Only {n} {CUR} is available.” over-refund attempt Provider failures come back as HTTP 502 with a {“detail”: “…”} body. Do not show detail raw to end users — it can contain provider text.</w:t>
      </w:r>
    </w:p>
    <w:p>
      <w:pPr>
        <w:pStyle w:val="Compact"/>
        <w:numPr>
          <w:ilvl w:val="0"/>
          <w:numId w:val="23"/>
        </w:numPr>
        <w:rPr/>
      </w:pPr>
      <w:r>
        <w:rPr/>
        <w:t>Field reference (client-visible) PaymentPublic field notes reference UUID; use this everywhere, not id provider enum amount, amount_refunded, currency strings, 2-decimal status enum failure_code machine-readable, safe to display-mapped created_at, paid_at, expires_at ISO 8601, null when unset description receipt text, already denormalized checkout_url present only while processing; empty otherwise payer user id Never present: raw failure_reason, provider request/response payloads, PaymentEvent.payload, webhook bodies. These are staff-only and may contain PII or secrets.</w:t>
      </w:r>
    </w:p>
    <w:p>
      <w:pPr>
        <w:pStyle w:val="FirstParagraph"/>
        <w:rPr/>
      </w:pPr>
      <w:r>
        <w:rPr/>
        <w:t>Refund (client view) field notes reference UUID amount string status pending / succeeded / failed reason staff-supplied created_at, updated_at, completed_at ISO 7. Permissions summary action who create payment any authenticated user, for a payable they’re authorized on create manual payment staff only view payment payer, patient, recorded_by, or staff request refund staff only settle manual staff, or the recorded_by user view refund anyone who can see the parent payment 8. Integration checklist □ Generate an idempotency key per checkout attempt and persist it across retries. □ Redirect to checkout_url on 201 when it’s non-empty. □ On return, hit /status/ and poll until is_paid or is_terminal. □ Treat failure_code as the only failure string safe to show users. □ Never trust query-string values from the provider’s return URL. □ Handle 502 on create by showing a retryable error, not by silently retrying with a new idempotency key. □ For refunds, refetch the payment afterwards to see the updated amount_refunded. Document 2 — Backend Concerns Audience: backend engineers maintaining or extending payments.</w:t>
      </w:r>
    </w:p>
    <w:p>
      <w:pPr>
        <w:pStyle w:val="Compact"/>
        <w:numPr>
          <w:ilvl w:val="0"/>
          <w:numId w:val="24"/>
        </w:numPr>
        <w:rPr/>
      </w:pPr>
      <w:r>
        <w:rPr/>
        <w:t>Architecture at a glance text ┌──────────────┐ ┌───────────────┐ ┌────────────────┐ │ views.py │───▶│ services.py │───▶│ providers/* │ │ views_ │ │ create/ │ │ Chapa, Telebirr│ │ webhooks.py │ │ refund/settle│ │ CBE, Manual │ └──────┬───────┘ └───────┬───────┘ └────────────────┘ │ │ ▼ ▼ ┌─────────────────────────────────────┐ │ models.py (Payment, Refund, │ │ PaymentEvent, ProviderWebhookLog) │ └─────────────────────────────────────┘ │ ▼ ┌─────────────────────────────────────┐ │ signals.py (payment_status_changed,│ │ refund_failed) │ └─────────────────────────────────────┘ │ ▼ tasks.py / management command (reconciliation) Layering rules the code already follows and you should preserve:</w:t>
      </w:r>
    </w:p>
    <w:p>
      <w:pPr>
        <w:pStyle w:val="FirstParagraph"/>
        <w:rPr/>
      </w:pPr>
      <w:r>
        <w:rPr/>
        <w:t>Views never touch Payment.status directly. They call the service layer or a model method.</w:t>
      </w:r>
    </w:p>
    <w:p>
      <w:pPr>
        <w:pStyle w:val="BodyText"/>
        <w:rPr/>
      </w:pPr>
      <w:r>
        <w:rPr/>
        <w:t>Services orchestrate: create reservation, call provider, apply transitions. They never write SQL by hand.</w:t>
      </w:r>
    </w:p>
    <w:p>
      <w:pPr>
        <w:pStyle w:val="BodyText"/>
        <w:rPr/>
      </w:pPr>
      <w:r>
        <w:rPr/>
        <w:t>Providers are swappable via get_provider_client() and are the only place network I/O to a PSP happens.</w:t>
      </w:r>
    </w:p>
    <w:p>
      <w:pPr>
        <w:pStyle w:val="BodyText"/>
        <w:rPr/>
      </w:pPr>
      <w:r>
        <w:rPr/>
        <w:t>Models own the state machine and invariants. The Payment.ALLOWED_TRANSITIONS dict is the single source of truth.</w:t>
      </w:r>
    </w:p>
    <w:p>
      <w:pPr>
        <w:pStyle w:val="BodyText"/>
        <w:rPr/>
      </w:pPr>
      <w:r>
        <w:rPr/>
        <w:t>Signals are emitted inside the transition transaction. Receivers must wrap their own I/O in transaction.on_commit.</w:t>
      </w:r>
    </w:p>
    <w:p>
      <w:pPr>
        <w:pStyle w:val="Compact"/>
        <w:numPr>
          <w:ilvl w:val="0"/>
          <w:numId w:val="25"/>
        </w:numPr>
        <w:rPr/>
      </w:pPr>
      <w:r>
        <w:rPr/>
        <w:t>Data model Payment Key invariants enforced at the DB level:</w:t>
      </w:r>
    </w:p>
    <w:p>
      <w:pPr>
        <w:pStyle w:val="FirstParagraph"/>
        <w:rPr/>
      </w:pPr>
      <w:r>
        <w:rPr/>
        <w:t>constraint purpose amount &gt; 0</w:t>
        <w:br/>
        <w:t>0 ≤ amount_refunded ≤ amount cannot over-refund even if app code has a bug (provider, provider_reference) unique when non-empty duplicate provider refs blocked (payer, idempotency_key) unique when key is not null idempotency content_type and object_id both null or both set no orphan payables provider = ‘manual’ ⇒ recorded_by IS NOT NULL cash always attributable PaymentEvent — append-only Enforced in three places:</w:t>
      </w:r>
    </w:p>
    <w:p>
      <w:pPr>
        <w:pStyle w:val="BodyText"/>
        <w:rPr/>
      </w:pPr>
      <w:r>
        <w:rPr/>
        <w:t>AppendOnlyQuerySet blocks update(), delete(), bulk_update().</w:t>
      </w:r>
    </w:p>
    <w:p>
      <w:pPr>
        <w:pStyle w:val="BodyText"/>
        <w:rPr/>
      </w:pPr>
      <w:r>
        <w:rPr/>
        <w:t>PaymentEvent.save() raises ImmutableRecordError if self._state.adding is false.</w:t>
      </w:r>
    </w:p>
    <w:p>
      <w:pPr>
        <w:pStyle w:val="BodyText"/>
        <w:rPr/>
      </w:pPr>
      <w:r>
        <w:rPr/>
        <w:t>PaymentEvent.delete() always raises.</w:t>
      </w:r>
    </w:p>
    <w:p>
      <w:pPr>
        <w:pStyle w:val="BodyText"/>
        <w:rPr/>
      </w:pPr>
      <w:r>
        <w:rPr/>
        <w:t>This is a Python-level guarantee only. For a real append-only audit log, add a Postgres trigger:</w:t>
      </w:r>
    </w:p>
    <w:p>
      <w:pPr>
        <w:pStyle w:val="BodyText"/>
        <w:rPr/>
      </w:pPr>
      <w:r>
        <w:rPr/>
        <w:t>sql CREATE OR REPLACE FUNCTION paymentsevent_immutable() RETURNS trigger AS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G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I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′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m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v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w</m:t>
          </m:r>
          <m:r>
            <w:rPr>
              <w:rFonts w:ascii="Cambria Math" w:hAnsi="Cambria Math"/>
            </w:rPr>
            <m:t xml:space="preserve">s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p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o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l</m:t>
          </m:r>
          <m:r>
            <w:rPr>
              <w:rFonts w:ascii="Cambria Math" w:hAnsi="Cambria Math"/>
            </w:rPr>
            <m:t xml:space="preserve">y</m:t>
          </m:r>
          <m:r>
            <w:rPr>
              <w:rFonts w:ascii="Cambria Math" w:hAnsi="Cambria Math"/>
            </w:rPr>
            <m:t xml:space="preserve">′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E</m:t>
          </m:r>
          <m:r>
            <w:rPr>
              <w:rFonts w:ascii="Cambria Math" w:hAnsi="Cambria Math"/>
            </w:rPr>
            <m:t xml:space="preserve">N</m:t>
          </m:r>
          <m:r>
            <w:rPr>
              <w:rFonts w:ascii="Cambria Math" w:hAnsi="Cambria Math"/>
            </w:rPr>
            <m:t xml:space="preserve">D</m:t>
          </m:r>
          <m:r>
            <w:rPr>
              <w:rFonts w:ascii="Cambria Math" w:hAnsi="Cambria Math"/>
            </w:rPr>
            <m:t xml:space="preserve">;</m:t>
          </m:r>
        </m:oMath>
      </m:oMathPara>
    </w:p>
    <w:p>
      <w:pPr>
        <w:pStyle w:val="FirstParagraph"/>
        <w:rPr/>
      </w:pPr>
      <w:r>
        <w:rPr/>
        <w:t>LANGUAGE plpgsql;</w:t>
      </w:r>
    </w:p>
    <w:p>
      <w:pPr>
        <w:pStyle w:val="BodyText"/>
        <w:rPr/>
      </w:pPr>
      <w:r>
        <w:rPr/>
        <w:t>CREATE TRIGGER paymentsevent_no_update BEFORE UPDATE OR DELETE ON payments_paymentevent FOR EACH ROW EXECUTE FUNCTION paymentsevent_immutable(); Also revoke UPDATE/DELETE on that table from the app’s DB role.</w:t>
      </w:r>
    </w:p>
    <w:p>
      <w:pPr>
        <w:pStyle w:val="BodyText"/>
        <w:rPr/>
      </w:pPr>
      <w:r>
        <w:rPr/>
        <w:t>ProviderWebhookLog Stores the raw body verbatim (needed for signature re-verification and dispute defense).</w:t>
      </w:r>
    </w:p>
    <w:p>
      <w:pPr>
        <w:pStyle w:val="BodyText"/>
        <w:rPr/>
      </w:pPr>
      <w:r>
        <w:rPr/>
        <w:t xml:space="preserve">SENSITIVE_HEADER_MARKERS scrubs authorization, cookie, </w:t>
      </w:r>
      <w:r>
        <w:rPr>
          <w:i/>
          <w:iCs/>
        </w:rPr>
        <w:t>token</w:t>
      </w:r>
      <w:r>
        <w:rPr/>
        <w:t xml:space="preserve">, </w:t>
      </w:r>
      <w:r>
        <w:rPr>
          <w:i/>
          <w:iCs/>
        </w:rPr>
        <w:t>secret</w:t>
      </w:r>
      <w:r>
        <w:rPr/>
        <w:t xml:space="preserve">, </w:t>
      </w:r>
      <w:r>
        <w:rPr>
          <w:i/>
          <w:iCs/>
        </w:rPr>
        <w:t>api-key</w:t>
      </w:r>
      <w:r>
        <w:rPr/>
        <w:t>. Signature headers are intentionally preserved (they’re the proof of validity).</w:t>
      </w:r>
    </w:p>
    <w:p>
      <w:pPr>
        <w:pStyle w:val="BodyText"/>
        <w:rPr/>
      </w:pPr>
      <w:r>
        <w:rPr/>
        <w:t>Retention is unset. Bodies contain phone numbers and possibly health context. Decide a retention window and purge on a schedule (processed=True AND received_at &lt; now() - interval ‘90 days’ is a reasonable start).</w:t>
      </w:r>
    </w:p>
    <w:p>
      <w:pPr>
        <w:pStyle w:val="Compact"/>
        <w:numPr>
          <w:ilvl w:val="0"/>
          <w:numId w:val="26"/>
        </w:numPr>
        <w:rPr/>
      </w:pPr>
      <w:r>
        <w:rPr/>
        <w:t>State machine Defined once, in Payment.ALLOWED_TRANSITIONS. Everything else defers to it.</w:t>
      </w:r>
    </w:p>
    <w:p>
      <w:pPr>
        <w:pStyle w:val="FirstParagraph"/>
        <w:rPr/>
      </w:pPr>
      <w:r>
        <w:rPr/>
        <w:t>Notable design choices:</w:t>
      </w:r>
    </w:p>
    <w:p>
      <w:pPr>
        <w:pStyle w:val="BodyText"/>
        <w:rPr/>
      </w:pPr>
      <w:r>
        <w:rPr/>
        <w:t>PARTIALLY_REFUNDED → PARTIALLY_REFUNDED is allowed on purpose so each additional partial refund writes a PaymentEvent.</w:t>
      </w:r>
    </w:p>
    <w:p>
      <w:pPr>
        <w:pStyle w:val="BodyText"/>
        <w:rPr/>
      </w:pPr>
      <w:r>
        <w:rPr/>
        <w:t>SUCCEEDED → REFUNDED and SUCCEEDED → PARTIALLY_REFUNDED are the only outgoing edges from SUCCEEDED.</w:t>
      </w:r>
    </w:p>
    <w:p>
      <w:pPr>
        <w:pStyle w:val="BodyText"/>
        <w:rPr/>
      </w:pPr>
      <w:r>
        <w:rPr/>
        <w:t>FAILED, CANCELLED, REFUNDED are fully terminal.</w:t>
      </w:r>
    </w:p>
    <w:p>
      <w:pPr>
        <w:pStyle w:val="BodyText"/>
        <w:rPr/>
      </w:pPr>
      <w:r>
        <w:rPr/>
        <w:t>transition_to semantics python payment.transition_to( new_status, event_type=“…”, # defaults to f”status.{new_status}” payload={…}, # stored on PaymentEvent actor=user_or_None, **updates, # subset of _TRANSITION_FIELDS ) Runs inside transaction.atomic().</w:t>
      </w:r>
    </w:p>
    <w:p>
      <w:pPr>
        <w:pStyle w:val="BodyText"/>
        <w:rPr/>
      </w:pPr>
      <w:r>
        <w:rPr/>
        <w:t>Takes SELECT … FOR UPDATE on the row and calls refresh_from_db(), so any unsaved changes on the caller’s instance are discarded. Do not rely on mutating a Payment instance and then calling transition_to — pass changes as **updates.</w:t>
      </w:r>
    </w:p>
    <w:p>
      <w:pPr>
        <w:pStyle w:val="BodyText"/>
        <w:rPr/>
      </w:pPr>
      <w:r>
        <w:rPr/>
        <w:t>Returns True on status change, False if the payment was already in the target status (used for duplicate-webhook safety).</w:t>
      </w:r>
    </w:p>
    <w:p>
      <w:pPr>
        <w:pStyle w:val="BodyText"/>
        <w:rPr/>
      </w:pPr>
      <w:r>
        <w:rPr/>
        <w:t>Raises InvalidTransition for disallowed moves.</w:t>
      </w:r>
    </w:p>
    <w:p>
      <w:pPr>
        <w:pStyle w:val="BodyText"/>
        <w:rPr/>
      </w:pPr>
      <w:r>
        <w:rPr/>
        <w:t>_TRANSITION_FIELDS whitelists which fields may be set alongside a transition. Adding a field means editing that frozenset.</w:t>
      </w:r>
    </w:p>
    <w:p>
      <w:pPr>
        <w:pStyle w:val="BodyText"/>
        <w:rPr/>
      </w:pPr>
      <w:r>
        <w:rPr/>
        <w:t>Auto-sets paid_at on the first SUCCEEDED transition if it was null.</w:t>
      </w:r>
    </w:p>
    <w:p>
      <w:pPr>
        <w:pStyle w:val="BodyText"/>
        <w:rPr/>
      </w:pPr>
      <w:r>
        <w:rPr/>
        <w:t>Writes a PaymentEvent and then emits payment_status_changed inside the transaction, so receivers that do I/O must use transaction.on_commit.</w:t>
      </w:r>
    </w:p>
    <w:p>
      <w:pPr>
        <w:pStyle w:val="Compact"/>
        <w:numPr>
          <w:ilvl w:val="0"/>
          <w:numId w:val="27"/>
        </w:numPr>
        <w:rPr/>
      </w:pPr>
      <w:r>
        <w:rPr/>
        <w:t>Services create_payment If idempotency_key is set and a matching (payer, key) exists → return it.</w:t>
      </w:r>
    </w:p>
    <w:p>
      <w:pPr>
        <w:pStyle w:val="FirstParagraph"/>
        <w:rPr/>
      </w:pPr>
      <w:r>
        <w:rPr/>
        <w:t>Insert a Payment in pending.</w:t>
      </w:r>
    </w:p>
    <w:p>
      <w:pPr>
        <w:pStyle w:val="BodyText"/>
        <w:rPr/>
      </w:pPr>
      <w:r>
        <w:rPr/>
        <w:t>Write a payment.created event.</w:t>
      </w:r>
    </w:p>
    <w:p>
      <w:pPr>
        <w:pStyle w:val="BodyText"/>
        <w:rPr/>
      </w:pPr>
      <w:r>
        <w:rPr/>
        <w:t>If provider == manual → return without calling anything.</w:t>
      </w:r>
    </w:p>
    <w:p>
      <w:pPr>
        <w:pStyle w:val="BodyText"/>
        <w:rPr/>
      </w:pPr>
      <w:r>
        <w:rPr/>
        <w:t>Otherwise call client.initiate():</w:t>
      </w:r>
    </w:p>
    <w:p>
      <w:pPr>
        <w:pStyle w:val="BodyText"/>
        <w:rPr/>
      </w:pPr>
      <w:r>
        <w:rPr/>
        <w:t>On ProviderError: transition to failed and re-raise.</w:t>
      </w:r>
    </w:p>
    <w:p>
      <w:pPr>
        <w:pStyle w:val="BodyText"/>
        <w:rPr/>
      </w:pPr>
      <w:r>
        <w:rPr/>
        <w:t>On success: transition to processing with provider_reference, checkout_url, and metadata.out_trade_no.</w:t>
      </w:r>
    </w:p>
    <w:p>
      <w:pPr>
        <w:pStyle w:val="BodyText"/>
        <w:rPr/>
      </w:pPr>
      <w:r>
        <w:rPr/>
        <w:t>IntegrityError on insert is treated as a lost race and resolved by re-selecting the existing row (only valid when idempotency_key is set).</w:t>
      </w:r>
    </w:p>
    <w:p>
      <w:pPr>
        <w:pStyle w:val="BodyText"/>
        <w:rPr/>
      </w:pPr>
      <w:r>
        <w:rPr/>
        <w:t>settle_manual_payment Only valid for provider == manual and status in {pending, processing}. Otherwise raises InvalidTransition.</w:t>
      </w:r>
    </w:p>
    <w:p>
      <w:pPr>
        <w:pStyle w:val="BodyText"/>
        <w:rPr/>
      </w:pPr>
      <w:r>
        <w:rPr/>
        <w:t>request_refund Calls Payment.request_refund() which locks the row, checks status and available balance, inserts a pending Refund, and writes refund.requested.</w:t>
      </w:r>
    </w:p>
    <w:p>
      <w:pPr>
        <w:pStyle w:val="BodyText"/>
        <w:rPr/>
      </w:pPr>
      <w:r>
        <w:rPr/>
        <w:t>Calls client.execute_refund().</w:t>
      </w:r>
    </w:p>
    <w:p>
      <w:pPr>
        <w:pStyle w:val="BodyText"/>
        <w:rPr/>
      </w:pPr>
      <w:r>
        <w:rPr/>
        <w:t>On ProviderError → refund.mark_failed(…) and raise RefundError.</w:t>
      </w:r>
    </w:p>
    <w:p>
      <w:pPr>
        <w:pStyle w:val="BodyText"/>
        <w:rPr/>
      </w:pPr>
      <w:r>
        <w:rPr/>
        <w:t>If the provider settles synchronously (result.succeeded) → refund.mark_succeeded(…).</w:t>
      </w:r>
    </w:p>
    <w:p>
      <w:pPr>
        <w:pStyle w:val="BodyText"/>
        <w:rPr/>
      </w:pPr>
      <w:r>
        <w:rPr/>
        <w:t>Refund.mark_succeeded Locks the payment, recomputes amount_refunded, and rejects if the new total would exceed payment.amount (defense-in-depth against the DB check).</w:t>
      </w:r>
    </w:p>
    <w:p>
      <w:pPr>
        <w:pStyle w:val="BodyText"/>
        <w:rPr/>
      </w:pPr>
      <w:r>
        <w:rPr/>
        <w:t>Transitions the payment to partially_refunded or refunded depending on whether the new total equals the full amount.</w:t>
      </w:r>
    </w:p>
    <w:p>
      <w:pPr>
        <w:pStyle w:val="BodyText"/>
        <w:rPr/>
      </w:pPr>
      <w:r>
        <w:rPr/>
        <w:t>Idempotent: returns False if already succeeded (duplicate webhook).</w:t>
      </w:r>
    </w:p>
    <w:p>
      <w:pPr>
        <w:pStyle w:val="BodyText"/>
        <w:rPr/>
      </w:pPr>
      <w:r>
        <w:rPr/>
        <w:t>Refund.mark_failed Idempotent: returns False if already failed.</w:t>
      </w:r>
    </w:p>
    <w:p>
      <w:pPr>
        <w:pStyle w:val="BodyText"/>
        <w:rPr/>
      </w:pPr>
      <w:r>
        <w:rPr/>
        <w:t>Writes a refund.failed PaymentEvent and emits the refund_failed signal.</w:t>
      </w:r>
    </w:p>
    <w:p>
      <w:pPr>
        <w:pStyle w:val="Compact"/>
        <w:numPr>
          <w:ilvl w:val="0"/>
          <w:numId w:val="28"/>
        </w:numPr>
        <w:rPr/>
      </w:pPr>
      <w:r>
        <w:rPr/>
        <w:t>Webhook handling (Telebirr as the worked example) views_webhooks.telebirr_notify:</w:t>
      </w:r>
    </w:p>
    <w:p>
      <w:pPr>
        <w:pStyle w:val="FirstParagraph"/>
        <w:rPr/>
      </w:pPr>
      <w:r>
        <w:rPr/>
        <w:t>Read raw body and headers.</w:t>
      </w:r>
    </w:p>
    <w:p>
      <w:pPr>
        <w:pStyle w:val="BodyText"/>
        <w:rPr/>
      </w:pPr>
      <w:r>
        <w:rPr/>
        <w:t>Parse JSON; on failure log to ProviderWebhookLog and return 400.</w:t>
      </w:r>
    </w:p>
    <w:p>
      <w:pPr>
        <w:pStyle w:val="BodyText"/>
        <w:rPr/>
      </w:pPr>
      <w:r>
        <w:rPr/>
        <w:t>Unwrap the optional data envelope.</w:t>
      </w:r>
    </w:p>
    <w:p>
      <w:pPr>
        <w:pStyle w:val="BodyText"/>
        <w:rPr/>
      </w:pPr>
      <w:r>
        <w:rPr/>
        <w:t>Verify signature. On failure: log, alert, return 401 so the provider retries.</w:t>
      </w:r>
    </w:p>
    <w:p>
      <w:pPr>
        <w:pStyle w:val="BodyText"/>
        <w:rPr/>
      </w:pPr>
      <w:r>
        <w:rPr/>
        <w:t>Always log the delivery to ProviderWebhookLog — even invalid ones — before any state change.</w:t>
      </w:r>
    </w:p>
    <w:p>
      <w:pPr>
        <w:pStyle w:val="BodyText"/>
        <w:rPr/>
      </w:pPr>
      <w:r>
        <w:rPr/>
        <w:t>Resolve the Payment by transId → provider_reference, then fall back to outTradeNo, then metadata.out_trade_no.</w:t>
      </w:r>
    </w:p>
    <w:p>
      <w:pPr>
        <w:pStyle w:val="BodyText"/>
        <w:rPr/>
      </w:pPr>
      <w:r>
        <w:rPr/>
        <w:t>If no payment → log, return 200 (stop retries; needs manual reconciliation).</w:t>
      </w:r>
    </w:p>
    <w:p>
      <w:pPr>
        <w:pStyle w:val="BodyText"/>
        <w:rPr/>
      </w:pPr>
      <w:r>
        <w:rPr/>
        <w:t>If already succeeded/partially_refunded/refunded → mark log processed, return 200.</w:t>
      </w:r>
    </w:p>
    <w:p>
      <w:pPr>
        <w:pStyle w:val="BodyText"/>
        <w:rPr/>
      </w:pPr>
      <w:r>
        <w:rPr/>
        <w:t>On a succeeded event, verify amount and currency before transitioning:</w:t>
      </w:r>
    </w:p>
    <w:p>
      <w:pPr>
        <w:pStyle w:val="BodyText"/>
        <w:rPr/>
      </w:pPr>
      <w:r>
        <w:rPr/>
        <w:t>Mismatch → write a payment.telebirr.notify.amount_mismatch event, log, return 200 (retrying won’t help; a human must intervene).</w:t>
      </w:r>
    </w:p>
    <w:p>
      <w:pPr>
        <w:pStyle w:val="BodyText"/>
        <w:rPr/>
      </w:pPr>
      <w:r>
        <w:rPr/>
        <w:t>Transition; on InvalidTransition write a payment.telebirr.notify.conflict event, alert, return 200.</w:t>
      </w:r>
    </w:p>
    <w:p>
      <w:pPr>
        <w:pStyle w:val="BodyText"/>
        <w:rPr/>
      </w:pPr>
      <w:r>
        <w:rPr/>
        <w:t>On unexpected exception, save the error to log_row.processing_error and return 500 so the provider retries.</w:t>
      </w:r>
    </w:p>
    <w:p>
      <w:pPr>
        <w:pStyle w:val="BodyText"/>
        <w:rPr/>
      </w:pPr>
      <w:r>
        <w:rPr/>
        <w:t>Signature verification quirks (providers/telebirr.py) Payload may be wrapped in data.</w:t>
      </w:r>
    </w:p>
    <w:p>
      <w:pPr>
        <w:pStyle w:val="BodyText"/>
        <w:rPr/>
      </w:pPr>
      <w:r>
        <w:rPr/>
        <w:t>Trade-status vocabulary differs per leg: Completed for notify, PAY_SUCCESS for query/return, Failure, Expired.</w:t>
      </w:r>
    </w:p>
    <w:p>
      <w:pPr>
        <w:pStyle w:val="BodyText"/>
        <w:rPr/>
      </w:pPr>
      <w:r>
        <w:rPr/>
        <w:t>Signing uses trans_id, but the field is sent as transId. The verifier tries both spellings.</w:t>
      </w:r>
    </w:p>
    <w:p>
      <w:pPr>
        <w:pStyle w:val="BodyText"/>
        <w:rPr/>
      </w:pPr>
      <w:r>
        <w:rPr/>
        <w:t>Base64 + may arrive as a space after form decoding. _repair_base64 tries multiple repairs.</w:t>
      </w:r>
    </w:p>
    <w:p>
      <w:pPr>
        <w:pStyle w:val="BodyText"/>
        <w:rPr/>
      </w:pPr>
      <w:r>
        <w:rPr/>
        <w:t>Both PSS and PKCS1v15 paddings are accepted.</w:t>
      </w:r>
    </w:p>
    <w:p>
      <w:pPr>
        <w:pStyle w:val="BodyText"/>
        <w:rPr/>
      </w:pPr>
      <w:r>
        <w:rPr/>
        <w:t>Timestamps are epoch milliseconds; parse_notify_time normalizes.</w:t>
      </w:r>
    </w:p>
    <w:p>
      <w:pPr>
        <w:pStyle w:val="BodyText"/>
        <w:rPr/>
      </w:pPr>
      <w:r>
        <w:rPr/>
        <w:t>Return leg telebirr_return logs and redirects to TELEBIRR_RETURN_REDIRECT_URL (with ?reference= if resolvable). It never settles. This is a hard rule; do not weaken it.</w:t>
      </w:r>
    </w:p>
    <w:p>
      <w:pPr>
        <w:pStyle w:val="Compact"/>
        <w:numPr>
          <w:ilvl w:val="0"/>
          <w:numId w:val="29"/>
        </w:numPr>
        <w:rPr/>
      </w:pPr>
      <w:r>
        <w:rPr/>
        <w:t>Provider client interface BaseProvider / BaseProviderClient defines:</w:t>
      </w:r>
    </w:p>
    <w:p>
      <w:pPr>
        <w:pStyle w:val="FirstParagraph"/>
        <w:rPr/>
      </w:pPr>
      <w:r>
        <w:rPr/>
        <w:t>initiate(payment) → CheckoutResult</w:t>
      </w:r>
    </w:p>
    <w:p>
      <w:pPr>
        <w:pStyle w:val="BodyText"/>
        <w:rPr/>
      </w:pPr>
      <w:r>
        <w:rPr/>
        <w:t>execute_refund(refund) → RefundResult</w:t>
      </w:r>
    </w:p>
    <w:p>
      <w:pPr>
        <w:pStyle w:val="BodyText"/>
        <w:rPr/>
      </w:pPr>
      <w:r>
        <w:rPr/>
        <w:t>query(payment) → QueryResult</w:t>
      </w:r>
    </w:p>
    <w:p>
      <w:pPr>
        <w:pStyle w:val="BodyText"/>
        <w:rPr/>
      </w:pPr>
      <w:r>
        <w:rPr/>
        <w:t>(Base also documents verify, refund, parse_webhook; the current service code uses initiate, execute_refund, query.)</w:t>
      </w:r>
    </w:p>
    <w:p>
      <w:pPr>
        <w:pStyle w:val="BodyText"/>
        <w:rPr/>
      </w:pPr>
      <w:r>
        <w:rPr/>
        <w:t>get_provider_client(provider) is lru_cached. When you add a provider, register it in _PROVIDER_CLIENTS and make sure the client is thread-safe and creates a fresh HTTP session per call or has proper connection pooling.</w:t>
      </w:r>
    </w:p>
    <w:p>
      <w:pPr>
        <w:pStyle w:val="BodyText"/>
        <w:rPr/>
      </w:pPr>
      <w:r>
        <w:rPr/>
        <w:t>Known inconsistency to fix: services.providers.base defines InitiateResult, but services.py and telebirr_client.py use CheckoutResult. Pick one and delete the other.</w:t>
      </w:r>
    </w:p>
    <w:p>
      <w:pPr>
        <w:pStyle w:val="Compact"/>
        <w:numPr>
          <w:ilvl w:val="0"/>
          <w:numId w:val="30"/>
        </w:numPr>
        <w:rPr/>
      </w:pPr>
      <w:r>
        <w:rPr/>
        <w:t>Reconciliation tasks.reconcile_stuck_payments and tasks.reconcile_stuck_refunds run the same logic exposed as a management command.</w:t>
      </w:r>
    </w:p>
    <w:p>
      <w:pPr>
        <w:pStyle w:val="FirstParagraph"/>
        <w:rPr/>
      </w:pPr>
      <w:r>
        <w:rPr/>
        <w:t>Thresholds (hard-coded):</w:t>
      </w:r>
    </w:p>
    <w:p>
      <w:pPr>
        <w:pStyle w:val="BodyText"/>
        <w:rPr/>
      </w:pPr>
      <w:r>
        <w:rPr/>
        <w:t>PAYMENT_STUCK_AFTER = 30 min — payments in processing</w:t>
      </w:r>
    </w:p>
    <w:p>
      <w:pPr>
        <w:pStyle w:val="BodyText"/>
        <w:rPr/>
      </w:pPr>
      <w:r>
        <w:rPr/>
        <w:t>REFUND_STUCK_AFTER = 30 min — refunds in pending</w:t>
      </w:r>
    </w:p>
    <w:p>
      <w:pPr>
        <w:pStyle w:val="BodyText"/>
        <w:rPr/>
      </w:pPr>
      <w:r>
        <w:rPr/>
        <w:t>BATCH_SIZE = 100</w:t>
      </w:r>
    </w:p>
    <w:p>
      <w:pPr>
        <w:pStyle w:val="BodyText"/>
        <w:rPr/>
      </w:pPr>
      <w:r>
        <w:rPr/>
        <w:t>Payment reconciliation queries the provider and transitions on succeeded/failed, leaves pending/unknown alone, and counts each outcome. InvalidTransition is caught and counted as an error, not raised.</w:t>
      </w:r>
    </w:p>
    <w:p>
      <w:pPr>
        <w:pStyle w:val="BodyText"/>
        <w:rPr/>
      </w:pPr>
      <w:r>
        <w:rPr/>
        <w:t>Refund reconciliation currently just calls mark_failed on stuck refunds. The docstring claims it queries the provider first, but the code does not. Either implement the query or fix the docstring — the current behavior releases the reserved amount without confirming the provider didn’t actually complete the refund. This is a real risk: if the provider succeeded but the app crashed before recording it, this job marks the refund failed and the money is refunded twice.</w:t>
      </w:r>
    </w:p>
    <w:p>
      <w:pPr>
        <w:pStyle w:val="BodyText"/>
        <w:rPr/>
      </w:pPr>
      <w:r>
        <w:rPr/>
        <w:t>Recommended fix:</w:t>
      </w:r>
    </w:p>
    <w:p>
      <w:pPr>
        <w:pStyle w:val="BodyText"/>
        <w:rPr/>
      </w:pPr>
      <w:r>
        <w:rPr/>
        <w:t>python result = client.query_refund(refund) # add this to BaseProvider if result.status == “succeeded”: refund.mark_succeeded(provider_reference=result.provider_reference) elif result.status == “failed”: refund.mark_failed(reason=“reconciliation: provider confirms failure”) else: # still pending at provider — leave it, try again next run pass Celery wiring is optional; the plain functions are importable for cron or a management command. The module swallows ImportError on celery, which is deliberate.</w:t>
      </w:r>
    </w:p>
    <w:p>
      <w:pPr>
        <w:pStyle w:val="BodyText"/>
        <w:rPr/>
      </w:pPr>
      <w:r>
        <w:rPr/>
        <w:t>Idempotency: both jobs are safe to run repeatedly. The mark_* methods and transition_to short-circuit on already-applied states.</w:t>
      </w:r>
    </w:p>
    <w:p>
      <w:pPr>
        <w:pStyle w:val="Compact"/>
        <w:numPr>
          <w:ilvl w:val="0"/>
          <w:numId w:val="31"/>
        </w:numPr>
        <w:rPr/>
      </w:pPr>
      <w:r>
        <w:rPr/>
        <w:t>Signals signal sent from kwargs payment_status_changed Payment.transition_to payment, event, old_status, new_status, actor refund_failed Refund.mark_failed refund, reason, actor Both are sent inside the transaction. Receivers that send emails, push notifications, or WebSocket messages must wrap their work in transaction.on_commit(…). Example:</w:t>
      </w:r>
    </w:p>
    <w:p>
      <w:pPr>
        <w:pStyle w:val="FirstParagraph"/>
        <w:rPr/>
      </w:pPr>
      <w:r>
        <w:rPr/>
        <w:t>python @receiver(payment_status_changed) def notify_payer(sender, payment, new_status, **kwargs): if new_status != Payment.Status.SUCCEEDED: return transaction.on_commit(lambda: send_receipt.delay(payment.pk)) 9. Known issues / TODOs Ordered by risk.</w:t>
      </w:r>
    </w:p>
    <w:p>
      <w:pPr>
        <w:pStyle w:val="BodyText"/>
        <w:rPr/>
      </w:pPr>
      <w:r>
        <w:rPr/>
        <w:t>RefundRequestSerializer.validate_amount_against_payment is never called. The view calls request_refund directly, which does its own check, so the double-check is dead code. Either wire it into the serializer or delete it.</w:t>
      </w:r>
    </w:p>
    <w:p>
      <w:pPr>
        <w:pStyle w:val="BodyText"/>
        <w:rPr/>
      </w:pPr>
      <w:r>
        <w:rPr/>
        <w:t>Refund reconciliation doesn’t query the provider (see §7). Risk of double refunds.</w:t>
      </w:r>
    </w:p>
    <w:p>
      <w:pPr>
        <w:pStyle w:val="BodyText"/>
        <w:rPr/>
      </w:pPr>
      <w:r>
        <w:rPr/>
        <w:t>InitiateResult vs CheckoutResult — two dataclasses for the same shape (see §6).</w:t>
      </w:r>
    </w:p>
    <w:p>
      <w:pPr>
        <w:pStyle w:val="BodyText"/>
        <w:rPr/>
      </w:pPr>
      <w:r>
        <w:rPr/>
        <w:t>No retention policy on ProviderWebhookLog (see §2).</w:t>
      </w:r>
    </w:p>
    <w:p>
      <w:pPr>
        <w:pStyle w:val="BodyText"/>
        <w:rPr/>
      </w:pPr>
      <w:r>
        <w:rPr/>
        <w:t>Append-only enforcement is Python-only — add the Postgres trigger (§2).</w:t>
      </w:r>
    </w:p>
    <w:p>
      <w:pPr>
        <w:pStyle w:val="BodyText"/>
        <w:rPr/>
      </w:pPr>
      <w:r>
        <w:rPr/>
        <w:t>_find_payment does a metadata__out_trade_no JSON lookup, which won’t use a standard index on most databases. If webhook volume grows, add a GIN index or store out_trade_no in its own column.</w:t>
      </w:r>
    </w:p>
    <w:p>
      <w:pPr>
        <w:pStyle w:val="BodyText"/>
        <w:rPr/>
      </w:pPr>
      <w:r>
        <w:rPr/>
        <w:t>telebirr_notify catches AmountMismatch twice — once inside the with transaction.atomic() block and once outside. The inner handler returns before the outer ever sees it; the outer is dead code for the success branch. The _check_notified_amount(payment, normalized_for_log) call is also duplicated. Clean up.</w:t>
      </w:r>
    </w:p>
    <w:p>
      <w:pPr>
        <w:pStyle w:val="BodyText"/>
        <w:rPr/>
      </w:pPr>
      <w:r>
        <w:rPr/>
        <w:t>_post helper in telebirr_client.py is defined but unused. Remove or wire in.</w:t>
      </w:r>
    </w:p>
    <w:p>
      <w:pPr>
        <w:pStyle w:val="BodyText"/>
        <w:rPr/>
      </w:pPr>
      <w:r>
        <w:rPr/>
        <w:t>parse_notify_time is imported by the webhook view but never used. Remove the import or start using it to normalize timestamps.</w:t>
      </w:r>
    </w:p>
    <w:p>
      <w:pPr>
        <w:pStyle w:val="BodyText"/>
        <w:rPr/>
      </w:pPr>
      <w:r>
        <w:rPr/>
        <w:t>Payment.available_for_refund() queries refunds without locking — the caller (request_refund) does lock the payment row, so concurrent refunds serialize correctly, but the method itself is not safe to call standalone in a race.</w:t>
      </w:r>
    </w:p>
    <w:p>
      <w:pPr>
        <w:pStyle w:val="BodyText"/>
        <w:rPr/>
      </w:pPr>
      <w:r>
        <w:rPr/>
        <w:t xml:space="preserve">StubProviderClient for MANUAL is instantiated without a name argument, but </w:t>
      </w:r>
      <w:r>
        <w:rPr>
          <w:b/>
          <w:bCs/>
        </w:rPr>
        <w:t>init</w:t>
      </w:r>
      <w:r>
        <w:rPr/>
        <w:t xml:space="preserve"> requires one. Payment.Provider.MANUAL: StubProviderClient() will raise TypeError at import if that dict is ever evaluated. Pass “MANUAL”.</w:t>
      </w:r>
    </w:p>
    <w:p>
      <w:pPr>
        <w:pStyle w:val="BodyText"/>
        <w:rPr/>
      </w:pPr>
      <w:r>
        <w:rPr/>
        <w:t>services.py imports TelebirrClient from .providers.telebirr_client, but the webhook module imports helpers from .services.providers.telebirr. Two different paths for Telebirr code. Consolidate.</w:t>
      </w:r>
    </w:p>
    <w:p>
      <w:pPr>
        <w:pStyle w:val="Compact"/>
        <w:numPr>
          <w:ilvl w:val="0"/>
          <w:numId w:val="32"/>
        </w:numPr>
        <w:rPr/>
      </w:pPr>
      <w:r>
        <w:rPr/>
        <w:t>Testing notes TestPayable exists only for the payments test suite. It must never be referenced by production code; a test that imports it in a non-test module is a bug.</w:t>
      </w:r>
    </w:p>
    <w:p>
      <w:pPr>
        <w:pStyle w:val="FirstParagraph"/>
        <w:rPr/>
      </w:pPr>
      <w:r>
        <w:rPr/>
        <w:t>Mock provider clients return deterministic pending from query(), so reconciliation tests can drive states explicitly.</w:t>
      </w:r>
    </w:p>
    <w:p>
      <w:pPr>
        <w:pStyle w:val="BodyText"/>
        <w:rPr/>
      </w:pPr>
      <w:r>
        <w:rPr/>
        <w:t>Webhook tests should build payloads with TelebirrClient.sign() so the same verifier path is exercised end-to-end.</w:t>
      </w:r>
    </w:p>
    <w:p>
      <w:pPr>
        <w:pStyle w:val="BodyText"/>
        <w:rPr/>
      </w:pPr>
      <w:r>
        <w:rPr/>
        <w:t>For the append-only guarantee, add a test that calls PaymentEvent.objects.filter(…).update(…) and asserts ImmutableRecordError.</w:t>
      </w:r>
    </w:p>
    <w:p>
      <w:pPr>
        <w:pStyle w:val="Compact"/>
        <w:numPr>
          <w:ilvl w:val="0"/>
          <w:numId w:val="33"/>
        </w:numPr>
        <w:spacing w:before="36" w:after="36"/>
        <w:rPr/>
      </w:pPr>
      <w:r>
        <w:rPr/>
        <w:t>Operational runbook (short) symptom action payment stuck in processing &gt; 30 min reconciliation job will query the provider on its next run; if the provider is down, check ProviderWebhookLog for unprocessed deliveries webhook signature failures spiking check key rotation; verify TELEBIRR_PUBLIC_KEY matches the provider’s current key; inspect ProviderWebhookLog.signature_valid=False rows amount-mismatch events a client is sending the wrong amount or the payable changed after checkout began; inspect the event payload terminal-state conflict events a success webhook arrived for a cancelled/failed payment; a human must decide whether to refund or re-open refund stuck in pending run reconcile_stuck_refunds; if the provider says succeeded but the row is pending, manually call mark_succeeded with the provider ref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0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0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0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0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0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0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0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0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0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2"/>
    <w:lvlOverride w:ilvl="0">
      <w:startOverride w:val="2"/>
    </w:lvlOverride>
  </w:num>
  <w:num w:numId="20">
    <w:abstractNumId w:val="3"/>
    <w:lvlOverride w:ilvl="0">
      <w:startOverride w:val="3"/>
    </w:lvlOverride>
  </w:num>
  <w:num w:numId="21">
    <w:abstractNumId w:val="4"/>
    <w:lvlOverride w:ilvl="0">
      <w:startOverride w:val="4"/>
    </w:lvlOverride>
  </w:num>
  <w:num w:numId="22">
    <w:abstractNumId w:val="5"/>
    <w:lvlOverride w:ilvl="0">
      <w:startOverride w:val="5"/>
    </w:lvlOverride>
  </w:num>
  <w:num w:numId="23">
    <w:abstractNumId w:val="6"/>
    <w:lvlOverride w:ilvl="0">
      <w:startOverride w:val="6"/>
    </w:lvlOverride>
  </w:num>
  <w:num w:numId="24">
    <w:abstractNumId w:val="1"/>
    <w:lvlOverride w:ilvl="0">
      <w:startOverride w:val="1"/>
    </w:lvlOverride>
  </w:num>
  <w:num w:numId="25">
    <w:abstractNumId w:val="2"/>
    <w:lvlOverride w:ilvl="0">
      <w:startOverride w:val="2"/>
    </w:lvlOverride>
  </w:num>
  <w:num w:numId="26">
    <w:abstractNumId w:val="3"/>
    <w:lvlOverride w:ilvl="0">
      <w:startOverride w:val="3"/>
    </w:lvlOverride>
  </w:num>
  <w:num w:numId="27">
    <w:abstractNumId w:val="4"/>
    <w:lvlOverride w:ilvl="0">
      <w:startOverride w:val="4"/>
    </w:lvlOverride>
  </w:num>
  <w:num w:numId="28">
    <w:abstractNumId w:val="5"/>
    <w:lvlOverride w:ilvl="0">
      <w:startOverride w:val="5"/>
    </w:lvlOverride>
  </w:num>
  <w:num w:numId="29">
    <w:abstractNumId w:val="6"/>
    <w:lvlOverride w:ilvl="0">
      <w:startOverride w:val="6"/>
    </w:lvlOverride>
  </w:num>
  <w:num w:numId="30">
    <w:abstractNumId w:val="13"/>
    <w:lvlOverride w:ilvl="0">
      <w:startOverride w:val="7"/>
    </w:lvlOverride>
  </w:num>
  <w:num w:numId="31">
    <w:abstractNumId w:val="14"/>
    <w:lvlOverride w:ilvl="0">
      <w:startOverride w:val="8"/>
    </w:lvlOverride>
  </w:num>
  <w:num w:numId="32">
    <w:abstractNumId w:val="15"/>
    <w:lvlOverride w:ilvl="0">
      <w:startOverride w:val="10"/>
    </w:lvlOverride>
  </w:num>
  <w:num w:numId="33">
    <w:abstractNumId w:val="16"/>
    <w:lvlOverride w:ilvl="0">
      <w:startOverride w:val="1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10</Pages>
  <Words>2975</Words>
  <Characters>19177</Characters>
  <CharactersWithSpaces>22008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2026-10-02T10:54:26Z</dcterms:created>
  <dc:creator/>
  <dc:description/>
  <dc:language>en-US</dc:language>
  <cp:lastModifiedBy/>
  <dcterms:modified xsi:type="dcterms:W3CDTF">2026-10-02T13:55:45Z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