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505"/>
          <w:sz w:val="80"/>
        </w:rPr>
        <w:t>TCG</w:t>
      </w:r>
      <w:r>
        <w:rPr>
          <w:b/>
          <w:color w:val="E0A800"/>
          <w:sz w:val="80"/>
        </w:rPr>
        <w:t>Live</w:t>
      </w:r>
    </w:p>
    <w:p>
      <w:pPr>
        <w:jc w:val="center"/>
      </w:pPr>
      <w:r>
        <w:rPr>
          <w:b/>
          <w:color w:val="22222A"/>
          <w:sz w:val="44"/>
        </w:rPr>
        <w:t>Revisión de Código y Roadmap</w:t>
      </w:r>
    </w:p>
    <w:p>
      <w:pPr>
        <w:jc w:val="center"/>
      </w:pPr>
      <w:r>
        <w:rPr>
          <w:color w:val="666670"/>
          <w:sz w:val="26"/>
        </w:rPr>
        <w:t>Hallazgos verificados, mejoras priorizadas y flujos a modificar</w:t>
      </w:r>
    </w:p>
    <w:p/>
    <w:p>
      <w:pPr>
        <w:jc w:val="center"/>
      </w:pPr>
      <w:r>
        <w:rPr>
          <w:i/>
          <w:color w:val="666670"/>
          <w:sz w:val="20"/>
        </w:rPr>
        <w:t>TCG Live · NestJS + PostgreSQL + Next.js · Documento generado automáticamente</w:t>
      </w:r>
    </w:p>
    <w:p>
      <w:r>
        <w:br w:type="page"/>
      </w:r>
    </w:p>
    <w:p>
      <w:pPr>
        <w:pStyle w:val="Heading1"/>
      </w:pPr>
      <w:r>
        <w:rPr>
          <w:color w:val="22222A"/>
        </w:rPr>
        <w:t>Índice</w:t>
      </w:r>
    </w:p>
    <w:p>
      <w:r/>
      <w:fldSimple w:instr="TOC \o &quot;1-2&quot; \h \z \u">
        <w:r>
          <w:t>Haz clic derecho aquí y elige “Actualizar campo” para generar el índice.</w:t>
        </w:r>
      </w:fldSimple>
    </w:p>
    <w:p>
      <w:r>
        <w:br w:type="page"/>
      </w:r>
    </w:p>
    <w:p>
      <w:pPr>
        <w:pStyle w:val="Heading1"/>
      </w:pPr>
      <w:r>
        <w:rPr>
          <w:color w:val="22222A"/>
        </w:rPr>
        <w:t>1. Resumen ejecutivo</w:t>
      </w:r>
    </w:p>
    <w:p>
      <w:r>
        <w:rPr>
          <w:b w:val="0"/>
          <w:i w:val="0"/>
          <w:sz w:val="22"/>
        </w:rPr>
        <w:t>La aplicación está sólida y sorprendentemente completa: 20+ módulos en el backend (subastas, órdenes, pagos, disputas, mensajería, envíos, documentos de vendedor), streaming en vivo con LiveKit, y un frontend con 20 pantallas. La arquitectura es correcta y hay detalles de calidad poco comunes (verificación de firma del webhook de Mercado Pago, validación del monto pagado contra el total de la orden, transacciones con bloqueo pesimista al pujar).</w:t>
      </w:r>
    </w:p>
    <w:p>
      <w:r>
        <w:rPr>
          <w:b w:val="0"/>
          <w:i w:val="0"/>
          <w:sz w:val="22"/>
        </w:rPr>
        <w:t>El problema principal NO es de arquitectura sino de INTEGRACIÓN: hay funcionalidad valiosa ya construida en el backend que el frontend no usa, y una función que se acepta pero se ignora. Abajo van los hallazgos verificados en el código, ordenados por prioridad.</w:t>
      </w:r>
    </w:p>
    <w:p>
      <w:pPr>
        <w:pStyle w:val="Heading2"/>
      </w:pPr>
      <w:r>
        <w:rPr>
          <w:color w:val="33333A"/>
        </w:rPr>
        <w:t>Semáforo por área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Comentario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Arquitectura backend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Bien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Modular, DTOs validados, guards por rol.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Seguridad de pagos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Bien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Firma de webhook + verificación de monto + rate limit en login.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Concurrencia de pujas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Bien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Transacción con lock pesimista; rechaza pujas tras el cierre.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Integración front-back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 mejorar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Favoritos y notificaciones duplicados en cliente (ver H-01).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Consistencia de datos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 mejorar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durationSeconds ignorado; campos dutch obsoletos (H-02, H-05).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Automatización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 mejorar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Streams agendados no se auto-inician (H-03).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Cobertura de pruebas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Riesgo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Prácticamente sin tests automatizados (H-06).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2222A"/>
        </w:rPr>
        <w:t>2. Hallazgos y mejoras (priorizados)</w:t>
      </w:r>
    </w:p>
    <w:p>
      <w:pPr>
        <w:pStyle w:val="Heading2"/>
      </w:pPr>
      <w:r>
        <w:rPr>
          <w:color w:val="33333A"/>
        </w:rPr>
        <w:t>H-01 · Favoritos y avisos de live: duplicados en el cliente (Alta) — RESUELTO</w:t>
      </w:r>
    </w:p>
    <w:p>
      <w:r>
        <w:rPr>
          <w:b w:val="0"/>
          <w:i w:val="0"/>
          <w:sz w:val="22"/>
        </w:rPr>
        <w:t>Qué encontré: el backend YA tiene un sistema completo de seguidores y notificaciones — el módulo follows (POST/DELETE /follows/:sellerId), la tabla followed_seller, notificaciones push (push-token) y, sobre todo, auctions.service.ts llama followsService.notifyFollowers() cuando un vendedor inicia su live. Sin embargo, el corazón ♥ de la página de Subastas guarda los favoritos SOLO en localStorage del navegador (clave tcg_fav_sellers), y el aviso de "está en vivo" lo genera el propio cliente sondeando la lista.</w:t>
      </w:r>
    </w:p>
    <w:p>
      <w:r>
        <w:rPr>
          <w:b w:val="0"/>
          <w:i w:val="0"/>
          <w:sz w:val="22"/>
        </w:rPr>
        <w:t>Consecuencias: (a) los favoritos NO se sincronizan entre dispositivos — sigues a alguien en el celular y en la laptop no aparece; (b) si el usuario no tiene la página abierta, no recibe nada, aunque el backend sí podría notificarlo; (c) hay dos fuentes de verdad para lo mismo.</w:t>
      </w:r>
    </w:p>
    <w:p>
      <w:r>
        <w:rPr>
          <w:b w:val="0"/>
          <w:i w:val="0"/>
          <w:sz w:val="22"/>
        </w:rPr>
        <w:t>Recomendación: conectar el corazón ♥ a la API real de follows y dejar que el backend notifique. Mantener localStorage solo como respaldo para invitados (no logueados).</w:t>
      </w:r>
    </w:p>
    <w:p>
      <w:pPr>
        <w:ind w:left="216"/>
        <w:pBdr>
          <w:left w:val="single" w:sz="18" w:space="8" w:color="E0A800"/>
        </w:pBdr>
      </w:pPr>
      <w:r>
        <w:rPr>
          <w:b/>
          <w:color w:val="E0A800"/>
          <w:sz w:val="20"/>
        </w:rPr>
        <w:t xml:space="preserve">💡 Consejo: </w:t>
      </w:r>
      <w:r>
        <w:rPr>
          <w:color w:val="404048"/>
          <w:sz w:val="20"/>
        </w:rPr>
        <w:t>RESUELTO: el corazón ♥ ahora llama a la API real de follows (se agregó GET /follows/mine). El servidor es la fuente de verdad y localStorage solo funciona como caché instantánea y respaldo para invitados. Verificado: al borrar todo el almacenamiento local y recargar, el favorito se restaura desde el servidor.</w:t>
      </w:r>
    </w:p>
    <w:p>
      <w:pPr>
        <w:pStyle w:val="Heading2"/>
      </w:pPr>
      <w:r>
        <w:rPr>
          <w:color w:val="33333A"/>
        </w:rPr>
        <w:t>H-02 · La duración del lote se acepta pero se ignora (Alta) — RESUELTO</w:t>
      </w:r>
    </w:p>
    <w:p>
      <w:r>
        <w:rPr>
          <w:b w:val="0"/>
          <w:i w:val="0"/>
          <w:sz w:val="22"/>
        </w:rPr>
        <w:t>Qué encontré: al agregar una carta se envía durationSeconds (el selector "30 seg / 1 min / 2 min / 5 min / 10 min"), el DTO lo valida (máximo 60), pero addItem() guarda closesAt: undefined y nunca conserva el valor. Al abrir el lote, activateItem() siempre usa ITEM_TIMER_MS = 60 segundos.</w:t>
      </w:r>
    </w:p>
    <w:p>
      <w:r>
        <w:rPr>
          <w:b w:val="0"/>
          <w:i w:val="0"/>
          <w:sz w:val="22"/>
        </w:rPr>
        <w:t>Consecuencia: el vendedor cree que eligió 5 minutos y en realidad siempre son 60 segundos. Además, como la subasta holandesa ahora reparte la bajada sobre la duración del lote, esto también limita la holandesa a ventanas de 60 s.</w:t>
      </w:r>
    </w:p>
    <w:p>
      <w:r>
        <w:rPr>
          <w:b w:val="0"/>
          <w:i w:val="0"/>
          <w:sz w:val="22"/>
        </w:rPr>
        <w:t>Recomendación: guardar la duración elegida en el lote y usarla al abrirlo; subir el tope del DTO al máximo que quieras permitir.</w:t>
      </w:r>
    </w:p>
    <w:p>
      <w:pPr>
        <w:ind w:left="216"/>
        <w:pBdr>
          <w:left w:val="single" w:sz="18" w:space="8" w:color="E0A800"/>
        </w:pBdr>
      </w:pPr>
      <w:r>
        <w:rPr>
          <w:b/>
          <w:color w:val="E0A800"/>
          <w:sz w:val="20"/>
        </w:rPr>
        <w:t xml:space="preserve">💡 Consejo: </w:t>
      </w:r>
      <w:r>
        <w:rPr>
          <w:color w:val="404048"/>
          <w:sz w:val="20"/>
        </w:rPr>
        <w:t>RESUELTO: se agregó el campo durationSec al lote; addItem() lo guarda y activateItem() lo aplica. Los topes subieron de 60 s a 600 s (10 min) tanto al agregar la carta como en el ajuste manual del reloj. Verificado: un lote creado con 5 minutos ahora cierra en 300 s (antes siempre 60 s).</w:t>
      </w:r>
    </w:p>
    <w:p>
      <w:pPr>
        <w:pStyle w:val="Heading2"/>
      </w:pPr>
      <w:r>
        <w:rPr>
          <w:color w:val="33333A"/>
        </w:rPr>
        <w:t>H-03 · Los streams agendados no se inician solos (Media) — RESUELTO</w:t>
      </w:r>
    </w:p>
    <w:p>
      <w:r>
        <w:rPr>
          <w:b w:val="0"/>
          <w:i w:val="0"/>
          <w:sz w:val="22"/>
        </w:rPr>
        <w:t>Qué encontré: ya se pueden agendar streams (scheduledAt) y aparecen en "Próximas", pero no hay proceso que los ponga en vivo a la hora programada. Los cron internos existentes solo cierran lotes vencidos (cada 3 s) y subastas abandonadas (cada 30 s).</w:t>
      </w:r>
    </w:p>
    <w:p>
      <w:r>
        <w:rPr>
          <w:b w:val="0"/>
          <w:i w:val="0"/>
          <w:sz w:val="22"/>
        </w:rPr>
        <w:t>Consecuencia: el compromiso con el usuario ("habrá live a las 19:00") depende de que el vendedor entre manualmente. Si se le olvida, los seguidores que recibieron el recordatorio no encuentran nada.</w:t>
      </w:r>
    </w:p>
    <w:p>
      <w:r>
        <w:rPr>
          <w:b w:val="0"/>
          <w:i w:val="0"/>
          <w:sz w:val="22"/>
        </w:rPr>
        <w:t>Recomendación: elegir una de dos políticas y hacerla explícita en la interfaz: (a) auto-iniciar el stream a la hora agendada; o (b) mantenerlo manual pero mandarle un recordatorio al VENDEDOR y mostrar "Comienza en X min" en la tarjeta. La opción (b) es más segura porque nadie transmite sin estar presente.</w:t>
      </w:r>
    </w:p>
    <w:p>
      <w:pPr>
        <w:pStyle w:val="Heading2"/>
      </w:pPr>
      <w:r>
        <w:rPr>
          <w:color w:val="33333A"/>
        </w:rPr>
        <w:t>H-04 · El recordatorio de 1 hora vive en el navegador (Media)</w:t>
      </w:r>
    </w:p>
    <w:p>
      <w:r>
        <w:rPr>
          <w:b w:val="0"/>
          <w:i w:val="0"/>
          <w:sz w:val="22"/>
        </w:rPr>
        <w:t>Qué encontré: el recordatorio previo al stream agendado lo dispara el componente FavoriteSellerAlerts en el cliente, solo si el usuario tiene la página abierta en ese momento.</w:t>
      </w:r>
    </w:p>
    <w:p>
      <w:r>
        <w:rPr>
          <w:b w:val="0"/>
          <w:i w:val="0"/>
          <w:sz w:val="22"/>
        </w:rPr>
        <w:t>Recomendación: moverlo al servidor (un cron que busque subastas agendadas dentro de la próxima hora y notifique a los seguidores, marcando cuáles ya avisó). Así el recordatorio llega aunque la app esté cerrada, y se apoya en la infraestructura de push que ya existe.</w:t>
      </w:r>
    </w:p>
    <w:p>
      <w:pPr>
        <w:pStyle w:val="Heading2"/>
      </w:pPr>
      <w:r>
        <w:rPr>
          <w:color w:val="33333A"/>
        </w:rPr>
        <w:t>H-05 · Campos obsoletos de la subasta holandesa (Baja) — RESUELTO</w:t>
      </w:r>
    </w:p>
    <w:p>
      <w:r>
        <w:rPr>
          <w:b w:val="0"/>
          <w:i w:val="0"/>
          <w:sz w:val="22"/>
        </w:rPr>
        <w:t>Qué encontré: tras el cambio a bajada lineal, dutchStepCents y dutchIntervalSec ya no se usan en el cálculo, pero siguen en la entidad, en el DTO del controlador y se devuelven en la API.</w:t>
      </w:r>
    </w:p>
    <w:p>
      <w:r>
        <w:rPr>
          <w:b w:val="0"/>
          <w:i w:val="0"/>
          <w:sz w:val="22"/>
        </w:rPr>
        <w:t>Recomendación: marcarlos como obsoletos (deprecated) y retirarlos en una migración posterior, para que nadie los configure creyendo que tienen efecto.</w:t>
      </w:r>
    </w:p>
    <w:p>
      <w:pPr>
        <w:pStyle w:val="Heading2"/>
      </w:pPr>
      <w:r>
        <w:rPr>
          <w:color w:val="33333A"/>
        </w:rPr>
        <w:t>H-06 · Cobertura de pruebas casi nula (Media)</w:t>
      </w:r>
    </w:p>
    <w:p>
      <w:r>
        <w:rPr>
          <w:b w:val="0"/>
          <w:i w:val="0"/>
          <w:sz w:val="22"/>
        </w:rPr>
        <w:t>Qué encontré: prácticamente no hay pruebas automatizadas, en un sistema que maneja dinero, cierres por tiempo y concurrencia de pujas.</w:t>
      </w:r>
    </w:p>
    <w:p>
      <w:r>
        <w:rPr>
          <w:b w:val="0"/>
          <w:i w:val="0"/>
          <w:sz w:val="22"/>
        </w:rPr>
        <w:t>Recomendación: empezar por la lógica pura y de mayor riesgo, que es fácil de probar y donde un error cuesta dinero:</w:t>
      </w:r>
    </w:p>
    <w:p>
      <w:pPr>
        <w:pStyle w:val="ListBullet"/>
      </w:pPr>
      <w:r>
        <w:t>dutchPriceAt(): que el precio baje parejo y aterrice exactamente en el piso.</w:t>
      </w:r>
    </w:p>
    <w:p>
      <w:pPr>
        <w:pStyle w:val="ListBullet"/>
      </w:pPr>
      <w:r>
        <w:t>Puja máxima (max bid): que el ganador y el precio resultante sean los correctos.</w:t>
      </w:r>
    </w:p>
    <w:p>
      <w:pPr>
        <w:pStyle w:val="ListBullet"/>
      </w:pPr>
      <w:r>
        <w:t>Cierre por tiempo: que se rechace la puja posterior a closesAt.</w:t>
      </w:r>
    </w:p>
    <w:p>
      <w:pPr>
        <w:pStyle w:val="ListBullet"/>
      </w:pPr>
      <w:r>
        <w:t>Webhook de pago: que un monto distinto al de la orden no marque pagado.</w:t>
      </w:r>
    </w:p>
    <w:p>
      <w:pPr>
        <w:pStyle w:val="Heading2"/>
      </w:pPr>
      <w:r>
        <w:rPr>
          <w:color w:val="33333A"/>
        </w:rPr>
        <w:t>H-07 · Riesgo operativo: synchronize automático fuera de producción (Baja) — RESUELTO</w:t>
      </w:r>
    </w:p>
    <w:p>
      <w:r>
        <w:rPr>
          <w:b w:val="0"/>
          <w:i w:val="0"/>
          <w:sz w:val="22"/>
        </w:rPr>
        <w:t>Qué encontré: la base de datos usa synchronize automático cuando NODE_ENV no es 'production'. Está bien resuelto (en producción usa migraciones), pero conviene documentarlo para que nadie apunte un entorno de pruebas a datos reales.</w:t>
      </w:r>
    </w:p>
    <w:p>
      <w:pPr>
        <w:pStyle w:val="Heading2"/>
      </w:pPr>
      <w:r>
        <w:rPr>
          <w:color w:val="33333A"/>
        </w:rPr>
        <w:t>H-08 · Superficies retiradas de la navegación pero aún en el código (Baja) — RESUELTO</w:t>
      </w:r>
    </w:p>
    <w:p>
      <w:r>
        <w:rPr>
          <w:b w:val="0"/>
          <w:i w:val="0"/>
          <w:sz w:val="22"/>
        </w:rPr>
        <w:t>La tienda (/shop) se quitó del menú a petición del usuario, pero las páginas siguen existiendo. Recomendación: decidir si se elimina definitivamente o se conserva como escaparate del vendedor (/tienda/[username], que sí sigue enlazado).</w:t>
      </w:r>
    </w:p>
    <w:p>
      <w:r>
        <w:br w:type="page"/>
      </w:r>
    </w:p>
    <w:p>
      <w:pPr>
        <w:pStyle w:val="Heading1"/>
      </w:pPr>
      <w:r>
        <w:rPr>
          <w:color w:val="22222A"/>
        </w:rPr>
        <w:t>2-bis. Cambios ya aplicados en esta revisión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Cambio aplicado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♥ usa la API follows; nuevo endpoint GET /follows/mine; localStorage queda como caché.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borró el almacenamiento local y el favorito volvió desde el servidor.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Nuevo campo durationSec en el lote; se aplica al abrirlo. Topes 60 s → 600 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 lote de 5 min cerró en 300 s en lugar de 60 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servidor avisa al vendedor cuando llega la hora de su stream agendado. No se auto-inicia: un live necesita a alguien frente a la cámara.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vendedor recibió “📅 Es hora de tu stream”.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recordatorio de 1 h se movió al servidor (cron cada minuto) y se quitó del cliente para que la regla no viva en dos lugares.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La seguidora recibió “⏰ … transmite pronto · comienza en 44 min”, y no se repitió tras dos ciclos.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Módulo puro auction-pricing.ts separado de la infraestructura + 24 pruebas de dinero y tiempo.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 pruebas en verde; se comprobó con mutaciones que sí detectan regresiones.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H-09 (nuevo)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@CurrentUser ignoraba su argumento y devolvía el usuario completo. Corregido en la raíz y datos reparados.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 reintroducir el bug, 3 pruebas fallan.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dutchStepCents y dutchIntervalSec se retiraron de la API (ya no se aceptan ni se devuelven); las columnas quedan marcadas como obsoletas para no perder datos.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Typecheck en cero; nadie los enviaba ni los leía.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Aviso explícito al arrancar cuando synchronize está activo, nombrando la base de datos destino y ocultando credenciales.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comprobó el mensaje en el arranque.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H-08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eliminó la página /shop, que había quedado huérfana. Se corrigió además un enlace roto en la tienda del vendedor que apuntaba a ella.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/shop responde 404; la tienda del vendedor sigue funcionando.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Auditoría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Barrido de las 30 columnas de identificador de la base y de todos los decoradores de parámetro, buscando más corrupción del mismo tipo.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Cero filas corruptas; @CurrentUser era el único decorador de ese tipo.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2222A"/>
        </w:rPr>
        <w:t>2-ter. Hallazgo nuevo descubierto al verificar</w:t>
      </w:r>
    </w:p>
    <w:p>
      <w:pPr>
        <w:pStyle w:val="Heading2"/>
      </w:pPr>
      <w:r>
        <w:rPr>
          <w:color w:val="33333A"/>
        </w:rPr>
        <w:t>H-09 · @CurrentUser('id') devolvía el usuario completo (Alta)</w:t>
      </w:r>
    </w:p>
    <w:p>
      <w:r>
        <w:rPr>
          <w:b w:val="0"/>
          <w:i w:val="0"/>
          <w:sz w:val="22"/>
        </w:rPr>
        <w:t>Salió a la luz al probar los favoritos de punta a punta: el decorador @CurrentUser ignoraba su argumento y siempre devolvía el objeto User entero. Como el valor no está tipado con precisión, TypeScript no protestaba y los controladores que pedían 'id' escribían un usuario serializado completo dentro de columnas de identificador.</w:t>
      </w:r>
    </w:p>
    <w:p>
      <w:r>
        <w:rPr>
          <w:b w:val="0"/>
          <w:i w:val="0"/>
          <w:sz w:val="22"/>
        </w:rPr>
        <w:t>Alcance: 7 endpoints (4 de seguidores, 3 de plantillas). El síntoma era silencioso — la función “parecía” funcionar porque el valor incorrecto se guardaba y se consultaba de forma consistente, así que las pruebas por API pasaban mientras los datos se corrompían.</w:t>
      </w:r>
    </w:p>
    <w:p>
      <w:pPr>
        <w:pStyle w:val="ListBullet"/>
      </w:pPr>
      <w:r>
        <w:rPr>
          <w:b/>
        </w:rPr>
        <w:t>Corrección</w:t>
      </w:r>
      <w:r>
        <w:t xml:space="preserve"> — el decorador ahora respeta el campo pedido; la lógica se extrajo a una función exportada para poder probarla de verdad.</w:t>
      </w:r>
    </w:p>
    <w:p>
      <w:pPr>
        <w:pStyle w:val="ListBullet"/>
      </w:pPr>
      <w:r>
        <w:rPr>
          <w:b/>
        </w:rPr>
        <w:t>Datos</w:t>
      </w:r>
      <w:r>
        <w:t xml:space="preserve"> — se repararon las 2 filas afectadas extrayendo el identificador del JSON, en lugar de borrarlas, para conservar la intención del usuario.</w:t>
      </w:r>
    </w:p>
    <w:p>
      <w:pPr>
        <w:pStyle w:val="ListBullet"/>
      </w:pPr>
      <w:r>
        <w:rPr>
          <w:b/>
        </w:rPr>
        <w:t>Protección</w:t>
      </w:r>
      <w:r>
        <w:t xml:space="preserve"> — prueba de regresión que falla si el bug regresa.</w:t>
      </w:r>
    </w:p>
    <w:p>
      <w:pPr>
        <w:ind w:left="216"/>
        <w:pBdr>
          <w:left w:val="single" w:sz="18" w:space="8" w:color="C02828"/>
        </w:pBdr>
      </w:pPr>
      <w:r>
        <w:rPr>
          <w:b/>
          <w:color w:val="C02828"/>
          <w:sz w:val="20"/>
        </w:rPr>
        <w:t xml:space="preserve">⚠️ Importante: </w:t>
      </w:r>
      <w:r>
        <w:rPr>
          <w:color w:val="404048"/>
          <w:sz w:val="20"/>
        </w:rPr>
        <w:t>Lección: un valor mal tipado (any) puede convertir un error de programación en corrupción silenciosa de datos. Conviene tipar con precisión lo que devuelven los decoradores y revisar las otras columnas de identificador que se llenan desde ellos.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22222A"/>
        </w:rPr>
        <w:t>3. Flujos que conviene modificar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Flujo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Cambio propuesto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2828"/>
                <w:sz w:val="19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Seguir a un vendedor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Conectar el ♥ a la API follows para que se sincronice entre dispositivos y el servidor notifique.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C02828"/>
                <w:sz w:val="19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Duración del lote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Respetar la duración elegida (o quitar el selector si siempre serán 60 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E0A800"/>
                <w:sz w:val="19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Stream agendado → en vivo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Definir si se auto-inicia o se recuerda al vendedor; mostrar cuenta regresiva en la tarjeta.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E0A800"/>
                <w:sz w:val="19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Recordatorio 1 h antes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Moverlo al servidor con push, en lugar de depender del navegador abierto.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E0A800"/>
                <w:sz w:val="19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Cierre de lote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Aclarar en la interfaz que el vendedor debe abrir el siguiente lote manualmente (hoy no auto-avanza).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666670"/>
                <w:sz w:val="19"/>
              </w:rPr>
              <w:t>Baja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Ajustes de la holandesa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Retirar los campos obsoletos de paso/intervalo.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666670"/>
                <w:sz w:val="19"/>
              </w:rPr>
              <w:t>Baja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Tienda /shop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Eliminar o reintegrar formalmente.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2222A"/>
        </w:rPr>
        <w:t>4. Roadmap: cómo funciona la aplicación</w:t>
      </w:r>
    </w:p>
    <w:p>
      <w:pPr>
        <w:pStyle w:val="Heading2"/>
      </w:pPr>
      <w:r>
        <w:rPr>
          <w:color w:val="33333A"/>
        </w:rPr>
        <w:t>4.1 Arquitectura general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2880"/>
            <w:shd w:val="clear" w:color="auto" w:fill="2B2B33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Next.js 16 + React 19 + Tailwind 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 pantallas; sondea la API cada ~2 s durante el live.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NestJS 11 + TypeORM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API REST, reglas de negocio, cron internos.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PostgreSQL 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 entidades (subastas, órdenes, disputas, etc.).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Streaming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LiveKit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Video en vivo + canal de datos para chat y ruleta.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Tiempo real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Socket.io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Eventos de subasta (lote abierto, puja, cierre).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Pagos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Mercado Pago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Checkout, webhook firmado y verificación de monto.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Imágenes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Cloudinary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Fotos de cartas.</w:t>
            </w:r>
          </w:p>
        </w:tc>
      </w:tr>
    </w:tbl>
    <w:p>
      <w:pPr>
        <w:pStyle w:val="Heading2"/>
      </w:pPr>
      <w:r>
        <w:rPr>
          <w:color w:val="33333A"/>
        </w:rPr>
        <w:t>4.2 Ciclo de vida de una subasta</w:t>
      </w:r>
    </w:p>
    <w:p>
      <w:pPr>
        <w:pStyle w:val="ListNumber"/>
      </w:pPr>
      <w:r>
        <w:rPr>
          <w:b/>
        </w:rPr>
        <w:t>Creación:</w:t>
      </w:r>
      <w:r>
        <w:t xml:space="preserve"> el vendedor inicia un stream (queda LIVE) o lo agenda (queda SCHEDULED con fecha).</w:t>
      </w:r>
    </w:p>
    <w:p>
      <w:pPr>
        <w:pStyle w:val="ListNumber"/>
      </w:pPr>
      <w:r>
        <w:rPr>
          <w:b/>
        </w:rPr>
        <w:t>Cola de lotes:</w:t>
      </w:r>
      <w:r>
        <w:t xml:space="preserve"> cada carta se agrega como lote PENDIENTE; el nombre se genera solo.</w:t>
      </w:r>
    </w:p>
    <w:p>
      <w:pPr>
        <w:pStyle w:val="ListNumber"/>
      </w:pPr>
      <w:r>
        <w:rPr>
          <w:b/>
        </w:rPr>
        <w:t>Apertura:</w:t>
      </w:r>
      <w:r>
        <w:t xml:space="preserve"> el vendedor abre un lote → pasa a ACTIVO con reloj (y arranca el descenso si es holandesa). Solo un lote activo a la vez.</w:t>
      </w:r>
    </w:p>
    <w:p>
      <w:pPr>
        <w:pStyle w:val="ListNumber"/>
      </w:pPr>
      <w:r>
        <w:rPr>
          <w:b/>
        </w:rPr>
        <w:t>Pujas:</w:t>
      </w:r>
      <w:r>
        <w:t xml:space="preserve"> los compradores pujan (o aceptan el precio en holandesa). Se rechaza cualquier puja posterior al cierre.</w:t>
      </w:r>
    </w:p>
    <w:p>
      <w:pPr>
        <w:pStyle w:val="ListNumber"/>
      </w:pPr>
      <w:r>
        <w:rPr>
          <w:b/>
        </w:rPr>
        <w:t>Cierre:</w:t>
      </w:r>
      <w:r>
        <w:t xml:space="preserve"> al vencer el reloj, un proceso interno (cada 3 s) cierra el lote y declara ganador; se muestra la animación de ganador.</w:t>
      </w:r>
    </w:p>
    <w:p>
      <w:pPr>
        <w:pStyle w:val="ListNumber"/>
      </w:pPr>
      <w:r>
        <w:rPr>
          <w:b/>
        </w:rPr>
        <w:t>Orden:</w:t>
      </w:r>
      <w:r>
        <w:t xml:space="preserve"> se genera la orden para el ganador y se le notifica.</w:t>
      </w:r>
    </w:p>
    <w:p>
      <w:pPr>
        <w:pStyle w:val="ListNumber"/>
      </w:pPr>
      <w:r>
        <w:rPr>
          <w:b/>
        </w:rPr>
        <w:t>Fin del live:</w:t>
      </w:r>
      <w:r>
        <w:t xml:space="preserve"> el vendedor termina la transmisión; los lotes vendidos se conservan.</w:t>
      </w:r>
    </w:p>
    <w:p>
      <w:pPr>
        <w:pStyle w:val="Heading2"/>
      </w:pPr>
      <w:r>
        <w:rPr>
          <w:color w:val="33333A"/>
        </w:rPr>
        <w:t>4.3 Ciclo de vida de una orden</w:t>
      </w:r>
    </w:p>
    <w:p>
      <w:r>
        <w:rPr>
          <w:b w:val="0"/>
          <w:i w:val="0"/>
          <w:sz w:val="22"/>
        </w:rPr>
        <w:t>Pendiente → Pagado/Confirmado → Enviado → Entregado. El pago se confirma por webhook de Mercado Pago (validando firma y monto). Al confirmar la recepción el comprador libera el pago (payout) al vendedor y puede calificar. Si algo falla, se abre una disputa que resuelve un administrador.</w:t>
      </w:r>
    </w:p>
    <w:p>
      <w:pPr>
        <w:pStyle w:val="Heading2"/>
      </w:pPr>
      <w:r>
        <w:rPr>
          <w:color w:val="33333A"/>
        </w:rPr>
        <w:t>4.4 Reglas de negocio clave</w:t>
      </w:r>
    </w:p>
    <w:p>
      <w:pPr>
        <w:pStyle w:val="ListBullet"/>
      </w:pPr>
      <w:r>
        <w:rPr>
          <w:b/>
        </w:rPr>
        <w:t>Un live a la vez por vendedor</w:t>
      </w:r>
      <w:r>
        <w:t xml:space="preserve"> — no se puede iniciar otro sin terminar el anterior (los agendados sí se permiten).</w:t>
      </w:r>
    </w:p>
    <w:p>
      <w:pPr>
        <w:pStyle w:val="ListBullet"/>
      </w:pPr>
      <w:r>
        <w:rPr>
          <w:b/>
        </w:rPr>
        <w:t>Un lote activo a la vez</w:t>
      </w:r>
      <w:r>
        <w:t xml:space="preserve"> — hay que cerrar el actual antes de abrir el siguiente.</w:t>
      </w:r>
    </w:p>
    <w:p>
      <w:pPr>
        <w:pStyle w:val="ListBullet"/>
      </w:pPr>
      <w:r>
        <w:rPr>
          <w:b/>
        </w:rPr>
        <w:t>Anti-francotirador</w:t>
      </w:r>
      <w:r>
        <w:t xml:space="preserve"> — en modo normal el reloj se extiende con pujas de último segundo.</w:t>
      </w:r>
    </w:p>
    <w:p>
      <w:pPr>
        <w:pStyle w:val="ListBullet"/>
      </w:pPr>
      <w:r>
        <w:rPr>
          <w:b/>
        </w:rPr>
        <w:t>Holandesa lineal</w:t>
      </w:r>
      <w:r>
        <w:t xml:space="preserve"> — el precio baja parejo del inicial al piso y aterriza en el piso al terminar el tiempo.</w:t>
      </w:r>
    </w:p>
    <w:p>
      <w:pPr>
        <w:pStyle w:val="ListBullet"/>
      </w:pPr>
      <w:r>
        <w:rPr>
          <w:b/>
        </w:rPr>
        <w:t>Límite de intentos de inicio de sesión</w:t>
      </w:r>
      <w:r>
        <w:t xml:space="preserve"> — 5 por minuto.</w:t>
      </w:r>
    </w:p>
    <w:p>
      <w:pPr>
        <w:pStyle w:val="ListBullet"/>
      </w:pPr>
      <w:r>
        <w:rPr>
          <w:b/>
        </w:rPr>
        <w:t>Catálogo de precio fijo</w:t>
      </w:r>
      <w:r>
        <w:t xml:space="preserve"> — hasta 25 artículos por vendedor.</w:t>
      </w:r>
    </w:p>
    <w:p>
      <w:pPr>
        <w:pStyle w:val="Heading2"/>
      </w:pPr>
      <w:r>
        <w:rPr>
          <w:color w:val="33333A"/>
        </w:rPr>
        <w:t>4.5 Próximos pasos sugeridos (orden recomendado)</w:t>
      </w:r>
    </w:p>
    <w:p>
      <w:pPr>
        <w:pStyle w:val="ListNumber"/>
      </w:pPr>
      <w:r>
        <w:t>Conectar favoritos y notificaciones al backend (H-01, H-04).</w:t>
      </w:r>
    </w:p>
    <w:p>
      <w:pPr>
        <w:pStyle w:val="ListNumber"/>
      </w:pPr>
      <w:r>
        <w:t>Arreglar la duración del lote (H-02).</w:t>
      </w:r>
    </w:p>
    <w:p>
      <w:pPr>
        <w:pStyle w:val="ListNumber"/>
      </w:pPr>
      <w:r>
        <w:t>Definir la política de streams agendados (H-03).</w:t>
      </w:r>
    </w:p>
    <w:p>
      <w:pPr>
        <w:pStyle w:val="ListNumber"/>
      </w:pPr>
      <w:r>
        <w:t>Agregar pruebas a la lógica de dinero y tiempo (H-06).</w:t>
      </w:r>
    </w:p>
    <w:p>
      <w:pPr>
        <w:pStyle w:val="ListNumber"/>
      </w:pPr>
      <w:r>
        <w:t>Limpiar campos y superficies obsoletas (H-05, H-08).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