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95D9FA" w14:textId="77777777" w:rsidR="00B82A9C" w:rsidRDefault="00B4093D">
      <w:pPr>
        <w:spacing w:before="440" w:after="60"/>
      </w:pPr>
      <w:r>
        <w:rPr>
          <w:b/>
          <w:color w:val="2E74B5"/>
        </w:rPr>
        <w:t>PROJECT CHARTER</w:t>
      </w:r>
    </w:p>
    <w:p w14:paraId="20D82B35" w14:textId="77777777" w:rsidR="00B82A9C" w:rsidRDefault="00B4093D">
      <w:pPr>
        <w:spacing w:after="80"/>
      </w:pPr>
      <w:r>
        <w:rPr>
          <w:b/>
          <w:sz w:val="54"/>
        </w:rPr>
        <w:t>Black Box Optimizer</w:t>
      </w:r>
    </w:p>
    <w:p w14:paraId="1FFE4C80" w14:textId="77777777" w:rsidR="00B82A9C" w:rsidRDefault="00B4093D">
      <w:pPr>
        <w:spacing w:after="320"/>
      </w:pPr>
      <w:r>
        <w:rPr>
          <w:color w:val="5B6570"/>
          <w:sz w:val="28"/>
        </w:rPr>
        <w:t>Local, modular, multi-objective optimization of external worker programs</w:t>
      </w:r>
    </w:p>
    <w:p w14:paraId="79C97F79" w14:textId="77777777" w:rsidR="00B82A9C" w:rsidRDefault="00B4093D">
      <w:pPr>
        <w:spacing w:after="40"/>
      </w:pPr>
      <w:r>
        <w:rPr>
          <w:b/>
          <w:color w:val="000000"/>
          <w:sz w:val="21"/>
        </w:rPr>
        <w:t xml:space="preserve">Charter ID: </w:t>
      </w:r>
      <w:r>
        <w:rPr>
          <w:color w:val="000000"/>
          <w:sz w:val="21"/>
        </w:rPr>
        <w:t>BBO-PC-001</w:t>
      </w:r>
    </w:p>
    <w:p w14:paraId="422C2EE8" w14:textId="67E475F9" w:rsidR="00B82A9C" w:rsidRDefault="00B4093D">
      <w:pPr>
        <w:spacing w:after="40"/>
      </w:pPr>
      <w:r>
        <w:rPr>
          <w:b/>
          <w:color w:val="000000"/>
          <w:sz w:val="21"/>
        </w:rPr>
        <w:t xml:space="preserve">Version: </w:t>
      </w:r>
      <w:r w:rsidR="00ED148E">
        <w:rPr>
          <w:color w:val="000000"/>
          <w:sz w:val="21"/>
        </w:rPr>
        <w:t>Draft v0.2</w:t>
      </w:r>
    </w:p>
    <w:p w14:paraId="34104E21" w14:textId="77777777" w:rsidR="00B82A9C" w:rsidRDefault="00B4093D">
      <w:pPr>
        <w:spacing w:after="40"/>
      </w:pPr>
      <w:r>
        <w:rPr>
          <w:b/>
          <w:color w:val="000000"/>
          <w:sz w:val="21"/>
        </w:rPr>
        <w:t xml:space="preserve">Prepared: </w:t>
      </w:r>
      <w:r>
        <w:rPr>
          <w:color w:val="000000"/>
          <w:sz w:val="21"/>
        </w:rPr>
        <w:t>July 17, 2026</w:t>
      </w:r>
    </w:p>
    <w:p w14:paraId="70920547" w14:textId="77777777" w:rsidR="00B82A9C" w:rsidRDefault="00B4093D">
      <w:pPr>
        <w:spacing w:after="40"/>
      </w:pPr>
      <w:r>
        <w:rPr>
          <w:b/>
          <w:color w:val="000000"/>
          <w:sz w:val="21"/>
        </w:rPr>
        <w:t xml:space="preserve">Status: </w:t>
      </w:r>
      <w:r>
        <w:rPr>
          <w:color w:val="000000"/>
          <w:sz w:val="21"/>
        </w:rPr>
        <w:t>Draft for project-team ratification</w:t>
      </w:r>
    </w:p>
    <w:p w14:paraId="2CE164F6" w14:textId="236A30F8" w:rsidR="00B82A9C" w:rsidRDefault="00B4093D">
      <w:pPr>
        <w:spacing w:after="40"/>
      </w:pPr>
      <w:r>
        <w:rPr>
          <w:b/>
          <w:color w:val="000000"/>
          <w:sz w:val="21"/>
        </w:rPr>
        <w:t xml:space="preserve">Authorizing body: </w:t>
      </w:r>
      <w:r>
        <w:rPr>
          <w:color w:val="000000"/>
          <w:sz w:val="21"/>
        </w:rPr>
        <w:t>CSCI 3038 Black Box Optimizer Project Team</w:t>
      </w:r>
      <w:r w:rsidR="00731561">
        <w:rPr>
          <w:color w:val="000000"/>
          <w:sz w:val="21"/>
        </w:rPr>
        <w:t xml:space="preserve"> - TheSnekPeople</w:t>
      </w:r>
    </w:p>
    <w:p w14:paraId="5DEB080F" w14:textId="77777777" w:rsidR="00B82A9C" w:rsidRDefault="00B4093D">
      <w:pPr>
        <w:spacing w:after="40"/>
      </w:pPr>
      <w:r>
        <w:rPr>
          <w:b/>
          <w:color w:val="000000"/>
          <w:sz w:val="21"/>
        </w:rPr>
        <w:t xml:space="preserve">Effective date: </w:t>
      </w:r>
      <w:r>
        <w:rPr>
          <w:color w:val="000000"/>
          <w:sz w:val="21"/>
        </w:rPr>
        <w:t>TBD upon ratification</w:t>
      </w:r>
    </w:p>
    <w:p w14:paraId="1CA1075C" w14:textId="77777777" w:rsidR="00B82A9C" w:rsidRDefault="00B82A9C">
      <w:pPr>
        <w:pBdr>
          <w:bottom w:val="single" w:sz="12" w:space="8" w:color="2E74B5"/>
        </w:pBdr>
        <w:spacing w:after="320"/>
      </w:pPr>
    </w:p>
    <w:p w14:paraId="68A41B14" w14:textId="77777777" w:rsidR="00B82A9C" w:rsidRDefault="00B4093D">
      <w:pPr>
        <w:keepLines/>
        <w:pBdr>
          <w:left w:val="single" w:sz="18" w:space="8" w:color="2E74B5"/>
        </w:pBdr>
        <w:shd w:val="clear" w:color="auto" w:fill="E8EEF5"/>
        <w:spacing w:before="120" w:after="180" w:line="259" w:lineRule="auto"/>
        <w:ind w:left="173" w:right="86"/>
      </w:pPr>
      <w:r>
        <w:rPr>
          <w:b/>
          <w:color w:val="2E74B5"/>
          <w:sz w:val="18"/>
        </w:rPr>
        <w:t>CHARTER AUTHORIZATION</w:t>
      </w:r>
      <w:r>
        <w:rPr>
          <w:b/>
          <w:color w:val="2E74B5"/>
          <w:sz w:val="18"/>
        </w:rPr>
        <w:br/>
      </w:r>
      <w:r>
        <w:rPr>
          <w:sz w:val="21"/>
        </w:rPr>
        <w:t>This charter authorizes the team to design and implement a strictly local Python application that executes external worker programs sequentially, preserves immutable trial evidence, supports modular search algorithms, and returns a Pareto front for multi-objective optimization.</w:t>
      </w:r>
    </w:p>
    <w:p w14:paraId="289AA24C" w14:textId="77777777" w:rsidR="00ED148E" w:rsidRDefault="00ED148E" w:rsidP="00ED148E">
      <w:pPr>
        <w:pStyle w:val="Heading2"/>
      </w:pPr>
      <w:r>
        <w:t>Baseline Alignment Changes - Draft v0.2</w:t>
      </w:r>
    </w:p>
    <w:p w14:paraId="7481CE02" w14:textId="77777777" w:rsidR="00ED148E" w:rsidRDefault="00ED148E" w:rsidP="00ED148E">
      <w:r>
        <w:t>This revision aligns the planning documents with the approved repository foundation. Each clarification below states its reason; all other Draft v0.1 obligations remain in force unless explicitly changed.</w:t>
      </w:r>
    </w:p>
    <w:p w14:paraId="2F30B546" w14:textId="77777777" w:rsidR="00ED148E" w:rsidRDefault="00ED148E" w:rsidP="00ED148E">
      <w:r w:rsidRPr="00ED148E">
        <w:rPr>
          <w:b/>
        </w:rPr>
        <w:t>Configuration contract.</w:t>
      </w:r>
      <w:r>
        <w:t xml:space="preserve"> Parameter JSON uses kind, and AlgorithmSpec contains name plus a direct integer seed for the MVP. Reason: these names match the implemented immutable foundation, remove an unnecessary nested settings mapping, and keep the single-algorithm MVP readable.</w:t>
      </w:r>
    </w:p>
    <w:p w14:paraId="49007854" w14:textId="77777777" w:rsidR="00ED148E" w:rsidRDefault="00ED148E" w:rsidP="00ED148E">
      <w:r w:rsidRPr="00ED148E">
        <w:rPr>
          <w:b/>
        </w:rPr>
        <w:t>Demonstration contract.</w:t>
      </w:r>
      <w:r>
        <w:t xml:space="preserve"> The baseline example is an external Iris classifier under examples/iris_torch that accepts learning_rate, hidden_size, epochs, and batch_size and returns validation_accuracy, validation_loss, and training_time_seconds. PyTorch remains example-worker-only. Reason: this provides a concrete multi-objective demonstration without coupling optimizer code to model internals.</w:t>
      </w:r>
    </w:p>
    <w:p w14:paraId="1284AD05" w14:textId="77777777" w:rsidR="00ED148E" w:rsidRDefault="00ED148E" w:rsidP="00ED148E">
      <w:r w:rsidRPr="00ED148E">
        <w:rPr>
          <w:b/>
        </w:rPr>
        <w:t>GUI boundary.</w:t>
      </w:r>
      <w:r>
        <w:t xml:space="preserve"> A GUI is permitted only as an optional presentation layer owned by Charles; it cannot own optimizer logic or be required for core acceptance. Reason: this records assigned UI work while preserving a CLI-capable, independently testable optimizer.</w:t>
      </w:r>
    </w:p>
    <w:p w14:paraId="1595400F" w14:textId="77777777" w:rsidR="00ED148E" w:rsidRDefault="00ED148E" w:rsidP="00ED148E">
      <w:r w:rsidRPr="00ED148E">
        <w:rPr>
          <w:b/>
        </w:rPr>
        <w:t>Ownership alignment.</w:t>
      </w:r>
      <w:r>
        <w:t xml:space="preserve"> Mel owns the architectural baseline, internal contracts, optimizer/search, TrialHistory, persistence, Pareto evaluation, verification, and integration. Reporting/export ownership and other work-package assignments remain to be finalized. Reason: confirmed responsibility is recorded without inventing unassigned owners.</w:t>
      </w:r>
    </w:p>
    <w:p w14:paraId="4F2F1EAE" w14:textId="77777777" w:rsidR="00ED148E" w:rsidRDefault="00ED148E" w:rsidP="00ED148E">
      <w:r w:rsidRPr="00ED148E">
        <w:rPr>
          <w:b/>
        </w:rPr>
        <w:t>Unchanged scope.</w:t>
      </w:r>
      <w:r>
        <w:t xml:space="preserve"> Local sequential execution, one-row CSV metrics, persistence, cancellation and error evidence, seeded RandomSearch, the full Pareto Front, reporting obligations, and the existing verification plan remain in force unless separately ratified. Reason: Draft v0.2 aligns contracts; it does not broadly reduce scope.</w:t>
      </w:r>
    </w:p>
    <w:p w14:paraId="7AAFB31E" w14:textId="4ED4A79D" w:rsidR="00B82A9C" w:rsidRDefault="00B4093D">
      <w:pPr>
        <w:pStyle w:val="Heading2"/>
      </w:pPr>
      <w:r>
        <w:t>C</w:t>
      </w:r>
      <w:r>
        <w:t>harter at a Glance</w:t>
      </w:r>
    </w:p>
    <w:tbl>
      <w:tblPr>
        <w:tblStyle w:val="TableGrid"/>
        <w:tblW w:w="9360" w:type="dxa"/>
        <w:tblInd w:w="120" w:type="dxa"/>
        <w:tblLayout w:type="fixed"/>
        <w:tblLook w:val="04A0" w:firstRow="1" w:lastRow="0" w:firstColumn="1" w:lastColumn="0" w:noHBand="0" w:noVBand="1"/>
      </w:tblPr>
      <w:tblGrid>
        <w:gridCol w:w="2250"/>
        <w:gridCol w:w="7110"/>
      </w:tblGrid>
      <w:tr w:rsidR="00B82A9C" w14:paraId="2E0689CE" w14:textId="77777777">
        <w:trPr>
          <w:cantSplit/>
          <w:tblHeader/>
        </w:trPr>
        <w:tc>
          <w:tcPr>
            <w:tcW w:w="2250" w:type="dxa"/>
            <w:shd w:val="clear" w:color="auto" w:fill="F2F4F7"/>
            <w:tcMar>
              <w:top w:w="80" w:type="dxa"/>
              <w:left w:w="120" w:type="dxa"/>
              <w:bottom w:w="80" w:type="dxa"/>
              <w:right w:w="120" w:type="dxa"/>
            </w:tcMar>
            <w:vAlign w:val="center"/>
          </w:tcPr>
          <w:p w14:paraId="41777278" w14:textId="77777777" w:rsidR="00B82A9C" w:rsidRDefault="00B4093D">
            <w:pPr>
              <w:spacing w:after="0"/>
            </w:pPr>
            <w:r>
              <w:rPr>
                <w:b/>
                <w:color w:val="1F4D78"/>
                <w:sz w:val="18"/>
              </w:rPr>
              <w:t>Element</w:t>
            </w:r>
          </w:p>
        </w:tc>
        <w:tc>
          <w:tcPr>
            <w:tcW w:w="7110" w:type="dxa"/>
            <w:shd w:val="clear" w:color="auto" w:fill="F2F4F7"/>
            <w:tcMar>
              <w:top w:w="80" w:type="dxa"/>
              <w:left w:w="120" w:type="dxa"/>
              <w:bottom w:w="80" w:type="dxa"/>
              <w:right w:w="120" w:type="dxa"/>
            </w:tcMar>
            <w:vAlign w:val="center"/>
          </w:tcPr>
          <w:p w14:paraId="1E6F4714" w14:textId="77777777" w:rsidR="00B82A9C" w:rsidRDefault="00B4093D">
            <w:pPr>
              <w:spacing w:after="0"/>
            </w:pPr>
            <w:r>
              <w:rPr>
                <w:b/>
                <w:color w:val="1F4D78"/>
                <w:sz w:val="18"/>
              </w:rPr>
              <w:t>Authorized direction</w:t>
            </w:r>
          </w:p>
        </w:tc>
      </w:tr>
      <w:tr w:rsidR="00B82A9C" w14:paraId="6D2290F4" w14:textId="77777777">
        <w:trPr>
          <w:cantSplit/>
        </w:trPr>
        <w:tc>
          <w:tcPr>
            <w:tcW w:w="2250" w:type="dxa"/>
            <w:vAlign w:val="center"/>
          </w:tcPr>
          <w:p w14:paraId="4BE17EE0" w14:textId="77777777" w:rsidR="00B82A9C" w:rsidRDefault="00B4093D">
            <w:pPr>
              <w:spacing w:after="0" w:line="247" w:lineRule="auto"/>
            </w:pPr>
            <w:r>
              <w:rPr>
                <w:sz w:val="18"/>
              </w:rPr>
              <w:t>MVP algorithm</w:t>
            </w:r>
          </w:p>
        </w:tc>
        <w:tc>
          <w:tcPr>
            <w:tcW w:w="7110" w:type="dxa"/>
            <w:vAlign w:val="center"/>
          </w:tcPr>
          <w:p w14:paraId="24CD2574" w14:textId="77777777" w:rsidR="00B82A9C" w:rsidRDefault="00B4093D">
            <w:pPr>
              <w:spacing w:after="0" w:line="247" w:lineRule="auto"/>
            </w:pPr>
            <w:r>
              <w:rPr>
                <w:sz w:val="18"/>
              </w:rPr>
              <w:t>Seeded random search, selected through an algorithm registry</w:t>
            </w:r>
          </w:p>
        </w:tc>
      </w:tr>
      <w:tr w:rsidR="00B82A9C" w14:paraId="146288AC" w14:textId="77777777">
        <w:trPr>
          <w:cantSplit/>
        </w:trPr>
        <w:tc>
          <w:tcPr>
            <w:tcW w:w="2250" w:type="dxa"/>
            <w:vAlign w:val="center"/>
          </w:tcPr>
          <w:p w14:paraId="621FDB39" w14:textId="77777777" w:rsidR="00B82A9C" w:rsidRDefault="00B4093D">
            <w:pPr>
              <w:spacing w:after="0" w:line="247" w:lineRule="auto"/>
            </w:pPr>
            <w:r>
              <w:rPr>
                <w:sz w:val="18"/>
              </w:rPr>
              <w:t>Optimization result</w:t>
            </w:r>
          </w:p>
        </w:tc>
        <w:tc>
          <w:tcPr>
            <w:tcW w:w="7110" w:type="dxa"/>
            <w:vAlign w:val="center"/>
          </w:tcPr>
          <w:p w14:paraId="7B29F9D6" w14:textId="77777777" w:rsidR="00B82A9C" w:rsidRDefault="00B4093D">
            <w:pPr>
              <w:spacing w:after="0" w:line="247" w:lineRule="auto"/>
            </w:pPr>
            <w:r>
              <w:rPr>
                <w:sz w:val="18"/>
              </w:rPr>
              <w:t>Pareto front derived from eligible TrialRecords</w:t>
            </w:r>
          </w:p>
        </w:tc>
      </w:tr>
      <w:tr w:rsidR="00B82A9C" w14:paraId="6F64F6C5" w14:textId="77777777">
        <w:trPr>
          <w:cantSplit/>
        </w:trPr>
        <w:tc>
          <w:tcPr>
            <w:tcW w:w="2250" w:type="dxa"/>
            <w:vAlign w:val="center"/>
          </w:tcPr>
          <w:p w14:paraId="2321E0C3" w14:textId="77777777" w:rsidR="00B82A9C" w:rsidRDefault="00B4093D">
            <w:pPr>
              <w:spacing w:after="0" w:line="247" w:lineRule="auto"/>
            </w:pPr>
            <w:r>
              <w:rPr>
                <w:sz w:val="18"/>
              </w:rPr>
              <w:t>Execution model</w:t>
            </w:r>
          </w:p>
        </w:tc>
        <w:tc>
          <w:tcPr>
            <w:tcW w:w="7110" w:type="dxa"/>
            <w:vAlign w:val="center"/>
          </w:tcPr>
          <w:p w14:paraId="65B86E1B" w14:textId="77777777" w:rsidR="00B82A9C" w:rsidRDefault="00B4093D">
            <w:pPr>
              <w:spacing w:after="0" w:line="247" w:lineRule="auto"/>
            </w:pPr>
            <w:r>
              <w:rPr>
                <w:sz w:val="18"/>
              </w:rPr>
              <w:t>Local, synchronous, sequential; one worker trial at a time</w:t>
            </w:r>
          </w:p>
        </w:tc>
      </w:tr>
      <w:tr w:rsidR="00B82A9C" w14:paraId="4A7A9F3E" w14:textId="77777777">
        <w:trPr>
          <w:cantSplit/>
        </w:trPr>
        <w:tc>
          <w:tcPr>
            <w:tcW w:w="2250" w:type="dxa"/>
            <w:vAlign w:val="center"/>
          </w:tcPr>
          <w:p w14:paraId="0F5BD22A" w14:textId="77777777" w:rsidR="00B82A9C" w:rsidRDefault="00B4093D">
            <w:pPr>
              <w:spacing w:after="0" w:line="247" w:lineRule="auto"/>
            </w:pPr>
            <w:r>
              <w:rPr>
                <w:sz w:val="18"/>
              </w:rPr>
              <w:t>External contract</w:t>
            </w:r>
          </w:p>
        </w:tc>
        <w:tc>
          <w:tcPr>
            <w:tcW w:w="7110" w:type="dxa"/>
            <w:vAlign w:val="center"/>
          </w:tcPr>
          <w:p w14:paraId="509A4CA1" w14:textId="77777777" w:rsidR="00B82A9C" w:rsidRDefault="00B4093D">
            <w:pPr>
              <w:spacing w:after="0" w:line="247" w:lineRule="auto"/>
            </w:pPr>
            <w:r>
              <w:rPr>
                <w:sz w:val="18"/>
              </w:rPr>
              <w:t>JSON configuration, command-line parameters, one-row CSV metrics</w:t>
            </w:r>
          </w:p>
        </w:tc>
      </w:tr>
      <w:tr w:rsidR="00B82A9C" w14:paraId="6FB9135E" w14:textId="77777777">
        <w:trPr>
          <w:cantSplit/>
        </w:trPr>
        <w:tc>
          <w:tcPr>
            <w:tcW w:w="2250" w:type="dxa"/>
            <w:vAlign w:val="center"/>
          </w:tcPr>
          <w:p w14:paraId="5D3BF6CC" w14:textId="77777777" w:rsidR="00B82A9C" w:rsidRDefault="00B4093D">
            <w:pPr>
              <w:spacing w:after="0" w:line="247" w:lineRule="auto"/>
            </w:pPr>
            <w:r>
              <w:rPr>
                <w:sz w:val="18"/>
              </w:rPr>
              <w:t>Governance</w:t>
            </w:r>
          </w:p>
        </w:tc>
        <w:tc>
          <w:tcPr>
            <w:tcW w:w="7110" w:type="dxa"/>
            <w:vAlign w:val="center"/>
          </w:tcPr>
          <w:p w14:paraId="6077D1D0" w14:textId="1517938F" w:rsidR="00B82A9C" w:rsidRDefault="00ED148E">
            <w:pPr>
              <w:spacing w:after="0" w:line="247" w:lineRule="auto"/>
            </w:pPr>
            <w:r>
              <w:rPr>
                <w:sz w:val="18"/>
              </w:rPr>
              <w:t>Confirmed responsibilities are recorded; remaining work-package assignments and interface or scope changes require ratification</w:t>
            </w:r>
          </w:p>
        </w:tc>
      </w:tr>
      <w:tr w:rsidR="00B82A9C" w14:paraId="4C3F0892" w14:textId="77777777">
        <w:trPr>
          <w:cantSplit/>
        </w:trPr>
        <w:tc>
          <w:tcPr>
            <w:tcW w:w="2250" w:type="dxa"/>
            <w:vAlign w:val="center"/>
          </w:tcPr>
          <w:p w14:paraId="2A28F230" w14:textId="77777777" w:rsidR="00B82A9C" w:rsidRDefault="00B4093D">
            <w:pPr>
              <w:spacing w:after="0" w:line="247" w:lineRule="auto"/>
            </w:pPr>
            <w:r>
              <w:rPr>
                <w:sz w:val="18"/>
              </w:rPr>
              <w:t>Related documents</w:t>
            </w:r>
          </w:p>
        </w:tc>
        <w:tc>
          <w:tcPr>
            <w:tcW w:w="7110" w:type="dxa"/>
            <w:vAlign w:val="center"/>
          </w:tcPr>
          <w:p w14:paraId="7FDFEAC8" w14:textId="07E593C7" w:rsidR="00B82A9C" w:rsidRDefault="00ED148E">
            <w:pPr>
              <w:spacing w:after="0" w:line="247" w:lineRule="auto"/>
            </w:pPr>
            <w:r>
              <w:rPr>
                <w:sz w:val="18"/>
              </w:rPr>
              <w:t>Scope of Work and Technical Design Specification maintained as separate Draft v0.2 controlled documents</w:t>
            </w:r>
          </w:p>
        </w:tc>
      </w:tr>
    </w:tbl>
    <w:p w14:paraId="2938A414" w14:textId="77777777" w:rsidR="00B82A9C" w:rsidRDefault="00B82A9C">
      <w:pPr>
        <w:spacing w:after="0"/>
      </w:pPr>
    </w:p>
    <w:p w14:paraId="7CFB6156" w14:textId="77777777" w:rsidR="00B82A9C" w:rsidRDefault="00B4093D">
      <w:r>
        <w:br w:type="page"/>
      </w:r>
    </w:p>
    <w:p w14:paraId="52D22AC9" w14:textId="77777777" w:rsidR="00B82A9C" w:rsidRDefault="00B4093D">
      <w:pPr>
        <w:pStyle w:val="Heading1"/>
      </w:pPr>
      <w:r>
        <w:lastRenderedPageBreak/>
        <w:t>1. Document Control</w:t>
      </w:r>
    </w:p>
    <w:p w14:paraId="63C03550" w14:textId="77777777" w:rsidR="00B82A9C" w:rsidRDefault="00B4093D">
      <w:r>
        <w:t>This charter is the controlling statement of project purpose, authority, objectives, and governance. It does not replace the detailed Scope of Work or Technical Design Specification.</w:t>
      </w:r>
    </w:p>
    <w:tbl>
      <w:tblPr>
        <w:tblStyle w:val="TableGrid"/>
        <w:tblW w:w="9360" w:type="dxa"/>
        <w:tblInd w:w="120" w:type="dxa"/>
        <w:tblLayout w:type="fixed"/>
        <w:tblLook w:val="04A0" w:firstRow="1" w:lastRow="0" w:firstColumn="1" w:lastColumn="0" w:noHBand="0" w:noVBand="1"/>
      </w:tblPr>
      <w:tblGrid>
        <w:gridCol w:w="2350"/>
        <w:gridCol w:w="5160"/>
        <w:gridCol w:w="1850"/>
      </w:tblGrid>
      <w:tr w:rsidR="00B82A9C" w14:paraId="66F49F00" w14:textId="77777777">
        <w:trPr>
          <w:cantSplit/>
          <w:tblHeader/>
        </w:trPr>
        <w:tc>
          <w:tcPr>
            <w:tcW w:w="2350" w:type="dxa"/>
            <w:shd w:val="clear" w:color="auto" w:fill="F2F4F7"/>
            <w:tcMar>
              <w:top w:w="80" w:type="dxa"/>
              <w:left w:w="120" w:type="dxa"/>
              <w:bottom w:w="80" w:type="dxa"/>
              <w:right w:w="120" w:type="dxa"/>
            </w:tcMar>
            <w:vAlign w:val="center"/>
          </w:tcPr>
          <w:p w14:paraId="5FCA252A" w14:textId="77777777" w:rsidR="00B82A9C" w:rsidRDefault="00B4093D">
            <w:pPr>
              <w:spacing w:after="0"/>
            </w:pPr>
            <w:r>
              <w:rPr>
                <w:b/>
                <w:color w:val="1F4D78"/>
                <w:sz w:val="18"/>
              </w:rPr>
              <w:t>Document</w:t>
            </w:r>
          </w:p>
        </w:tc>
        <w:tc>
          <w:tcPr>
            <w:tcW w:w="5160" w:type="dxa"/>
            <w:shd w:val="clear" w:color="auto" w:fill="F2F4F7"/>
            <w:tcMar>
              <w:top w:w="80" w:type="dxa"/>
              <w:left w:w="120" w:type="dxa"/>
              <w:bottom w:w="80" w:type="dxa"/>
              <w:right w:w="120" w:type="dxa"/>
            </w:tcMar>
            <w:vAlign w:val="center"/>
          </w:tcPr>
          <w:p w14:paraId="690093B2" w14:textId="77777777" w:rsidR="00B82A9C" w:rsidRDefault="00B4093D">
            <w:pPr>
              <w:spacing w:after="0"/>
            </w:pPr>
            <w:r>
              <w:rPr>
                <w:b/>
                <w:color w:val="1F4D78"/>
                <w:sz w:val="18"/>
              </w:rPr>
              <w:t>Controlling responsibility</w:t>
            </w:r>
          </w:p>
        </w:tc>
        <w:tc>
          <w:tcPr>
            <w:tcW w:w="1850" w:type="dxa"/>
            <w:shd w:val="clear" w:color="auto" w:fill="F2F4F7"/>
            <w:tcMar>
              <w:top w:w="80" w:type="dxa"/>
              <w:left w:w="120" w:type="dxa"/>
              <w:bottom w:w="80" w:type="dxa"/>
              <w:right w:w="120" w:type="dxa"/>
            </w:tcMar>
            <w:vAlign w:val="center"/>
          </w:tcPr>
          <w:p w14:paraId="562F12E4" w14:textId="77777777" w:rsidR="00B82A9C" w:rsidRDefault="00B4093D">
            <w:pPr>
              <w:spacing w:after="0"/>
            </w:pPr>
            <w:r>
              <w:rPr>
                <w:b/>
                <w:color w:val="1F4D78"/>
                <w:sz w:val="18"/>
              </w:rPr>
              <w:t>Status</w:t>
            </w:r>
          </w:p>
        </w:tc>
      </w:tr>
      <w:tr w:rsidR="00B82A9C" w14:paraId="6B3AFBBE" w14:textId="77777777">
        <w:trPr>
          <w:cantSplit/>
        </w:trPr>
        <w:tc>
          <w:tcPr>
            <w:tcW w:w="2350" w:type="dxa"/>
            <w:vAlign w:val="center"/>
          </w:tcPr>
          <w:p w14:paraId="5184AB99" w14:textId="77777777" w:rsidR="00B82A9C" w:rsidRDefault="00B4093D">
            <w:pPr>
              <w:spacing w:after="0" w:line="247" w:lineRule="auto"/>
            </w:pPr>
            <w:r>
              <w:rPr>
                <w:sz w:val="17"/>
              </w:rPr>
              <w:t>Project Charter</w:t>
            </w:r>
          </w:p>
        </w:tc>
        <w:tc>
          <w:tcPr>
            <w:tcW w:w="5160" w:type="dxa"/>
            <w:vAlign w:val="center"/>
          </w:tcPr>
          <w:p w14:paraId="69B7FC4C" w14:textId="77777777" w:rsidR="00B82A9C" w:rsidRDefault="00B4093D">
            <w:pPr>
              <w:spacing w:after="0" w:line="247" w:lineRule="auto"/>
            </w:pPr>
            <w:r>
              <w:rPr>
                <w:sz w:val="17"/>
              </w:rPr>
              <w:t>Purpose, authority, objectives, governance, and high-level boundaries</w:t>
            </w:r>
          </w:p>
        </w:tc>
        <w:tc>
          <w:tcPr>
            <w:tcW w:w="1850" w:type="dxa"/>
            <w:vAlign w:val="center"/>
          </w:tcPr>
          <w:p w14:paraId="5256E924" w14:textId="7AA3E25C" w:rsidR="00B82A9C" w:rsidRDefault="00ED148E">
            <w:pPr>
              <w:spacing w:after="0" w:line="247" w:lineRule="auto"/>
            </w:pPr>
            <w:r>
              <w:rPr>
                <w:sz w:val="17"/>
              </w:rPr>
              <w:t>Draft v0.2</w:t>
            </w:r>
          </w:p>
        </w:tc>
      </w:tr>
      <w:tr w:rsidR="00B82A9C" w14:paraId="13C775E6" w14:textId="77777777">
        <w:trPr>
          <w:cantSplit/>
        </w:trPr>
        <w:tc>
          <w:tcPr>
            <w:tcW w:w="2350" w:type="dxa"/>
            <w:vAlign w:val="center"/>
          </w:tcPr>
          <w:p w14:paraId="50D896EB" w14:textId="77777777" w:rsidR="00B82A9C" w:rsidRDefault="00B4093D">
            <w:pPr>
              <w:spacing w:after="0" w:line="247" w:lineRule="auto"/>
            </w:pPr>
            <w:r>
              <w:rPr>
                <w:sz w:val="17"/>
              </w:rPr>
              <w:t>Scope of Work</w:t>
            </w:r>
          </w:p>
        </w:tc>
        <w:tc>
          <w:tcPr>
            <w:tcW w:w="5160" w:type="dxa"/>
            <w:vAlign w:val="center"/>
          </w:tcPr>
          <w:p w14:paraId="2022889E" w14:textId="77777777" w:rsidR="00B82A9C" w:rsidRDefault="00B4093D">
            <w:pPr>
              <w:spacing w:after="0" w:line="247" w:lineRule="auto"/>
            </w:pPr>
            <w:r>
              <w:rPr>
                <w:sz w:val="17"/>
              </w:rPr>
              <w:t>Work packages, detailed inclusions and exclusions, deliverables, and acceptance</w:t>
            </w:r>
          </w:p>
        </w:tc>
        <w:tc>
          <w:tcPr>
            <w:tcW w:w="1850" w:type="dxa"/>
            <w:vAlign w:val="center"/>
          </w:tcPr>
          <w:p w14:paraId="67DFE7AB" w14:textId="517EE26D" w:rsidR="00B82A9C" w:rsidRDefault="00ED148E">
            <w:pPr>
              <w:spacing w:after="0" w:line="247" w:lineRule="auto"/>
            </w:pPr>
            <w:r>
              <w:rPr>
                <w:sz w:val="17"/>
              </w:rPr>
              <w:t>Draft v0.2</w:t>
            </w:r>
          </w:p>
        </w:tc>
      </w:tr>
      <w:tr w:rsidR="00B82A9C" w14:paraId="037AD6EE" w14:textId="77777777">
        <w:trPr>
          <w:cantSplit/>
        </w:trPr>
        <w:tc>
          <w:tcPr>
            <w:tcW w:w="2350" w:type="dxa"/>
            <w:vAlign w:val="center"/>
          </w:tcPr>
          <w:p w14:paraId="6602A5CF" w14:textId="77777777" w:rsidR="00B82A9C" w:rsidRDefault="00B4093D">
            <w:pPr>
              <w:spacing w:after="0" w:line="247" w:lineRule="auto"/>
            </w:pPr>
            <w:r>
              <w:rPr>
                <w:sz w:val="17"/>
              </w:rPr>
              <w:t>Technical Design Specification</w:t>
            </w:r>
          </w:p>
        </w:tc>
        <w:tc>
          <w:tcPr>
            <w:tcW w:w="5160" w:type="dxa"/>
            <w:vAlign w:val="center"/>
          </w:tcPr>
          <w:p w14:paraId="0E9FEB51" w14:textId="77777777" w:rsidR="00B82A9C" w:rsidRDefault="00B4093D">
            <w:pPr>
              <w:spacing w:after="0" w:line="247" w:lineRule="auto"/>
            </w:pPr>
            <w:r>
              <w:rPr>
                <w:sz w:val="17"/>
              </w:rPr>
              <w:t>Runtime behavior, component contracts, state model, data models, and validation</w:t>
            </w:r>
          </w:p>
        </w:tc>
        <w:tc>
          <w:tcPr>
            <w:tcW w:w="1850" w:type="dxa"/>
            <w:vAlign w:val="center"/>
          </w:tcPr>
          <w:p w14:paraId="2813323B" w14:textId="135E8604" w:rsidR="00B82A9C" w:rsidRDefault="00ED148E">
            <w:pPr>
              <w:spacing w:after="0" w:line="247" w:lineRule="auto"/>
            </w:pPr>
            <w:r>
              <w:rPr>
                <w:sz w:val="17"/>
              </w:rPr>
              <w:t>Draft v0.2</w:t>
            </w:r>
          </w:p>
        </w:tc>
      </w:tr>
    </w:tbl>
    <w:p w14:paraId="1A94259B" w14:textId="77777777" w:rsidR="00B82A9C" w:rsidRDefault="00B82A9C">
      <w:pPr>
        <w:spacing w:after="0"/>
      </w:pPr>
    </w:p>
    <w:p w14:paraId="4073672D" w14:textId="77777777" w:rsidR="00B82A9C" w:rsidRDefault="00B4093D">
      <w:pPr>
        <w:pStyle w:val="Heading2"/>
      </w:pPr>
      <w:r>
        <w:t>1.1 Document precedence</w:t>
      </w:r>
    </w:p>
    <w:p w14:paraId="264A0835" w14:textId="77777777" w:rsidR="00B82A9C" w:rsidRDefault="00B4093D">
      <w:r>
        <w:t>Each document controls its assigned concern. A conflict is not resolved by silently allowing one document to override another. The affected text must be reconciled through project change control and approved by the project team.</w:t>
      </w:r>
    </w:p>
    <w:p w14:paraId="0129B173" w14:textId="77777777" w:rsidR="00B82A9C" w:rsidRDefault="00B4093D">
      <w:pPr>
        <w:pStyle w:val="Heading2"/>
      </w:pPr>
      <w:r>
        <w:t>1.2 Project team</w:t>
      </w:r>
    </w:p>
    <w:tbl>
      <w:tblPr>
        <w:tblStyle w:val="TableGrid"/>
        <w:tblW w:w="9360" w:type="dxa"/>
        <w:tblInd w:w="120" w:type="dxa"/>
        <w:tblLayout w:type="fixed"/>
        <w:tblLook w:val="04A0" w:firstRow="1" w:lastRow="0" w:firstColumn="1" w:lastColumn="0" w:noHBand="0" w:noVBand="1"/>
      </w:tblPr>
      <w:tblGrid>
        <w:gridCol w:w="2700"/>
        <w:gridCol w:w="3600"/>
        <w:gridCol w:w="3060"/>
      </w:tblGrid>
      <w:tr w:rsidR="00B82A9C" w14:paraId="79537762" w14:textId="77777777">
        <w:trPr>
          <w:cantSplit/>
          <w:tblHeader/>
        </w:trPr>
        <w:tc>
          <w:tcPr>
            <w:tcW w:w="2700" w:type="dxa"/>
            <w:shd w:val="clear" w:color="auto" w:fill="F2F4F7"/>
            <w:tcMar>
              <w:top w:w="80" w:type="dxa"/>
              <w:left w:w="120" w:type="dxa"/>
              <w:bottom w:w="80" w:type="dxa"/>
              <w:right w:w="120" w:type="dxa"/>
            </w:tcMar>
            <w:vAlign w:val="center"/>
          </w:tcPr>
          <w:p w14:paraId="3789343D" w14:textId="77777777" w:rsidR="00B82A9C" w:rsidRDefault="00B4093D">
            <w:pPr>
              <w:spacing w:after="0"/>
            </w:pPr>
            <w:r>
              <w:rPr>
                <w:b/>
                <w:color w:val="1F4D78"/>
                <w:sz w:val="18"/>
              </w:rPr>
              <w:t>Team member</w:t>
            </w:r>
          </w:p>
        </w:tc>
        <w:tc>
          <w:tcPr>
            <w:tcW w:w="3600" w:type="dxa"/>
            <w:shd w:val="clear" w:color="auto" w:fill="F2F4F7"/>
            <w:tcMar>
              <w:top w:w="80" w:type="dxa"/>
              <w:left w:w="120" w:type="dxa"/>
              <w:bottom w:w="80" w:type="dxa"/>
              <w:right w:w="120" w:type="dxa"/>
            </w:tcMar>
            <w:vAlign w:val="center"/>
          </w:tcPr>
          <w:p w14:paraId="25A5C920" w14:textId="77777777" w:rsidR="00B82A9C" w:rsidRDefault="00B4093D">
            <w:pPr>
              <w:spacing w:after="0"/>
            </w:pPr>
            <w:r>
              <w:rPr>
                <w:b/>
                <w:color w:val="1F4D78"/>
                <w:sz w:val="18"/>
              </w:rPr>
              <w:t>Current status</w:t>
            </w:r>
          </w:p>
        </w:tc>
        <w:tc>
          <w:tcPr>
            <w:tcW w:w="3060" w:type="dxa"/>
            <w:shd w:val="clear" w:color="auto" w:fill="F2F4F7"/>
            <w:tcMar>
              <w:top w:w="80" w:type="dxa"/>
              <w:left w:w="120" w:type="dxa"/>
              <w:bottom w:w="80" w:type="dxa"/>
              <w:right w:w="120" w:type="dxa"/>
            </w:tcMar>
            <w:vAlign w:val="center"/>
          </w:tcPr>
          <w:p w14:paraId="6421A212" w14:textId="77777777" w:rsidR="00B82A9C" w:rsidRDefault="00B4093D">
            <w:pPr>
              <w:spacing w:after="0"/>
            </w:pPr>
            <w:r>
              <w:rPr>
                <w:b/>
                <w:color w:val="1F4D78"/>
                <w:sz w:val="18"/>
              </w:rPr>
              <w:t>Assignment</w:t>
            </w:r>
          </w:p>
        </w:tc>
      </w:tr>
      <w:tr w:rsidR="00B82A9C" w14:paraId="1F214D8B" w14:textId="77777777">
        <w:trPr>
          <w:cantSplit/>
        </w:trPr>
        <w:tc>
          <w:tcPr>
            <w:tcW w:w="2700" w:type="dxa"/>
            <w:vAlign w:val="center"/>
          </w:tcPr>
          <w:p w14:paraId="1217EB8E" w14:textId="77777777" w:rsidR="00B82A9C" w:rsidRDefault="00B4093D">
            <w:pPr>
              <w:spacing w:after="0" w:line="247" w:lineRule="auto"/>
            </w:pPr>
            <w:r>
              <w:rPr>
                <w:sz w:val="18"/>
              </w:rPr>
              <w:t>Mel Bailey</w:t>
            </w:r>
          </w:p>
        </w:tc>
        <w:tc>
          <w:tcPr>
            <w:tcW w:w="3600" w:type="dxa"/>
            <w:vAlign w:val="center"/>
          </w:tcPr>
          <w:p w14:paraId="3AB4714A" w14:textId="77777777" w:rsidR="00B82A9C" w:rsidRDefault="00B4093D">
            <w:pPr>
              <w:spacing w:after="0" w:line="247" w:lineRule="auto"/>
            </w:pPr>
            <w:r>
              <w:rPr>
                <w:sz w:val="18"/>
              </w:rPr>
              <w:t>Project team member</w:t>
            </w:r>
          </w:p>
        </w:tc>
        <w:tc>
          <w:tcPr>
            <w:tcW w:w="3060" w:type="dxa"/>
            <w:vAlign w:val="center"/>
          </w:tcPr>
          <w:p w14:paraId="376B0165" w14:textId="3B37D4BE" w:rsidR="00B82A9C" w:rsidRDefault="00ED148E">
            <w:pPr>
              <w:spacing w:after="0" w:line="247" w:lineRule="auto"/>
            </w:pPr>
            <w:r>
              <w:rPr>
                <w:sz w:val="18"/>
              </w:rPr>
              <w:t>Architecture, contracts, optimizer, and integration</w:t>
            </w:r>
          </w:p>
        </w:tc>
      </w:tr>
      <w:tr w:rsidR="00B82A9C" w14:paraId="060D83B2" w14:textId="77777777">
        <w:trPr>
          <w:cantSplit/>
        </w:trPr>
        <w:tc>
          <w:tcPr>
            <w:tcW w:w="2700" w:type="dxa"/>
            <w:vAlign w:val="center"/>
          </w:tcPr>
          <w:p w14:paraId="5BA89CC5" w14:textId="77777777" w:rsidR="00B82A9C" w:rsidRDefault="00B4093D">
            <w:pPr>
              <w:spacing w:after="0" w:line="247" w:lineRule="auto"/>
            </w:pPr>
            <w:r>
              <w:rPr>
                <w:sz w:val="18"/>
              </w:rPr>
              <w:t>Emily Tew</w:t>
            </w:r>
          </w:p>
        </w:tc>
        <w:tc>
          <w:tcPr>
            <w:tcW w:w="3600" w:type="dxa"/>
            <w:vAlign w:val="center"/>
          </w:tcPr>
          <w:p w14:paraId="6E931225" w14:textId="77777777" w:rsidR="00B82A9C" w:rsidRDefault="00B4093D">
            <w:pPr>
              <w:spacing w:after="0" w:line="247" w:lineRule="auto"/>
            </w:pPr>
            <w:r>
              <w:rPr>
                <w:sz w:val="18"/>
              </w:rPr>
              <w:t>Project team member</w:t>
            </w:r>
          </w:p>
        </w:tc>
        <w:tc>
          <w:tcPr>
            <w:tcW w:w="3060" w:type="dxa"/>
            <w:vAlign w:val="center"/>
          </w:tcPr>
          <w:p w14:paraId="1B2C1AD1" w14:textId="77777777" w:rsidR="00B82A9C" w:rsidRDefault="00B4093D">
            <w:pPr>
              <w:spacing w:after="0" w:line="247" w:lineRule="auto"/>
            </w:pPr>
            <w:r>
              <w:rPr>
                <w:sz w:val="18"/>
              </w:rPr>
              <w:t>TBD</w:t>
            </w:r>
          </w:p>
        </w:tc>
      </w:tr>
      <w:tr w:rsidR="00B82A9C" w14:paraId="03C7334F" w14:textId="77777777">
        <w:trPr>
          <w:cantSplit/>
        </w:trPr>
        <w:tc>
          <w:tcPr>
            <w:tcW w:w="2700" w:type="dxa"/>
            <w:vAlign w:val="center"/>
          </w:tcPr>
          <w:p w14:paraId="4F81E6E1" w14:textId="77777777" w:rsidR="00B82A9C" w:rsidRDefault="00B4093D">
            <w:pPr>
              <w:spacing w:after="0" w:line="247" w:lineRule="auto"/>
            </w:pPr>
            <w:r>
              <w:rPr>
                <w:sz w:val="18"/>
              </w:rPr>
              <w:t>Kendahl Franklin</w:t>
            </w:r>
          </w:p>
        </w:tc>
        <w:tc>
          <w:tcPr>
            <w:tcW w:w="3600" w:type="dxa"/>
            <w:vAlign w:val="center"/>
          </w:tcPr>
          <w:p w14:paraId="45832DD0" w14:textId="77777777" w:rsidR="00B82A9C" w:rsidRDefault="00B4093D">
            <w:pPr>
              <w:spacing w:after="0" w:line="247" w:lineRule="auto"/>
            </w:pPr>
            <w:r>
              <w:rPr>
                <w:sz w:val="18"/>
              </w:rPr>
              <w:t>Project team member</w:t>
            </w:r>
          </w:p>
        </w:tc>
        <w:tc>
          <w:tcPr>
            <w:tcW w:w="3060" w:type="dxa"/>
            <w:vAlign w:val="center"/>
          </w:tcPr>
          <w:p w14:paraId="548169DD" w14:textId="77777777" w:rsidR="00B82A9C" w:rsidRDefault="00B4093D">
            <w:pPr>
              <w:spacing w:after="0" w:line="247" w:lineRule="auto"/>
            </w:pPr>
            <w:r>
              <w:rPr>
                <w:sz w:val="18"/>
              </w:rPr>
              <w:t>TBD</w:t>
            </w:r>
          </w:p>
        </w:tc>
      </w:tr>
      <w:tr w:rsidR="00B82A9C" w14:paraId="3093FB0C" w14:textId="77777777">
        <w:trPr>
          <w:cantSplit/>
        </w:trPr>
        <w:tc>
          <w:tcPr>
            <w:tcW w:w="2700" w:type="dxa"/>
            <w:vAlign w:val="center"/>
          </w:tcPr>
          <w:p w14:paraId="0C080005" w14:textId="77777777" w:rsidR="00B82A9C" w:rsidRDefault="00B4093D">
            <w:pPr>
              <w:spacing w:after="0" w:line="247" w:lineRule="auto"/>
            </w:pPr>
            <w:r>
              <w:rPr>
                <w:sz w:val="18"/>
              </w:rPr>
              <w:t>Charles Freeman</w:t>
            </w:r>
          </w:p>
        </w:tc>
        <w:tc>
          <w:tcPr>
            <w:tcW w:w="3600" w:type="dxa"/>
            <w:vAlign w:val="center"/>
          </w:tcPr>
          <w:p w14:paraId="29F57AA3" w14:textId="77777777" w:rsidR="00B82A9C" w:rsidRDefault="00B4093D">
            <w:pPr>
              <w:spacing w:after="0" w:line="247" w:lineRule="auto"/>
            </w:pPr>
            <w:r>
              <w:rPr>
                <w:sz w:val="18"/>
              </w:rPr>
              <w:t>Project team member</w:t>
            </w:r>
          </w:p>
        </w:tc>
        <w:tc>
          <w:tcPr>
            <w:tcW w:w="3060" w:type="dxa"/>
            <w:vAlign w:val="center"/>
          </w:tcPr>
          <w:p w14:paraId="496E893E" w14:textId="7E880483" w:rsidR="00B82A9C" w:rsidRDefault="00ED148E">
            <w:pPr>
              <w:spacing w:after="0" w:line="247" w:lineRule="auto"/>
            </w:pPr>
            <w:r>
              <w:rPr>
                <w:sz w:val="18"/>
              </w:rPr>
              <w:t>Optional GUI presentation only</w:t>
            </w:r>
          </w:p>
        </w:tc>
      </w:tr>
      <w:tr w:rsidR="00B82A9C" w14:paraId="7A60C9B4" w14:textId="77777777">
        <w:trPr>
          <w:cantSplit/>
        </w:trPr>
        <w:tc>
          <w:tcPr>
            <w:tcW w:w="2700" w:type="dxa"/>
            <w:vAlign w:val="center"/>
          </w:tcPr>
          <w:p w14:paraId="3812C7F0" w14:textId="77777777" w:rsidR="00B82A9C" w:rsidRDefault="00B4093D">
            <w:pPr>
              <w:spacing w:after="0" w:line="247" w:lineRule="auto"/>
            </w:pPr>
            <w:r>
              <w:rPr>
                <w:sz w:val="18"/>
              </w:rPr>
              <w:t>Will Reilly</w:t>
            </w:r>
          </w:p>
        </w:tc>
        <w:tc>
          <w:tcPr>
            <w:tcW w:w="3600" w:type="dxa"/>
            <w:vAlign w:val="center"/>
          </w:tcPr>
          <w:p w14:paraId="438D0E17" w14:textId="77777777" w:rsidR="00B82A9C" w:rsidRDefault="00B4093D">
            <w:pPr>
              <w:spacing w:after="0" w:line="247" w:lineRule="auto"/>
            </w:pPr>
            <w:r>
              <w:rPr>
                <w:sz w:val="18"/>
              </w:rPr>
              <w:t>Project team member</w:t>
            </w:r>
          </w:p>
        </w:tc>
        <w:tc>
          <w:tcPr>
            <w:tcW w:w="3060" w:type="dxa"/>
            <w:vAlign w:val="center"/>
          </w:tcPr>
          <w:p w14:paraId="15626246" w14:textId="77777777" w:rsidR="00B82A9C" w:rsidRDefault="00B4093D">
            <w:pPr>
              <w:spacing w:after="0" w:line="247" w:lineRule="auto"/>
            </w:pPr>
            <w:r>
              <w:rPr>
                <w:sz w:val="18"/>
              </w:rPr>
              <w:t>TBD</w:t>
            </w:r>
          </w:p>
        </w:tc>
      </w:tr>
    </w:tbl>
    <w:p w14:paraId="6E26FA05" w14:textId="77777777" w:rsidR="00B82A9C" w:rsidRDefault="00B82A9C">
      <w:pPr>
        <w:spacing w:after="0"/>
      </w:pPr>
    </w:p>
    <w:p w14:paraId="685286ED" w14:textId="77777777" w:rsidR="00B82A9C" w:rsidRDefault="00B4093D">
      <w:pPr>
        <w:pStyle w:val="Heading2"/>
      </w:pPr>
      <w:r>
        <w:t>1.3 Approval record</w:t>
      </w:r>
    </w:p>
    <w:tbl>
      <w:tblPr>
        <w:tblStyle w:val="TableGrid"/>
        <w:tblW w:w="9360" w:type="dxa"/>
        <w:tblInd w:w="120" w:type="dxa"/>
        <w:tblLayout w:type="fixed"/>
        <w:tblLook w:val="04A0" w:firstRow="1" w:lastRow="0" w:firstColumn="1" w:lastColumn="0" w:noHBand="0" w:noVBand="1"/>
      </w:tblPr>
      <w:tblGrid>
        <w:gridCol w:w="2200"/>
        <w:gridCol w:w="2000"/>
        <w:gridCol w:w="1400"/>
        <w:gridCol w:w="3760"/>
      </w:tblGrid>
      <w:tr w:rsidR="00B82A9C" w14:paraId="44F3D8CC" w14:textId="77777777">
        <w:trPr>
          <w:cantSplit/>
          <w:tblHeader/>
        </w:trPr>
        <w:tc>
          <w:tcPr>
            <w:tcW w:w="2200" w:type="dxa"/>
            <w:shd w:val="clear" w:color="auto" w:fill="F2F4F7"/>
            <w:tcMar>
              <w:top w:w="80" w:type="dxa"/>
              <w:left w:w="120" w:type="dxa"/>
              <w:bottom w:w="80" w:type="dxa"/>
              <w:right w:w="120" w:type="dxa"/>
            </w:tcMar>
            <w:vAlign w:val="center"/>
          </w:tcPr>
          <w:p w14:paraId="410F2EB4" w14:textId="77777777" w:rsidR="00B82A9C" w:rsidRDefault="00B4093D">
            <w:pPr>
              <w:spacing w:after="0"/>
            </w:pPr>
            <w:r>
              <w:rPr>
                <w:b/>
                <w:color w:val="1F4D78"/>
                <w:sz w:val="18"/>
              </w:rPr>
              <w:t>Approving group</w:t>
            </w:r>
          </w:p>
        </w:tc>
        <w:tc>
          <w:tcPr>
            <w:tcW w:w="2000" w:type="dxa"/>
            <w:shd w:val="clear" w:color="auto" w:fill="F2F4F7"/>
            <w:tcMar>
              <w:top w:w="80" w:type="dxa"/>
              <w:left w:w="120" w:type="dxa"/>
              <w:bottom w:w="80" w:type="dxa"/>
              <w:right w:w="120" w:type="dxa"/>
            </w:tcMar>
            <w:vAlign w:val="center"/>
          </w:tcPr>
          <w:p w14:paraId="7E7F8BD9" w14:textId="77777777" w:rsidR="00B82A9C" w:rsidRDefault="00B4093D">
            <w:pPr>
              <w:spacing w:after="0"/>
            </w:pPr>
            <w:r>
              <w:rPr>
                <w:b/>
                <w:color w:val="1F4D78"/>
                <w:sz w:val="18"/>
              </w:rPr>
              <w:t>Decision</w:t>
            </w:r>
          </w:p>
        </w:tc>
        <w:tc>
          <w:tcPr>
            <w:tcW w:w="1400" w:type="dxa"/>
            <w:shd w:val="clear" w:color="auto" w:fill="F2F4F7"/>
            <w:tcMar>
              <w:top w:w="80" w:type="dxa"/>
              <w:left w:w="120" w:type="dxa"/>
              <w:bottom w:w="80" w:type="dxa"/>
              <w:right w:w="120" w:type="dxa"/>
            </w:tcMar>
            <w:vAlign w:val="center"/>
          </w:tcPr>
          <w:p w14:paraId="7E250993" w14:textId="77777777" w:rsidR="00B82A9C" w:rsidRDefault="00B4093D">
            <w:pPr>
              <w:spacing w:after="0"/>
            </w:pPr>
            <w:r>
              <w:rPr>
                <w:b/>
                <w:color w:val="1F4D78"/>
                <w:sz w:val="18"/>
              </w:rPr>
              <w:t>Date</w:t>
            </w:r>
          </w:p>
        </w:tc>
        <w:tc>
          <w:tcPr>
            <w:tcW w:w="3760" w:type="dxa"/>
            <w:shd w:val="clear" w:color="auto" w:fill="F2F4F7"/>
            <w:tcMar>
              <w:top w:w="80" w:type="dxa"/>
              <w:left w:w="120" w:type="dxa"/>
              <w:bottom w:w="80" w:type="dxa"/>
              <w:right w:w="120" w:type="dxa"/>
            </w:tcMar>
            <w:vAlign w:val="center"/>
          </w:tcPr>
          <w:p w14:paraId="6DED5572" w14:textId="77777777" w:rsidR="00B82A9C" w:rsidRDefault="00B4093D">
            <w:pPr>
              <w:spacing w:after="0"/>
            </w:pPr>
            <w:r>
              <w:rPr>
                <w:b/>
                <w:color w:val="1F4D78"/>
                <w:sz w:val="18"/>
              </w:rPr>
              <w:t>Notes</w:t>
            </w:r>
          </w:p>
        </w:tc>
      </w:tr>
      <w:tr w:rsidR="00B82A9C" w14:paraId="115C1FE3" w14:textId="77777777">
        <w:trPr>
          <w:cantSplit/>
        </w:trPr>
        <w:tc>
          <w:tcPr>
            <w:tcW w:w="2200" w:type="dxa"/>
            <w:vAlign w:val="center"/>
          </w:tcPr>
          <w:p w14:paraId="59D0D09E" w14:textId="69C91F70" w:rsidR="00B82A9C" w:rsidRDefault="00731561">
            <w:pPr>
              <w:spacing w:after="0" w:line="247" w:lineRule="auto"/>
            </w:pPr>
            <w:r>
              <w:rPr>
                <w:sz w:val="17"/>
              </w:rPr>
              <w:t>TheSnekPeople</w:t>
            </w:r>
          </w:p>
        </w:tc>
        <w:tc>
          <w:tcPr>
            <w:tcW w:w="2000" w:type="dxa"/>
            <w:vAlign w:val="center"/>
          </w:tcPr>
          <w:p w14:paraId="3AE01451" w14:textId="77777777" w:rsidR="00B82A9C" w:rsidRDefault="00B4093D">
            <w:pPr>
              <w:spacing w:after="0" w:line="247" w:lineRule="auto"/>
            </w:pPr>
            <w:r>
              <w:rPr>
                <w:sz w:val="17"/>
              </w:rPr>
              <w:t>Pending</w:t>
            </w:r>
          </w:p>
        </w:tc>
        <w:tc>
          <w:tcPr>
            <w:tcW w:w="1400" w:type="dxa"/>
            <w:vAlign w:val="center"/>
          </w:tcPr>
          <w:p w14:paraId="417835E0" w14:textId="77777777" w:rsidR="00B82A9C" w:rsidRDefault="00B4093D">
            <w:pPr>
              <w:spacing w:after="0" w:line="247" w:lineRule="auto"/>
            </w:pPr>
            <w:r>
              <w:rPr>
                <w:sz w:val="17"/>
              </w:rPr>
              <w:t>TBD</w:t>
            </w:r>
          </w:p>
        </w:tc>
        <w:tc>
          <w:tcPr>
            <w:tcW w:w="3760" w:type="dxa"/>
            <w:vAlign w:val="center"/>
          </w:tcPr>
          <w:p w14:paraId="3BB7B308" w14:textId="77777777" w:rsidR="00B82A9C" w:rsidRDefault="00B4093D">
            <w:pPr>
              <w:spacing w:after="0" w:line="247" w:lineRule="auto"/>
            </w:pPr>
            <w:r>
              <w:rPr>
                <w:sz w:val="17"/>
              </w:rPr>
              <w:t>Ratifies the charter and authorizes detailed planning.</w:t>
            </w:r>
          </w:p>
        </w:tc>
      </w:tr>
      <w:tr w:rsidR="00B82A9C" w14:paraId="49A2D7BF" w14:textId="77777777">
        <w:trPr>
          <w:cantSplit/>
        </w:trPr>
        <w:tc>
          <w:tcPr>
            <w:tcW w:w="2200" w:type="dxa"/>
            <w:vAlign w:val="center"/>
          </w:tcPr>
          <w:p w14:paraId="1640031C" w14:textId="2DF75552" w:rsidR="00B82A9C" w:rsidRDefault="00731561">
            <w:pPr>
              <w:spacing w:after="0" w:line="247" w:lineRule="auto"/>
            </w:pPr>
            <w:r>
              <w:rPr>
                <w:sz w:val="17"/>
              </w:rPr>
              <w:t>Robert Smith</w:t>
            </w:r>
          </w:p>
        </w:tc>
        <w:tc>
          <w:tcPr>
            <w:tcW w:w="2000" w:type="dxa"/>
            <w:vAlign w:val="center"/>
          </w:tcPr>
          <w:p w14:paraId="30C41321" w14:textId="5ED2EA89" w:rsidR="00B82A9C" w:rsidRDefault="00731561">
            <w:pPr>
              <w:spacing w:after="0" w:line="247" w:lineRule="auto"/>
            </w:pPr>
            <w:r>
              <w:rPr>
                <w:sz w:val="17"/>
              </w:rPr>
              <w:t>Pending</w:t>
            </w:r>
          </w:p>
        </w:tc>
        <w:tc>
          <w:tcPr>
            <w:tcW w:w="1400" w:type="dxa"/>
            <w:vAlign w:val="center"/>
          </w:tcPr>
          <w:p w14:paraId="6D1E972D" w14:textId="77777777" w:rsidR="00B82A9C" w:rsidRDefault="00B4093D">
            <w:pPr>
              <w:spacing w:after="0" w:line="247" w:lineRule="auto"/>
            </w:pPr>
            <w:r>
              <w:rPr>
                <w:sz w:val="17"/>
              </w:rPr>
              <w:t>TBD</w:t>
            </w:r>
          </w:p>
        </w:tc>
        <w:tc>
          <w:tcPr>
            <w:tcW w:w="3760" w:type="dxa"/>
            <w:vAlign w:val="center"/>
          </w:tcPr>
          <w:p w14:paraId="499A9069" w14:textId="5A046FBC" w:rsidR="00B82A9C" w:rsidRDefault="00B4093D">
            <w:pPr>
              <w:spacing w:after="0" w:line="247" w:lineRule="auto"/>
            </w:pPr>
            <w:r>
              <w:rPr>
                <w:sz w:val="17"/>
              </w:rPr>
              <w:t xml:space="preserve">May impose </w:t>
            </w:r>
            <w:r w:rsidR="00731561">
              <w:rPr>
                <w:sz w:val="17"/>
              </w:rPr>
              <w:t>any</w:t>
            </w:r>
            <w:r>
              <w:rPr>
                <w:sz w:val="17"/>
              </w:rPr>
              <w:t xml:space="preserve"> requirement</w:t>
            </w:r>
            <w:r w:rsidR="00731561">
              <w:rPr>
                <w:sz w:val="17"/>
              </w:rPr>
              <w:t>s at any time</w:t>
            </w:r>
          </w:p>
        </w:tc>
      </w:tr>
    </w:tbl>
    <w:p w14:paraId="073B9ECB" w14:textId="77777777" w:rsidR="00B82A9C" w:rsidRDefault="00B82A9C">
      <w:pPr>
        <w:spacing w:after="0"/>
      </w:pPr>
    </w:p>
    <w:p w14:paraId="15479483" w14:textId="77777777" w:rsidR="00B82A9C" w:rsidRDefault="00B4093D">
      <w:r>
        <w:br w:type="page"/>
      </w:r>
    </w:p>
    <w:p w14:paraId="761912FE" w14:textId="77777777" w:rsidR="00B82A9C" w:rsidRDefault="00B4093D">
      <w:pPr>
        <w:pStyle w:val="Heading1"/>
      </w:pPr>
      <w:r>
        <w:lastRenderedPageBreak/>
        <w:t>2. Shared Vocabulary and Controlling Definitions</w:t>
      </w:r>
    </w:p>
    <w:p w14:paraId="3AFA9D53" w14:textId="77777777" w:rsidR="00B82A9C" w:rsidRDefault="00B4093D">
      <w:pPr>
        <w:keepLines/>
        <w:pBdr>
          <w:left w:val="single" w:sz="18" w:space="8" w:color="8A6500"/>
        </w:pBdr>
        <w:shd w:val="clear" w:color="auto" w:fill="FFF8E8"/>
        <w:spacing w:before="120" w:after="180" w:line="259" w:lineRule="auto"/>
        <w:ind w:left="173" w:right="86"/>
      </w:pPr>
      <w:r>
        <w:rPr>
          <w:b/>
          <w:color w:val="8A6500"/>
          <w:sz w:val="18"/>
        </w:rPr>
        <w:t>CONTROLLED VOCABULARY</w:t>
      </w:r>
      <w:r>
        <w:rPr>
          <w:b/>
          <w:color w:val="8A6500"/>
          <w:sz w:val="18"/>
        </w:rPr>
        <w:br/>
      </w:r>
      <w:r>
        <w:rPr>
          <w:sz w:val="21"/>
        </w:rPr>
        <w:t>These definitions govern the Project Charter, Scope of Work, and Technical Design Specification. A term must not be given a different meaning in code or project documentation without approved change control.</w:t>
      </w:r>
    </w:p>
    <w:p w14:paraId="3B724727" w14:textId="77777777" w:rsidR="00B82A9C" w:rsidRDefault="00B4093D">
      <w:pPr>
        <w:pStyle w:val="Heading2"/>
      </w:pPr>
      <w:r>
        <w:t>2.1 Optimization and result terms</w:t>
      </w:r>
    </w:p>
    <w:tbl>
      <w:tblPr>
        <w:tblStyle w:val="TableGrid"/>
        <w:tblW w:w="9360" w:type="dxa"/>
        <w:tblInd w:w="120" w:type="dxa"/>
        <w:tblLayout w:type="fixed"/>
        <w:tblLook w:val="04A0" w:firstRow="1" w:lastRow="0" w:firstColumn="1" w:lastColumn="0" w:noHBand="0" w:noVBand="1"/>
      </w:tblPr>
      <w:tblGrid>
        <w:gridCol w:w="2250"/>
        <w:gridCol w:w="7110"/>
      </w:tblGrid>
      <w:tr w:rsidR="00B82A9C" w14:paraId="167FCA87" w14:textId="77777777">
        <w:trPr>
          <w:cantSplit/>
          <w:tblHeader/>
        </w:trPr>
        <w:tc>
          <w:tcPr>
            <w:tcW w:w="2250" w:type="dxa"/>
            <w:shd w:val="clear" w:color="auto" w:fill="F2F4F7"/>
            <w:tcMar>
              <w:top w:w="80" w:type="dxa"/>
              <w:left w:w="120" w:type="dxa"/>
              <w:bottom w:w="80" w:type="dxa"/>
              <w:right w:w="120" w:type="dxa"/>
            </w:tcMar>
            <w:vAlign w:val="center"/>
          </w:tcPr>
          <w:p w14:paraId="2A208061" w14:textId="77777777" w:rsidR="00B82A9C" w:rsidRDefault="00B4093D">
            <w:pPr>
              <w:spacing w:after="0"/>
            </w:pPr>
            <w:r>
              <w:rPr>
                <w:b/>
                <w:color w:val="1F4D78"/>
                <w:sz w:val="18"/>
              </w:rPr>
              <w:t>Term</w:t>
            </w:r>
          </w:p>
        </w:tc>
        <w:tc>
          <w:tcPr>
            <w:tcW w:w="7110" w:type="dxa"/>
            <w:shd w:val="clear" w:color="auto" w:fill="F2F4F7"/>
            <w:tcMar>
              <w:top w:w="80" w:type="dxa"/>
              <w:left w:w="120" w:type="dxa"/>
              <w:bottom w:w="80" w:type="dxa"/>
              <w:right w:w="120" w:type="dxa"/>
            </w:tcMar>
            <w:vAlign w:val="center"/>
          </w:tcPr>
          <w:p w14:paraId="3BE9E194" w14:textId="77777777" w:rsidR="00B82A9C" w:rsidRDefault="00B4093D">
            <w:pPr>
              <w:spacing w:after="0"/>
            </w:pPr>
            <w:r>
              <w:rPr>
                <w:b/>
                <w:color w:val="1F4D78"/>
                <w:sz w:val="18"/>
              </w:rPr>
              <w:t>Controlling definition</w:t>
            </w:r>
          </w:p>
        </w:tc>
      </w:tr>
      <w:tr w:rsidR="00B82A9C" w14:paraId="6C92EAA5" w14:textId="77777777">
        <w:trPr>
          <w:cantSplit/>
        </w:trPr>
        <w:tc>
          <w:tcPr>
            <w:tcW w:w="2250" w:type="dxa"/>
            <w:vAlign w:val="center"/>
          </w:tcPr>
          <w:p w14:paraId="3F8955C4" w14:textId="77777777" w:rsidR="00B82A9C" w:rsidRDefault="00B4093D">
            <w:pPr>
              <w:spacing w:after="0" w:line="247" w:lineRule="auto"/>
            </w:pPr>
            <w:r>
              <w:rPr>
                <w:sz w:val="17"/>
              </w:rPr>
              <w:t>Algorithm Registry</w:t>
            </w:r>
          </w:p>
        </w:tc>
        <w:tc>
          <w:tcPr>
            <w:tcW w:w="7110" w:type="dxa"/>
            <w:vAlign w:val="center"/>
          </w:tcPr>
          <w:p w14:paraId="12AC06F0" w14:textId="77777777" w:rsidR="00B82A9C" w:rsidRDefault="00B4093D">
            <w:pPr>
              <w:spacing w:after="0" w:line="247" w:lineRule="auto"/>
            </w:pPr>
            <w:r>
              <w:rPr>
                <w:sz w:val="17"/>
              </w:rPr>
              <w:t>The approved mapping from an algorithm name in AlgorithmSpec to a SearchAlgorithm implementation. The MVP contains RandomSearch; arbitrary external plugin loading is excluded.</w:t>
            </w:r>
          </w:p>
        </w:tc>
      </w:tr>
      <w:tr w:rsidR="00B82A9C" w14:paraId="51FF3753" w14:textId="77777777">
        <w:trPr>
          <w:cantSplit/>
        </w:trPr>
        <w:tc>
          <w:tcPr>
            <w:tcW w:w="2250" w:type="dxa"/>
            <w:vAlign w:val="center"/>
          </w:tcPr>
          <w:p w14:paraId="5B40A464" w14:textId="77777777" w:rsidR="00B82A9C" w:rsidRDefault="00B4093D">
            <w:pPr>
              <w:spacing w:after="0" w:line="247" w:lineRule="auto"/>
            </w:pPr>
            <w:r>
              <w:rPr>
                <w:sz w:val="17"/>
              </w:rPr>
              <w:t>AlgorithmSpec</w:t>
            </w:r>
          </w:p>
        </w:tc>
        <w:tc>
          <w:tcPr>
            <w:tcW w:w="7110" w:type="dxa"/>
            <w:vAlign w:val="center"/>
          </w:tcPr>
          <w:p w14:paraId="59EF7242" w14:textId="0E8274DF" w:rsidR="00B82A9C" w:rsidRDefault="00ED148E">
            <w:pPr>
              <w:spacing w:after="0" w:line="247" w:lineRule="auto"/>
            </w:pPr>
            <w:r>
              <w:rPr>
                <w:sz w:val="17"/>
              </w:rPr>
              <w:t>An immutable selection of one registered search algorithm. For the MVP it stores the algorithm name and direct integer random seed; future algorithm-specific settings require change control and remain outside OptimizationContract.</w:t>
            </w:r>
          </w:p>
        </w:tc>
      </w:tr>
      <w:tr w:rsidR="00B82A9C" w14:paraId="0F3C24A8" w14:textId="77777777">
        <w:trPr>
          <w:cantSplit/>
        </w:trPr>
        <w:tc>
          <w:tcPr>
            <w:tcW w:w="2250" w:type="dxa"/>
            <w:vAlign w:val="center"/>
          </w:tcPr>
          <w:p w14:paraId="46FA53D4" w14:textId="77777777" w:rsidR="00B82A9C" w:rsidRDefault="00B4093D">
            <w:pPr>
              <w:spacing w:after="0" w:line="247" w:lineRule="auto"/>
            </w:pPr>
            <w:r>
              <w:rPr>
                <w:sz w:val="17"/>
              </w:rPr>
              <w:t>Candidate Configuration</w:t>
            </w:r>
          </w:p>
        </w:tc>
        <w:tc>
          <w:tcPr>
            <w:tcW w:w="7110" w:type="dxa"/>
            <w:vAlign w:val="center"/>
          </w:tcPr>
          <w:p w14:paraId="0C6EBC58" w14:textId="77777777" w:rsidR="00B82A9C" w:rsidRDefault="00B4093D">
            <w:pPr>
              <w:spacing w:after="0" w:line="247" w:lineRule="auto"/>
            </w:pPr>
            <w:r>
              <w:rPr>
                <w:sz w:val="17"/>
              </w:rPr>
              <w:t>One complete, legal set of parameter values proposed for a single worker trial. It is an intended input, not a completed result.</w:t>
            </w:r>
          </w:p>
        </w:tc>
      </w:tr>
      <w:tr w:rsidR="00B82A9C" w14:paraId="3F741BA1" w14:textId="77777777">
        <w:trPr>
          <w:cantSplit/>
        </w:trPr>
        <w:tc>
          <w:tcPr>
            <w:tcW w:w="2250" w:type="dxa"/>
            <w:vAlign w:val="center"/>
          </w:tcPr>
          <w:p w14:paraId="11570CB6" w14:textId="77777777" w:rsidR="00B82A9C" w:rsidRDefault="00B4093D">
            <w:pPr>
              <w:spacing w:after="0" w:line="247" w:lineRule="auto"/>
            </w:pPr>
            <w:r>
              <w:rPr>
                <w:sz w:val="17"/>
              </w:rPr>
              <w:t>Dominance</w:t>
            </w:r>
          </w:p>
        </w:tc>
        <w:tc>
          <w:tcPr>
            <w:tcW w:w="7110" w:type="dxa"/>
            <w:vAlign w:val="center"/>
          </w:tcPr>
          <w:p w14:paraId="538F6720" w14:textId="77777777" w:rsidR="00B82A9C" w:rsidRDefault="00B4093D">
            <w:pPr>
              <w:spacing w:after="0" w:line="247" w:lineRule="auto"/>
            </w:pPr>
            <w:r>
              <w:rPr>
                <w:sz w:val="17"/>
              </w:rPr>
              <w:t>The multi-objective relationship in which Trial A is no worse than Trial B on every objective and is strictly better on at least one objective, after applying each objective's direction.</w:t>
            </w:r>
          </w:p>
        </w:tc>
      </w:tr>
      <w:tr w:rsidR="00B82A9C" w14:paraId="51CE3423" w14:textId="77777777">
        <w:trPr>
          <w:cantSplit/>
        </w:trPr>
        <w:tc>
          <w:tcPr>
            <w:tcW w:w="2250" w:type="dxa"/>
            <w:vAlign w:val="center"/>
          </w:tcPr>
          <w:p w14:paraId="6454C3A2" w14:textId="77777777" w:rsidR="00B82A9C" w:rsidRDefault="00B4093D">
            <w:pPr>
              <w:spacing w:after="0" w:line="247" w:lineRule="auto"/>
            </w:pPr>
            <w:r>
              <w:rPr>
                <w:sz w:val="17"/>
              </w:rPr>
              <w:t>Eligible Trial</w:t>
            </w:r>
          </w:p>
        </w:tc>
        <w:tc>
          <w:tcPr>
            <w:tcW w:w="7110" w:type="dxa"/>
            <w:vAlign w:val="center"/>
          </w:tcPr>
          <w:p w14:paraId="22E1F705" w14:textId="77777777" w:rsidR="00B82A9C" w:rsidRDefault="00B4093D">
            <w:pPr>
              <w:spacing w:after="0" w:line="247" w:lineRule="auto"/>
            </w:pPr>
            <w:r>
              <w:rPr>
                <w:sz w:val="17"/>
              </w:rPr>
              <w:t>An execution-successful TrialRecord containing a finite numerical value for every objective required by the OptimizationContract.</w:t>
            </w:r>
          </w:p>
        </w:tc>
      </w:tr>
      <w:tr w:rsidR="00B82A9C" w14:paraId="30702AF5" w14:textId="77777777">
        <w:trPr>
          <w:cantSplit/>
        </w:trPr>
        <w:tc>
          <w:tcPr>
            <w:tcW w:w="2250" w:type="dxa"/>
            <w:vAlign w:val="center"/>
          </w:tcPr>
          <w:p w14:paraId="6EB2FAD4" w14:textId="77777777" w:rsidR="00B82A9C" w:rsidRDefault="00B4093D">
            <w:pPr>
              <w:spacing w:after="0" w:line="247" w:lineRule="auto"/>
            </w:pPr>
            <w:r>
              <w:rPr>
                <w:sz w:val="17"/>
              </w:rPr>
              <w:t>Metric</w:t>
            </w:r>
          </w:p>
        </w:tc>
        <w:tc>
          <w:tcPr>
            <w:tcW w:w="7110" w:type="dxa"/>
            <w:vAlign w:val="center"/>
          </w:tcPr>
          <w:p w14:paraId="634D883B" w14:textId="77777777" w:rsidR="00B82A9C" w:rsidRDefault="00B4093D">
            <w:pPr>
              <w:spacing w:after="0" w:line="247" w:lineRule="auto"/>
            </w:pPr>
            <w:r>
              <w:rPr>
                <w:sz w:val="17"/>
              </w:rPr>
              <w:t>A named finite numerical value written by the worker. A metric becomes an objective only when named by the OptimizationContract.</w:t>
            </w:r>
          </w:p>
        </w:tc>
      </w:tr>
      <w:tr w:rsidR="00B82A9C" w14:paraId="032859D3" w14:textId="77777777">
        <w:trPr>
          <w:cantSplit/>
        </w:trPr>
        <w:tc>
          <w:tcPr>
            <w:tcW w:w="2250" w:type="dxa"/>
            <w:vAlign w:val="center"/>
          </w:tcPr>
          <w:p w14:paraId="5A2CC594" w14:textId="77777777" w:rsidR="00B82A9C" w:rsidRDefault="00B4093D">
            <w:pPr>
              <w:spacing w:after="0" w:line="247" w:lineRule="auto"/>
            </w:pPr>
            <w:r>
              <w:rPr>
                <w:sz w:val="17"/>
              </w:rPr>
              <w:t>Minimum Viable Product (MVP)</w:t>
            </w:r>
          </w:p>
        </w:tc>
        <w:tc>
          <w:tcPr>
            <w:tcW w:w="7110" w:type="dxa"/>
            <w:vAlign w:val="center"/>
          </w:tcPr>
          <w:p w14:paraId="02A4B109" w14:textId="77777777" w:rsidR="00B82A9C" w:rsidRDefault="00B4093D">
            <w:pPr>
              <w:spacing w:after="0" w:line="247" w:lineRule="auto"/>
            </w:pPr>
            <w:r>
              <w:rPr>
                <w:sz w:val="17"/>
              </w:rPr>
              <w:t>The smallest complete implementation authorized by this charter: local sequential execution, registered RandomSearch, multiple objectives, Pareto-front output, persistence, and reporting.</w:t>
            </w:r>
          </w:p>
        </w:tc>
      </w:tr>
      <w:tr w:rsidR="00B82A9C" w14:paraId="5F3FCED3" w14:textId="77777777">
        <w:trPr>
          <w:cantSplit/>
        </w:trPr>
        <w:tc>
          <w:tcPr>
            <w:tcW w:w="2250" w:type="dxa"/>
            <w:vAlign w:val="center"/>
          </w:tcPr>
          <w:p w14:paraId="3E0AA5EF" w14:textId="77777777" w:rsidR="00B82A9C" w:rsidRDefault="00B4093D">
            <w:pPr>
              <w:spacing w:after="0" w:line="247" w:lineRule="auto"/>
            </w:pPr>
            <w:r>
              <w:rPr>
                <w:sz w:val="17"/>
              </w:rPr>
              <w:t>Objective</w:t>
            </w:r>
          </w:p>
        </w:tc>
        <w:tc>
          <w:tcPr>
            <w:tcW w:w="7110" w:type="dxa"/>
            <w:vAlign w:val="center"/>
          </w:tcPr>
          <w:p w14:paraId="398C87BA" w14:textId="77777777" w:rsidR="00B82A9C" w:rsidRDefault="00B4093D">
            <w:pPr>
              <w:spacing w:after="0" w:line="247" w:lineRule="auto"/>
            </w:pPr>
            <w:r>
              <w:rPr>
                <w:sz w:val="17"/>
              </w:rPr>
              <w:t>A named metric and direction—minimize or maximize—used to compare eligible trials.</w:t>
            </w:r>
          </w:p>
        </w:tc>
      </w:tr>
      <w:tr w:rsidR="00B82A9C" w14:paraId="1CD8A5D7" w14:textId="77777777">
        <w:trPr>
          <w:cantSplit/>
        </w:trPr>
        <w:tc>
          <w:tcPr>
            <w:tcW w:w="2250" w:type="dxa"/>
            <w:vAlign w:val="center"/>
          </w:tcPr>
          <w:p w14:paraId="2DEE4FD7" w14:textId="77777777" w:rsidR="00B82A9C" w:rsidRDefault="00B4093D">
            <w:pPr>
              <w:spacing w:after="0" w:line="247" w:lineRule="auto"/>
            </w:pPr>
            <w:r>
              <w:rPr>
                <w:sz w:val="17"/>
              </w:rPr>
              <w:t>OptimizationContract</w:t>
            </w:r>
          </w:p>
        </w:tc>
        <w:tc>
          <w:tcPr>
            <w:tcW w:w="7110" w:type="dxa"/>
            <w:vAlign w:val="center"/>
          </w:tcPr>
          <w:p w14:paraId="2A79C71E" w14:textId="77777777" w:rsidR="00B82A9C" w:rsidRDefault="00B4093D">
            <w:pPr>
              <w:spacing w:after="0" w:line="247" w:lineRule="auto"/>
            </w:pPr>
            <w:r>
              <w:rPr>
                <w:sz w:val="17"/>
              </w:rPr>
              <w:t>The immutable, algorithm-independent definition of the parameter space and objective set. It tells algorithms and evaluators how TrialHistory may be interpreted.</w:t>
            </w:r>
          </w:p>
        </w:tc>
      </w:tr>
      <w:tr w:rsidR="00B82A9C" w14:paraId="5373DBF8" w14:textId="77777777">
        <w:trPr>
          <w:cantSplit/>
        </w:trPr>
        <w:tc>
          <w:tcPr>
            <w:tcW w:w="2250" w:type="dxa"/>
            <w:vAlign w:val="center"/>
          </w:tcPr>
          <w:p w14:paraId="3E5ED7B6" w14:textId="77777777" w:rsidR="00B82A9C" w:rsidRDefault="00B4093D">
            <w:pPr>
              <w:spacing w:after="0" w:line="247" w:lineRule="auto"/>
            </w:pPr>
            <w:r>
              <w:rPr>
                <w:sz w:val="17"/>
              </w:rPr>
              <w:t>Optimization Result</w:t>
            </w:r>
          </w:p>
        </w:tc>
        <w:tc>
          <w:tcPr>
            <w:tcW w:w="7110" w:type="dxa"/>
            <w:vAlign w:val="center"/>
          </w:tcPr>
          <w:p w14:paraId="57863A35" w14:textId="77777777" w:rsidR="00B82A9C" w:rsidRDefault="00B4093D">
            <w:pPr>
              <w:spacing w:after="0" w:line="247" w:lineRule="auto"/>
            </w:pPr>
            <w:r>
              <w:rPr>
                <w:sz w:val="17"/>
              </w:rPr>
              <w:t>The final structured result produced after stopping. For the MVP, it contains the ParetoFront, termination reason, and the completed TrialHistory snapshot.</w:t>
            </w:r>
          </w:p>
        </w:tc>
      </w:tr>
      <w:tr w:rsidR="00B82A9C" w14:paraId="257A9A08" w14:textId="77777777">
        <w:trPr>
          <w:cantSplit/>
        </w:trPr>
        <w:tc>
          <w:tcPr>
            <w:tcW w:w="2250" w:type="dxa"/>
            <w:vAlign w:val="center"/>
          </w:tcPr>
          <w:p w14:paraId="1ECA9555" w14:textId="77777777" w:rsidR="00B82A9C" w:rsidRDefault="00B4093D">
            <w:pPr>
              <w:spacing w:after="0" w:line="247" w:lineRule="auto"/>
            </w:pPr>
            <w:r>
              <w:rPr>
                <w:sz w:val="17"/>
              </w:rPr>
              <w:t>Parameter</w:t>
            </w:r>
          </w:p>
        </w:tc>
        <w:tc>
          <w:tcPr>
            <w:tcW w:w="7110" w:type="dxa"/>
            <w:vAlign w:val="center"/>
          </w:tcPr>
          <w:p w14:paraId="5CCFA85B" w14:textId="77777777" w:rsidR="00B82A9C" w:rsidRDefault="00B4093D">
            <w:pPr>
              <w:spacing w:after="0" w:line="247" w:lineRule="auto"/>
            </w:pPr>
            <w:r>
              <w:rPr>
                <w:sz w:val="17"/>
              </w:rPr>
              <w:t>A named input value sent to the worker for one trial.</w:t>
            </w:r>
          </w:p>
        </w:tc>
      </w:tr>
      <w:tr w:rsidR="00B82A9C" w14:paraId="3D07DD59" w14:textId="77777777">
        <w:trPr>
          <w:cantSplit/>
        </w:trPr>
        <w:tc>
          <w:tcPr>
            <w:tcW w:w="2250" w:type="dxa"/>
            <w:vAlign w:val="center"/>
          </w:tcPr>
          <w:p w14:paraId="6B73D8C1" w14:textId="77777777" w:rsidR="00B82A9C" w:rsidRDefault="00B4093D">
            <w:pPr>
              <w:spacing w:after="0" w:line="247" w:lineRule="auto"/>
            </w:pPr>
            <w:r>
              <w:rPr>
                <w:sz w:val="17"/>
              </w:rPr>
              <w:t>ParameterDefinition</w:t>
            </w:r>
          </w:p>
        </w:tc>
        <w:tc>
          <w:tcPr>
            <w:tcW w:w="7110" w:type="dxa"/>
            <w:vAlign w:val="center"/>
          </w:tcPr>
          <w:p w14:paraId="564F58A0" w14:textId="79A66B5A" w:rsidR="00B82A9C" w:rsidRDefault="00B4093D">
            <w:pPr>
              <w:spacing w:after="0" w:line="247" w:lineRule="auto"/>
            </w:pPr>
            <w:r>
              <w:rPr>
                <w:sz w:val="17"/>
              </w:rPr>
              <w:t xml:space="preserve">The immutable declaration of a </w:t>
            </w:r>
            <w:r w:rsidR="00ED148E">
              <w:rPr>
                <w:sz w:val="17"/>
              </w:rPr>
              <w:t>parameter’s name, kind, and legal domain. MVP kinds</w:t>
            </w:r>
            <w:r>
              <w:rPr>
                <w:sz w:val="17"/>
              </w:rPr>
              <w:t xml:space="preserve"> are integer, float, and categorical.</w:t>
            </w:r>
          </w:p>
        </w:tc>
      </w:tr>
      <w:tr w:rsidR="00B82A9C" w14:paraId="4C6ADE8A" w14:textId="77777777">
        <w:trPr>
          <w:cantSplit/>
        </w:trPr>
        <w:tc>
          <w:tcPr>
            <w:tcW w:w="2250" w:type="dxa"/>
            <w:vAlign w:val="center"/>
          </w:tcPr>
          <w:p w14:paraId="71C37665" w14:textId="77777777" w:rsidR="00B82A9C" w:rsidRDefault="00B4093D">
            <w:pPr>
              <w:spacing w:after="0" w:line="247" w:lineRule="auto"/>
            </w:pPr>
            <w:r>
              <w:rPr>
                <w:sz w:val="17"/>
              </w:rPr>
              <w:t>Pareto Front</w:t>
            </w:r>
          </w:p>
        </w:tc>
        <w:tc>
          <w:tcPr>
            <w:tcW w:w="7110" w:type="dxa"/>
            <w:vAlign w:val="center"/>
          </w:tcPr>
          <w:p w14:paraId="72A20370" w14:textId="77777777" w:rsidR="00B82A9C" w:rsidRDefault="00B4093D">
            <w:pPr>
              <w:spacing w:after="0" w:line="247" w:lineRule="auto"/>
            </w:pPr>
            <w:r>
              <w:rPr>
                <w:sz w:val="17"/>
              </w:rPr>
              <w:t>The set of eligible TrialRecords not dominated by any other eligible TrialRecord. It is a set of trade-offs, not an automatically chosen single winner.</w:t>
            </w:r>
          </w:p>
        </w:tc>
      </w:tr>
      <w:tr w:rsidR="00B82A9C" w14:paraId="3F02814B" w14:textId="77777777">
        <w:trPr>
          <w:cantSplit/>
        </w:trPr>
        <w:tc>
          <w:tcPr>
            <w:tcW w:w="2250" w:type="dxa"/>
            <w:vAlign w:val="center"/>
          </w:tcPr>
          <w:p w14:paraId="3AE841E7" w14:textId="77777777" w:rsidR="00B82A9C" w:rsidRDefault="00B4093D">
            <w:pPr>
              <w:spacing w:after="0" w:line="247" w:lineRule="auto"/>
            </w:pPr>
            <w:r>
              <w:rPr>
                <w:sz w:val="17"/>
              </w:rPr>
              <w:t>ProposalResult</w:t>
            </w:r>
          </w:p>
        </w:tc>
        <w:tc>
          <w:tcPr>
            <w:tcW w:w="7110" w:type="dxa"/>
            <w:vAlign w:val="center"/>
          </w:tcPr>
          <w:p w14:paraId="7B3518BA" w14:textId="77777777" w:rsidR="00B82A9C" w:rsidRDefault="00B4093D">
            <w:pPr>
              <w:spacing w:after="0" w:line="247" w:lineRule="auto"/>
            </w:pPr>
            <w:r>
              <w:rPr>
                <w:sz w:val="17"/>
              </w:rPr>
              <w:t>An explicit algorithm response containing either a Candidate Configuration or a named reason that no candidate can be proposed, such as search exhaustion.</w:t>
            </w:r>
          </w:p>
        </w:tc>
      </w:tr>
      <w:tr w:rsidR="00B82A9C" w14:paraId="08D74F88" w14:textId="77777777">
        <w:trPr>
          <w:cantSplit/>
        </w:trPr>
        <w:tc>
          <w:tcPr>
            <w:tcW w:w="2250" w:type="dxa"/>
            <w:vAlign w:val="center"/>
          </w:tcPr>
          <w:p w14:paraId="5E26FF79" w14:textId="77777777" w:rsidR="00B82A9C" w:rsidRDefault="00B4093D">
            <w:pPr>
              <w:spacing w:after="0" w:line="247" w:lineRule="auto"/>
            </w:pPr>
            <w:r>
              <w:rPr>
                <w:sz w:val="17"/>
              </w:rPr>
              <w:t>RandomSearch</w:t>
            </w:r>
          </w:p>
        </w:tc>
        <w:tc>
          <w:tcPr>
            <w:tcW w:w="7110" w:type="dxa"/>
            <w:vAlign w:val="center"/>
          </w:tcPr>
          <w:p w14:paraId="1923AE02" w14:textId="77777777" w:rsidR="00B82A9C" w:rsidRDefault="00B4093D">
            <w:pPr>
              <w:spacing w:after="0" w:line="247" w:lineRule="auto"/>
            </w:pPr>
            <w:r>
              <w:rPr>
                <w:sz w:val="17"/>
              </w:rPr>
              <w:t>The first registered SearchAlgorithm. It samples legal, untried candidates using a configured seed; it does not import or inspect worker internals.</w:t>
            </w:r>
          </w:p>
        </w:tc>
      </w:tr>
      <w:tr w:rsidR="00B82A9C" w14:paraId="1C57CF27" w14:textId="77777777">
        <w:trPr>
          <w:cantSplit/>
        </w:trPr>
        <w:tc>
          <w:tcPr>
            <w:tcW w:w="2250" w:type="dxa"/>
            <w:vAlign w:val="center"/>
          </w:tcPr>
          <w:p w14:paraId="4712CEDA" w14:textId="77777777" w:rsidR="00B82A9C" w:rsidRDefault="00B4093D">
            <w:pPr>
              <w:spacing w:after="0" w:line="247" w:lineRule="auto"/>
            </w:pPr>
            <w:r>
              <w:rPr>
                <w:sz w:val="17"/>
              </w:rPr>
              <w:t>SearchAlgorithm</w:t>
            </w:r>
          </w:p>
        </w:tc>
        <w:tc>
          <w:tcPr>
            <w:tcW w:w="7110" w:type="dxa"/>
            <w:vAlign w:val="center"/>
          </w:tcPr>
          <w:p w14:paraId="37964EBF" w14:textId="167AE857" w:rsidR="00B82A9C" w:rsidRDefault="00ED148E">
            <w:pPr>
              <w:spacing w:after="0" w:line="247" w:lineRule="auto"/>
            </w:pPr>
            <w:r>
              <w:rPr>
                <w:sz w:val="17"/>
              </w:rPr>
              <w:t>The modular search interface that proposes the next candidate</w:t>
            </w:r>
            <w:r w:rsidR="00B4093D">
              <w:rPr>
                <w:sz w:val="17"/>
              </w:rPr>
              <w:t xml:space="preserve"> using OptimizationContract and read-only TrialHistory. Implementations are selected through AlgorithmSpec and the Algorithm Registry.</w:t>
            </w:r>
          </w:p>
        </w:tc>
      </w:tr>
      <w:tr w:rsidR="00B82A9C" w14:paraId="7F4B4787" w14:textId="77777777">
        <w:trPr>
          <w:cantSplit/>
        </w:trPr>
        <w:tc>
          <w:tcPr>
            <w:tcW w:w="2250" w:type="dxa"/>
            <w:vAlign w:val="center"/>
          </w:tcPr>
          <w:p w14:paraId="6FB2D5DE" w14:textId="77777777" w:rsidR="00B82A9C" w:rsidRDefault="00B4093D">
            <w:pPr>
              <w:spacing w:after="0" w:line="247" w:lineRule="auto"/>
            </w:pPr>
            <w:r>
              <w:rPr>
                <w:sz w:val="17"/>
              </w:rPr>
              <w:t>Search Exhaustion</w:t>
            </w:r>
          </w:p>
        </w:tc>
        <w:tc>
          <w:tcPr>
            <w:tcW w:w="7110" w:type="dxa"/>
            <w:vAlign w:val="center"/>
          </w:tcPr>
          <w:p w14:paraId="3AC3A986" w14:textId="77777777" w:rsidR="00B82A9C" w:rsidRDefault="00B4093D">
            <w:pPr>
              <w:spacing w:after="0" w:line="247" w:lineRule="auto"/>
            </w:pPr>
            <w:r>
              <w:rPr>
                <w:sz w:val="17"/>
              </w:rPr>
              <w:t>The explicit condition in which a SearchAlgorithm cannot produce another legal, untried candidate. It is a normal completion signal, not an execution failure.</w:t>
            </w:r>
          </w:p>
        </w:tc>
      </w:tr>
    </w:tbl>
    <w:p w14:paraId="0603FBAF" w14:textId="77777777" w:rsidR="00B82A9C" w:rsidRDefault="00B82A9C">
      <w:pPr>
        <w:spacing w:after="0"/>
      </w:pPr>
    </w:p>
    <w:p w14:paraId="61DB22F1" w14:textId="77777777" w:rsidR="00B82A9C" w:rsidRDefault="00B4093D">
      <w:r>
        <w:br w:type="page"/>
      </w:r>
    </w:p>
    <w:p w14:paraId="2ED8647F" w14:textId="77777777" w:rsidR="00B82A9C" w:rsidRDefault="00B4093D">
      <w:pPr>
        <w:pStyle w:val="Heading2"/>
      </w:pPr>
      <w:r>
        <w:lastRenderedPageBreak/>
        <w:t>2.2 Execution and lifecycle terms</w:t>
      </w:r>
    </w:p>
    <w:tbl>
      <w:tblPr>
        <w:tblStyle w:val="TableGrid"/>
        <w:tblW w:w="9360" w:type="dxa"/>
        <w:tblInd w:w="120" w:type="dxa"/>
        <w:tblLayout w:type="fixed"/>
        <w:tblLook w:val="04A0" w:firstRow="1" w:lastRow="0" w:firstColumn="1" w:lastColumn="0" w:noHBand="0" w:noVBand="1"/>
      </w:tblPr>
      <w:tblGrid>
        <w:gridCol w:w="2250"/>
        <w:gridCol w:w="7110"/>
      </w:tblGrid>
      <w:tr w:rsidR="00B82A9C" w14:paraId="4E6CD642" w14:textId="77777777">
        <w:trPr>
          <w:cantSplit/>
          <w:tblHeader/>
        </w:trPr>
        <w:tc>
          <w:tcPr>
            <w:tcW w:w="2250" w:type="dxa"/>
            <w:shd w:val="clear" w:color="auto" w:fill="F2F4F7"/>
            <w:tcMar>
              <w:top w:w="80" w:type="dxa"/>
              <w:left w:w="120" w:type="dxa"/>
              <w:bottom w:w="80" w:type="dxa"/>
              <w:right w:w="120" w:type="dxa"/>
            </w:tcMar>
            <w:vAlign w:val="center"/>
          </w:tcPr>
          <w:p w14:paraId="3E943A06" w14:textId="77777777" w:rsidR="00B82A9C" w:rsidRDefault="00B4093D">
            <w:pPr>
              <w:spacing w:after="0"/>
            </w:pPr>
            <w:r>
              <w:rPr>
                <w:b/>
                <w:color w:val="1F4D78"/>
                <w:sz w:val="18"/>
              </w:rPr>
              <w:t>Term</w:t>
            </w:r>
          </w:p>
        </w:tc>
        <w:tc>
          <w:tcPr>
            <w:tcW w:w="7110" w:type="dxa"/>
            <w:shd w:val="clear" w:color="auto" w:fill="F2F4F7"/>
            <w:tcMar>
              <w:top w:w="80" w:type="dxa"/>
              <w:left w:w="120" w:type="dxa"/>
              <w:bottom w:w="80" w:type="dxa"/>
              <w:right w:w="120" w:type="dxa"/>
            </w:tcMar>
            <w:vAlign w:val="center"/>
          </w:tcPr>
          <w:p w14:paraId="5782C282" w14:textId="77777777" w:rsidR="00B82A9C" w:rsidRDefault="00B4093D">
            <w:pPr>
              <w:spacing w:after="0"/>
            </w:pPr>
            <w:r>
              <w:rPr>
                <w:b/>
                <w:color w:val="1F4D78"/>
                <w:sz w:val="18"/>
              </w:rPr>
              <w:t>Controlling definition</w:t>
            </w:r>
          </w:p>
        </w:tc>
      </w:tr>
      <w:tr w:rsidR="00B82A9C" w14:paraId="13B3A267" w14:textId="77777777">
        <w:trPr>
          <w:cantSplit/>
        </w:trPr>
        <w:tc>
          <w:tcPr>
            <w:tcW w:w="2250" w:type="dxa"/>
            <w:vAlign w:val="center"/>
          </w:tcPr>
          <w:p w14:paraId="4064846F" w14:textId="77777777" w:rsidR="00B82A9C" w:rsidRDefault="00B4093D">
            <w:pPr>
              <w:spacing w:after="0" w:line="247" w:lineRule="auto"/>
            </w:pPr>
            <w:r>
              <w:rPr>
                <w:sz w:val="17"/>
              </w:rPr>
              <w:t>Application Controller</w:t>
            </w:r>
          </w:p>
        </w:tc>
        <w:tc>
          <w:tcPr>
            <w:tcW w:w="7110" w:type="dxa"/>
            <w:vAlign w:val="center"/>
          </w:tcPr>
          <w:p w14:paraId="6B3963B9" w14:textId="77777777" w:rsidR="00B82A9C" w:rsidRDefault="00B4093D">
            <w:pPr>
              <w:spacing w:after="0" w:line="247" w:lineRule="auto"/>
            </w:pPr>
            <w:r>
              <w:rPr>
                <w:sz w:val="17"/>
              </w:rPr>
              <w:t>The deterministic finite-state lifecycle governor that sequences selection, execution, recording, stop evaluation, and finalization. It authorizes execution but does not perform search mathematics.</w:t>
            </w:r>
          </w:p>
        </w:tc>
      </w:tr>
      <w:tr w:rsidR="00B82A9C" w14:paraId="044E1FE3" w14:textId="77777777">
        <w:trPr>
          <w:cantSplit/>
        </w:trPr>
        <w:tc>
          <w:tcPr>
            <w:tcW w:w="2250" w:type="dxa"/>
            <w:vAlign w:val="center"/>
          </w:tcPr>
          <w:p w14:paraId="6D69F5FF" w14:textId="77777777" w:rsidR="00B82A9C" w:rsidRDefault="00B4093D">
            <w:pPr>
              <w:spacing w:after="0" w:line="247" w:lineRule="auto"/>
            </w:pPr>
            <w:r>
              <w:rPr>
                <w:sz w:val="17"/>
              </w:rPr>
              <w:t>Execution Metadata</w:t>
            </w:r>
          </w:p>
        </w:tc>
        <w:tc>
          <w:tcPr>
            <w:tcW w:w="7110" w:type="dxa"/>
            <w:vAlign w:val="center"/>
          </w:tcPr>
          <w:p w14:paraId="150F3AC4" w14:textId="77777777" w:rsidR="00B82A9C" w:rsidRDefault="00B4093D">
            <w:pPr>
              <w:spacing w:after="0" w:line="247" w:lineRule="auto"/>
            </w:pPr>
            <w:r>
              <w:rPr>
                <w:sz w:val="17"/>
              </w:rPr>
              <w:t>Facts observed by the Runner, including runtime, exit code, timeout status, and captured error information. It does not include the worker's returned metrics.</w:t>
            </w:r>
          </w:p>
        </w:tc>
      </w:tr>
      <w:tr w:rsidR="00B82A9C" w14:paraId="08B1D606" w14:textId="77777777">
        <w:trPr>
          <w:cantSplit/>
        </w:trPr>
        <w:tc>
          <w:tcPr>
            <w:tcW w:w="2250" w:type="dxa"/>
            <w:vAlign w:val="center"/>
          </w:tcPr>
          <w:p w14:paraId="442A0129" w14:textId="77777777" w:rsidR="00B82A9C" w:rsidRDefault="00B4093D">
            <w:pPr>
              <w:spacing w:after="0" w:line="247" w:lineRule="auto"/>
            </w:pPr>
            <w:r>
              <w:rPr>
                <w:sz w:val="17"/>
              </w:rPr>
              <w:t>Local Execution</w:t>
            </w:r>
          </w:p>
        </w:tc>
        <w:tc>
          <w:tcPr>
            <w:tcW w:w="7110" w:type="dxa"/>
            <w:vAlign w:val="center"/>
          </w:tcPr>
          <w:p w14:paraId="1A7B567E" w14:textId="77777777" w:rsidR="00B82A9C" w:rsidRDefault="00B4093D">
            <w:pPr>
              <w:spacing w:after="0" w:line="247" w:lineRule="auto"/>
            </w:pPr>
            <w:r>
              <w:rPr>
                <w:sz w:val="17"/>
              </w:rPr>
              <w:t>Execution on one local machine using local processes and files. It excludes network services, remote workers, and distributed coordination.</w:t>
            </w:r>
          </w:p>
        </w:tc>
      </w:tr>
      <w:tr w:rsidR="00B82A9C" w14:paraId="0677F35B" w14:textId="77777777">
        <w:trPr>
          <w:cantSplit/>
        </w:trPr>
        <w:tc>
          <w:tcPr>
            <w:tcW w:w="2250" w:type="dxa"/>
            <w:vAlign w:val="center"/>
          </w:tcPr>
          <w:p w14:paraId="296C6B23" w14:textId="77777777" w:rsidR="00B82A9C" w:rsidRDefault="00B4093D">
            <w:pPr>
              <w:spacing w:after="0" w:line="247" w:lineRule="auto"/>
            </w:pPr>
            <w:r>
              <w:rPr>
                <w:sz w:val="17"/>
              </w:rPr>
              <w:t>Runner</w:t>
            </w:r>
          </w:p>
        </w:tc>
        <w:tc>
          <w:tcPr>
            <w:tcW w:w="7110" w:type="dxa"/>
            <w:vAlign w:val="center"/>
          </w:tcPr>
          <w:p w14:paraId="3F56F814" w14:textId="77777777" w:rsidR="00B82A9C" w:rsidRDefault="00B4093D">
            <w:pPr>
              <w:spacing w:after="0" w:line="247" w:lineRule="auto"/>
            </w:pPr>
            <w:r>
              <w:rPr>
                <w:sz w:val="17"/>
              </w:rPr>
              <w:t>The component that constructs the subprocess argument list, launches one worker synchronously, enforces its timeout, and captures Execution Metadata. It does not choose parameters or rank results.</w:t>
            </w:r>
          </w:p>
        </w:tc>
      </w:tr>
      <w:tr w:rsidR="00B82A9C" w14:paraId="0B146F37" w14:textId="77777777">
        <w:trPr>
          <w:cantSplit/>
        </w:trPr>
        <w:tc>
          <w:tcPr>
            <w:tcW w:w="2250" w:type="dxa"/>
            <w:vAlign w:val="center"/>
          </w:tcPr>
          <w:p w14:paraId="42BFA69A" w14:textId="77777777" w:rsidR="00B82A9C" w:rsidRDefault="00B4093D">
            <w:pPr>
              <w:spacing w:after="0" w:line="247" w:lineRule="auto"/>
            </w:pPr>
            <w:r>
              <w:rPr>
                <w:sz w:val="17"/>
              </w:rPr>
              <w:t>Sequential Execution</w:t>
            </w:r>
          </w:p>
        </w:tc>
        <w:tc>
          <w:tcPr>
            <w:tcW w:w="7110" w:type="dxa"/>
            <w:vAlign w:val="center"/>
          </w:tcPr>
          <w:p w14:paraId="4D6732CB" w14:textId="77777777" w:rsidR="00B82A9C" w:rsidRDefault="00B4093D">
            <w:pPr>
              <w:spacing w:after="0" w:line="247" w:lineRule="auto"/>
            </w:pPr>
            <w:r>
              <w:rPr>
                <w:sz w:val="17"/>
              </w:rPr>
              <w:t>The rule that no more than one worker trial is active. The controller waits synchronously for the current trial to finish before advancing.</w:t>
            </w:r>
          </w:p>
        </w:tc>
      </w:tr>
      <w:tr w:rsidR="00B82A9C" w14:paraId="74E50883" w14:textId="77777777">
        <w:trPr>
          <w:cantSplit/>
        </w:trPr>
        <w:tc>
          <w:tcPr>
            <w:tcW w:w="2250" w:type="dxa"/>
            <w:vAlign w:val="center"/>
          </w:tcPr>
          <w:p w14:paraId="29FB3FD0" w14:textId="77777777" w:rsidR="00B82A9C" w:rsidRDefault="00B4093D">
            <w:pPr>
              <w:spacing w:after="0" w:line="247" w:lineRule="auto"/>
            </w:pPr>
            <w:r>
              <w:rPr>
                <w:sz w:val="17"/>
              </w:rPr>
              <w:t>StopDecision</w:t>
            </w:r>
          </w:p>
        </w:tc>
        <w:tc>
          <w:tcPr>
            <w:tcW w:w="7110" w:type="dxa"/>
            <w:vAlign w:val="center"/>
          </w:tcPr>
          <w:p w14:paraId="26CBD632" w14:textId="77777777" w:rsidR="00B82A9C" w:rsidRDefault="00B4093D">
            <w:pPr>
              <w:spacing w:after="0" w:line="247" w:lineRule="auto"/>
            </w:pPr>
            <w:r>
              <w:rPr>
                <w:sz w:val="17"/>
              </w:rPr>
              <w:t>The explicit result of evaluating StopPolicy, stating whether another execution is permitted and, if not, the termination reason.</w:t>
            </w:r>
          </w:p>
        </w:tc>
      </w:tr>
      <w:tr w:rsidR="00B82A9C" w14:paraId="7507CCDC" w14:textId="77777777">
        <w:trPr>
          <w:cantSplit/>
        </w:trPr>
        <w:tc>
          <w:tcPr>
            <w:tcW w:w="2250" w:type="dxa"/>
            <w:vAlign w:val="center"/>
          </w:tcPr>
          <w:p w14:paraId="11848D51" w14:textId="77777777" w:rsidR="00B82A9C" w:rsidRDefault="00B4093D">
            <w:pPr>
              <w:spacing w:after="0" w:line="247" w:lineRule="auto"/>
            </w:pPr>
            <w:r>
              <w:rPr>
                <w:sz w:val="17"/>
              </w:rPr>
              <w:t>StopPolicy</w:t>
            </w:r>
          </w:p>
        </w:tc>
        <w:tc>
          <w:tcPr>
            <w:tcW w:w="7110" w:type="dxa"/>
            <w:vAlign w:val="center"/>
          </w:tcPr>
          <w:p w14:paraId="252E1C7E" w14:textId="77777777" w:rsidR="00B82A9C" w:rsidRDefault="00B4093D">
            <w:pPr>
              <w:spacing w:after="0" w:line="247" w:lineRule="auto"/>
            </w:pPr>
            <w:r>
              <w:rPr>
                <w:sz w:val="17"/>
              </w:rPr>
              <w:t>The modular, immutable rules governing execution limits and termination conditions. The controller evaluates and enforces these rules but does not hide them in state-transition code.</w:t>
            </w:r>
          </w:p>
        </w:tc>
      </w:tr>
      <w:tr w:rsidR="00B82A9C" w14:paraId="75457126" w14:textId="77777777">
        <w:trPr>
          <w:cantSplit/>
        </w:trPr>
        <w:tc>
          <w:tcPr>
            <w:tcW w:w="2250" w:type="dxa"/>
            <w:vAlign w:val="center"/>
          </w:tcPr>
          <w:p w14:paraId="474B11E0" w14:textId="77777777" w:rsidR="00B82A9C" w:rsidRDefault="00B4093D">
            <w:pPr>
              <w:spacing w:after="0" w:line="247" w:lineRule="auto"/>
            </w:pPr>
            <w:r>
              <w:rPr>
                <w:sz w:val="17"/>
              </w:rPr>
              <w:t>Trial</w:t>
            </w:r>
          </w:p>
        </w:tc>
        <w:tc>
          <w:tcPr>
            <w:tcW w:w="7110" w:type="dxa"/>
            <w:vAlign w:val="center"/>
          </w:tcPr>
          <w:p w14:paraId="25F9A541" w14:textId="77777777" w:rsidR="00B82A9C" w:rsidRDefault="00B4093D">
            <w:pPr>
              <w:spacing w:after="0" w:line="247" w:lineRule="auto"/>
            </w:pPr>
            <w:r>
              <w:rPr>
                <w:sz w:val="17"/>
              </w:rPr>
              <w:t>One attempted evaluation of one Candidate Configuration through the external worker contract.</w:t>
            </w:r>
          </w:p>
        </w:tc>
      </w:tr>
      <w:tr w:rsidR="00B82A9C" w14:paraId="590CF6AD" w14:textId="77777777">
        <w:trPr>
          <w:cantSplit/>
        </w:trPr>
        <w:tc>
          <w:tcPr>
            <w:tcW w:w="2250" w:type="dxa"/>
            <w:vAlign w:val="center"/>
          </w:tcPr>
          <w:p w14:paraId="0412A409" w14:textId="77777777" w:rsidR="00B82A9C" w:rsidRDefault="00B4093D">
            <w:pPr>
              <w:spacing w:after="0" w:line="247" w:lineRule="auto"/>
            </w:pPr>
            <w:r>
              <w:rPr>
                <w:sz w:val="17"/>
              </w:rPr>
              <w:t>TrialHistory</w:t>
            </w:r>
          </w:p>
        </w:tc>
        <w:tc>
          <w:tcPr>
            <w:tcW w:w="7110" w:type="dxa"/>
            <w:vAlign w:val="center"/>
          </w:tcPr>
          <w:p w14:paraId="5A2BB008" w14:textId="77777777" w:rsidR="00B82A9C" w:rsidRDefault="00B4093D">
            <w:pPr>
              <w:spacing w:after="0" w:line="247" w:lineRule="auto"/>
            </w:pPr>
            <w:r>
              <w:rPr>
                <w:sz w:val="17"/>
              </w:rPr>
              <w:t>The append-only ordered collection of TrialRecords for one optimization run. Algorithms receive a read-only snapshot and cannot rewrite evidence.</w:t>
            </w:r>
          </w:p>
        </w:tc>
      </w:tr>
      <w:tr w:rsidR="00B82A9C" w14:paraId="732B02E7" w14:textId="77777777">
        <w:trPr>
          <w:cantSplit/>
        </w:trPr>
        <w:tc>
          <w:tcPr>
            <w:tcW w:w="2250" w:type="dxa"/>
            <w:vAlign w:val="center"/>
          </w:tcPr>
          <w:p w14:paraId="61602788" w14:textId="77777777" w:rsidR="00B82A9C" w:rsidRDefault="00B4093D">
            <w:pPr>
              <w:spacing w:after="0" w:line="247" w:lineRule="auto"/>
            </w:pPr>
            <w:r>
              <w:rPr>
                <w:sz w:val="17"/>
              </w:rPr>
              <w:t>TrialRecord</w:t>
            </w:r>
          </w:p>
        </w:tc>
        <w:tc>
          <w:tcPr>
            <w:tcW w:w="7110" w:type="dxa"/>
            <w:vAlign w:val="center"/>
          </w:tcPr>
          <w:p w14:paraId="40D980B2" w14:textId="77777777" w:rsidR="00B82A9C" w:rsidRDefault="00B4093D">
            <w:pPr>
              <w:spacing w:after="0" w:line="247" w:lineRule="auto"/>
            </w:pPr>
            <w:r>
              <w:rPr>
                <w:sz w:val="17"/>
              </w:rPr>
              <w:t>The immutable internal record of one attempted trial: exact parameters, parsed metrics, and Execution Metadata. Every attempted worker execution produces exactly one TrialRecord.</w:t>
            </w:r>
          </w:p>
        </w:tc>
      </w:tr>
      <w:tr w:rsidR="00B82A9C" w14:paraId="7D22DA20" w14:textId="77777777">
        <w:trPr>
          <w:cantSplit/>
        </w:trPr>
        <w:tc>
          <w:tcPr>
            <w:tcW w:w="2250" w:type="dxa"/>
            <w:vAlign w:val="center"/>
          </w:tcPr>
          <w:p w14:paraId="541B5ABE" w14:textId="77777777" w:rsidR="00B82A9C" w:rsidRDefault="00B4093D">
            <w:pPr>
              <w:spacing w:after="0" w:line="247" w:lineRule="auto"/>
            </w:pPr>
            <w:r>
              <w:rPr>
                <w:sz w:val="17"/>
              </w:rPr>
              <w:t>Worker</w:t>
            </w:r>
          </w:p>
        </w:tc>
        <w:tc>
          <w:tcPr>
            <w:tcW w:w="7110" w:type="dxa"/>
            <w:vAlign w:val="center"/>
          </w:tcPr>
          <w:p w14:paraId="38750A8F" w14:textId="77777777" w:rsidR="00B82A9C" w:rsidRDefault="00B4093D">
            <w:pPr>
              <w:spacing w:after="0" w:line="247" w:lineRule="auto"/>
            </w:pPr>
            <w:r>
              <w:rPr>
                <w:sz w:val="17"/>
              </w:rPr>
              <w:t>The external local program being optimized. It is treated as opaque and is never imported by the optimizer.</w:t>
            </w:r>
          </w:p>
        </w:tc>
      </w:tr>
      <w:tr w:rsidR="00B82A9C" w14:paraId="06B5020B" w14:textId="77777777">
        <w:trPr>
          <w:cantSplit/>
        </w:trPr>
        <w:tc>
          <w:tcPr>
            <w:tcW w:w="2250" w:type="dxa"/>
            <w:vAlign w:val="center"/>
          </w:tcPr>
          <w:p w14:paraId="3D16F716" w14:textId="77777777" w:rsidR="00B82A9C" w:rsidRDefault="00B4093D">
            <w:pPr>
              <w:spacing w:after="0" w:line="247" w:lineRule="auto"/>
            </w:pPr>
            <w:r>
              <w:rPr>
                <w:sz w:val="17"/>
              </w:rPr>
              <w:t>WorkerSpec</w:t>
            </w:r>
          </w:p>
        </w:tc>
        <w:tc>
          <w:tcPr>
            <w:tcW w:w="7110" w:type="dxa"/>
            <w:vAlign w:val="center"/>
          </w:tcPr>
          <w:p w14:paraId="3511CB67" w14:textId="77777777" w:rsidR="00B82A9C" w:rsidRDefault="00B4093D">
            <w:pPr>
              <w:spacing w:after="0" w:line="247" w:lineRule="auto"/>
            </w:pPr>
            <w:r>
              <w:rPr>
                <w:sz w:val="17"/>
              </w:rPr>
              <w:t>The immutable operational specification describing how the Runner invokes the worker, supplies the metrics-output path, and applies a per-trial timeout.</w:t>
            </w:r>
          </w:p>
        </w:tc>
      </w:tr>
    </w:tbl>
    <w:p w14:paraId="691C0861" w14:textId="77777777" w:rsidR="00B82A9C" w:rsidRDefault="00B82A9C">
      <w:pPr>
        <w:spacing w:after="0"/>
      </w:pPr>
    </w:p>
    <w:p w14:paraId="737A6DC4" w14:textId="77777777" w:rsidR="00B82A9C" w:rsidRDefault="00B4093D">
      <w:pPr>
        <w:pStyle w:val="Heading2"/>
      </w:pPr>
      <w:r>
        <w:t>2.3 Critical distinctions</w:t>
      </w:r>
    </w:p>
    <w:tbl>
      <w:tblPr>
        <w:tblStyle w:val="TableGrid"/>
        <w:tblW w:w="9360" w:type="dxa"/>
        <w:tblInd w:w="120" w:type="dxa"/>
        <w:tblLayout w:type="fixed"/>
        <w:tblLook w:val="04A0" w:firstRow="1" w:lastRow="0" w:firstColumn="1" w:lastColumn="0" w:noHBand="0" w:noVBand="1"/>
      </w:tblPr>
      <w:tblGrid>
        <w:gridCol w:w="3300"/>
        <w:gridCol w:w="6060"/>
      </w:tblGrid>
      <w:tr w:rsidR="00B82A9C" w14:paraId="6ABC40BD" w14:textId="77777777">
        <w:trPr>
          <w:cantSplit/>
          <w:tblHeader/>
        </w:trPr>
        <w:tc>
          <w:tcPr>
            <w:tcW w:w="3300" w:type="dxa"/>
            <w:shd w:val="clear" w:color="auto" w:fill="F2F4F7"/>
            <w:tcMar>
              <w:top w:w="80" w:type="dxa"/>
              <w:left w:w="120" w:type="dxa"/>
              <w:bottom w:w="80" w:type="dxa"/>
              <w:right w:w="120" w:type="dxa"/>
            </w:tcMar>
            <w:vAlign w:val="center"/>
          </w:tcPr>
          <w:p w14:paraId="3AD1F40F" w14:textId="77777777" w:rsidR="00B82A9C" w:rsidRDefault="00B4093D">
            <w:pPr>
              <w:spacing w:after="0"/>
            </w:pPr>
            <w:r>
              <w:rPr>
                <w:b/>
                <w:color w:val="1F4D78"/>
                <w:sz w:val="18"/>
              </w:rPr>
              <w:t>Distinction</w:t>
            </w:r>
          </w:p>
        </w:tc>
        <w:tc>
          <w:tcPr>
            <w:tcW w:w="6060" w:type="dxa"/>
            <w:shd w:val="clear" w:color="auto" w:fill="F2F4F7"/>
            <w:tcMar>
              <w:top w:w="80" w:type="dxa"/>
              <w:left w:w="120" w:type="dxa"/>
              <w:bottom w:w="80" w:type="dxa"/>
              <w:right w:w="120" w:type="dxa"/>
            </w:tcMar>
            <w:vAlign w:val="center"/>
          </w:tcPr>
          <w:p w14:paraId="238CC708" w14:textId="77777777" w:rsidR="00B82A9C" w:rsidRDefault="00B4093D">
            <w:pPr>
              <w:spacing w:after="0"/>
            </w:pPr>
            <w:r>
              <w:rPr>
                <w:b/>
                <w:color w:val="1F4D78"/>
                <w:sz w:val="18"/>
              </w:rPr>
              <w:t>Required interpretation</w:t>
            </w:r>
          </w:p>
        </w:tc>
      </w:tr>
      <w:tr w:rsidR="00B82A9C" w14:paraId="6250FC14" w14:textId="77777777">
        <w:trPr>
          <w:cantSplit/>
        </w:trPr>
        <w:tc>
          <w:tcPr>
            <w:tcW w:w="3300" w:type="dxa"/>
            <w:vAlign w:val="center"/>
          </w:tcPr>
          <w:p w14:paraId="530C93C3" w14:textId="77777777" w:rsidR="00B82A9C" w:rsidRDefault="00B4093D">
            <w:pPr>
              <w:spacing w:after="0" w:line="247" w:lineRule="auto"/>
            </w:pPr>
            <w:r>
              <w:rPr>
                <w:sz w:val="17"/>
              </w:rPr>
              <w:t>Candidate Configuration vs. TrialRecord</w:t>
            </w:r>
          </w:p>
        </w:tc>
        <w:tc>
          <w:tcPr>
            <w:tcW w:w="6060" w:type="dxa"/>
            <w:vAlign w:val="center"/>
          </w:tcPr>
          <w:p w14:paraId="248D7868" w14:textId="77777777" w:rsidR="00B82A9C" w:rsidRDefault="00B4093D">
            <w:pPr>
              <w:spacing w:after="0" w:line="247" w:lineRule="auto"/>
            </w:pPr>
            <w:r>
              <w:rPr>
                <w:sz w:val="17"/>
              </w:rPr>
              <w:t>A candidate is an intended input. A TrialRecord is immutable evidence of what happened when that input was attempted.</w:t>
            </w:r>
          </w:p>
        </w:tc>
      </w:tr>
      <w:tr w:rsidR="00B82A9C" w14:paraId="4FDB5A7B" w14:textId="77777777">
        <w:trPr>
          <w:cantSplit/>
        </w:trPr>
        <w:tc>
          <w:tcPr>
            <w:tcW w:w="3300" w:type="dxa"/>
            <w:vAlign w:val="center"/>
          </w:tcPr>
          <w:p w14:paraId="57E38459" w14:textId="77777777" w:rsidR="00B82A9C" w:rsidRDefault="00B4093D">
            <w:pPr>
              <w:spacing w:after="0" w:line="247" w:lineRule="auto"/>
            </w:pPr>
            <w:r>
              <w:rPr>
                <w:sz w:val="17"/>
              </w:rPr>
              <w:t>Metric vs. Objective</w:t>
            </w:r>
          </w:p>
        </w:tc>
        <w:tc>
          <w:tcPr>
            <w:tcW w:w="6060" w:type="dxa"/>
            <w:vAlign w:val="center"/>
          </w:tcPr>
          <w:p w14:paraId="4E59388D" w14:textId="77777777" w:rsidR="00B82A9C" w:rsidRDefault="00B4093D">
            <w:pPr>
              <w:spacing w:after="0" w:line="247" w:lineRule="auto"/>
            </w:pPr>
            <w:r>
              <w:rPr>
                <w:sz w:val="17"/>
              </w:rPr>
              <w:t>A worker may return many metrics. Only metrics declared by OptimizationContract are objectives.</w:t>
            </w:r>
          </w:p>
        </w:tc>
      </w:tr>
      <w:tr w:rsidR="00B82A9C" w14:paraId="3B0D5EFD" w14:textId="77777777">
        <w:trPr>
          <w:cantSplit/>
        </w:trPr>
        <w:tc>
          <w:tcPr>
            <w:tcW w:w="3300" w:type="dxa"/>
            <w:vAlign w:val="center"/>
          </w:tcPr>
          <w:p w14:paraId="2D2AF1AF" w14:textId="77777777" w:rsidR="00B82A9C" w:rsidRDefault="00B4093D">
            <w:pPr>
              <w:spacing w:after="0" w:line="247" w:lineRule="auto"/>
            </w:pPr>
            <w:r>
              <w:rPr>
                <w:sz w:val="17"/>
              </w:rPr>
              <w:t>Execution success vs. eligibility</w:t>
            </w:r>
          </w:p>
        </w:tc>
        <w:tc>
          <w:tcPr>
            <w:tcW w:w="6060" w:type="dxa"/>
            <w:vAlign w:val="center"/>
          </w:tcPr>
          <w:p w14:paraId="6386879C" w14:textId="77777777" w:rsidR="00B82A9C" w:rsidRDefault="00B4093D">
            <w:pPr>
              <w:spacing w:after="0" w:line="247" w:lineRule="auto"/>
            </w:pPr>
            <w:r>
              <w:rPr>
                <w:sz w:val="17"/>
              </w:rPr>
              <w:t>A worker can execute successfully yet remain ineligible when a required objective metric is missing or non-finite.</w:t>
            </w:r>
          </w:p>
        </w:tc>
      </w:tr>
      <w:tr w:rsidR="00B82A9C" w14:paraId="2C11741A" w14:textId="77777777">
        <w:trPr>
          <w:cantSplit/>
        </w:trPr>
        <w:tc>
          <w:tcPr>
            <w:tcW w:w="3300" w:type="dxa"/>
            <w:vAlign w:val="center"/>
          </w:tcPr>
          <w:p w14:paraId="0B01D84B" w14:textId="77777777" w:rsidR="00B82A9C" w:rsidRDefault="00B4093D">
            <w:pPr>
              <w:spacing w:after="0" w:line="247" w:lineRule="auto"/>
            </w:pPr>
            <w:r>
              <w:rPr>
                <w:sz w:val="17"/>
              </w:rPr>
              <w:t>Search Exhaustion vs. StopDecision</w:t>
            </w:r>
          </w:p>
        </w:tc>
        <w:tc>
          <w:tcPr>
            <w:tcW w:w="6060" w:type="dxa"/>
            <w:vAlign w:val="center"/>
          </w:tcPr>
          <w:p w14:paraId="60D37A8E" w14:textId="77777777" w:rsidR="00B82A9C" w:rsidRDefault="00B4093D">
            <w:pPr>
              <w:spacing w:after="0" w:line="247" w:lineRule="auto"/>
            </w:pPr>
            <w:r>
              <w:rPr>
                <w:sz w:val="17"/>
              </w:rPr>
              <w:t>Exhaustion is an algorithm outcome. StopDecision is the controller-facing result of evaluating execution policy.</w:t>
            </w:r>
          </w:p>
        </w:tc>
      </w:tr>
      <w:tr w:rsidR="00B82A9C" w14:paraId="3137768E" w14:textId="77777777">
        <w:trPr>
          <w:cantSplit/>
        </w:trPr>
        <w:tc>
          <w:tcPr>
            <w:tcW w:w="3300" w:type="dxa"/>
            <w:vAlign w:val="center"/>
          </w:tcPr>
          <w:p w14:paraId="349FCD1B" w14:textId="77777777" w:rsidR="00B82A9C" w:rsidRDefault="00B4093D">
            <w:pPr>
              <w:spacing w:after="0" w:line="247" w:lineRule="auto"/>
            </w:pPr>
            <w:r>
              <w:rPr>
                <w:sz w:val="17"/>
              </w:rPr>
              <w:t>Pareto Front vs. single winner</w:t>
            </w:r>
          </w:p>
        </w:tc>
        <w:tc>
          <w:tcPr>
            <w:tcW w:w="6060" w:type="dxa"/>
            <w:vAlign w:val="center"/>
          </w:tcPr>
          <w:p w14:paraId="718C5F78" w14:textId="77777777" w:rsidR="00B82A9C" w:rsidRDefault="00B4093D">
            <w:pPr>
              <w:spacing w:after="0" w:line="247" w:lineRule="auto"/>
            </w:pPr>
            <w:r>
              <w:rPr>
                <w:sz w:val="17"/>
              </w:rPr>
              <w:t>A Pareto Front preserves non-dominated trade-offs. It does not imply that one trial is universally best.</w:t>
            </w:r>
          </w:p>
        </w:tc>
      </w:tr>
    </w:tbl>
    <w:p w14:paraId="37CBF815" w14:textId="77777777" w:rsidR="00B82A9C" w:rsidRDefault="00B82A9C">
      <w:pPr>
        <w:spacing w:after="0"/>
      </w:pPr>
    </w:p>
    <w:p w14:paraId="26F916F2" w14:textId="77777777" w:rsidR="00B82A9C" w:rsidRDefault="00B4093D">
      <w:r>
        <w:br w:type="page"/>
      </w:r>
    </w:p>
    <w:p w14:paraId="3CF2092C" w14:textId="77777777" w:rsidR="00B82A9C" w:rsidRDefault="00B4093D">
      <w:pPr>
        <w:pStyle w:val="Heading1"/>
      </w:pPr>
      <w:r>
        <w:t>3. Project Authorization and Purpose</w:t>
      </w:r>
    </w:p>
    <w:p w14:paraId="2C56ACDC" w14:textId="77777777" w:rsidR="00B82A9C" w:rsidRDefault="00B4093D">
      <w:pPr>
        <w:pStyle w:val="Heading2"/>
      </w:pPr>
      <w:r>
        <w:t>3.1 Problem statement</w:t>
      </w:r>
    </w:p>
    <w:p w14:paraId="14323F87" w14:textId="77777777" w:rsidR="00B82A9C" w:rsidRDefault="00B4093D">
      <w:r>
        <w:t>Many computational programs produce numerical outcomes whose quality depends on configurable inputs. Manually selecting and evaluating combinations is slow, difficult to reproduce, and increasingly ineffective when several competing objectives must be considered simultaneously.</w:t>
      </w:r>
    </w:p>
    <w:p w14:paraId="66BBDC15" w14:textId="77777777" w:rsidR="00B82A9C" w:rsidRDefault="00B4093D">
      <w:r>
        <w:t>The project therefore requires a controller that can treat a worker as a black box, execute controlled trials, preserve the complete evidence of those trials, and apply interchangeable search policies without requiring knowledge of the worker's source code or internal design.</w:t>
      </w:r>
    </w:p>
    <w:p w14:paraId="4FF6FAC1" w14:textId="77777777" w:rsidR="00B82A9C" w:rsidRDefault="00B4093D">
      <w:pPr>
        <w:pStyle w:val="Heading2"/>
      </w:pPr>
      <w:r>
        <w:t>3.2 Project purpose</w:t>
      </w:r>
    </w:p>
    <w:p w14:paraId="50FE91E2" w14:textId="77777777" w:rsidR="00B82A9C" w:rsidRDefault="00B4093D">
      <w:r>
        <w:t>The purpose of the Black Box Optimizer is to create a reusable Python application that optimizes external local worker programs through a stable command-line and metrics-file contract. The MVP will execute seeded random search and return a Pareto front across multiple declared objectives.</w:t>
      </w:r>
    </w:p>
    <w:p w14:paraId="512F67CA" w14:textId="77777777" w:rsidR="00B82A9C" w:rsidRDefault="00B4093D">
      <w:pPr>
        <w:pStyle w:val="Heading2"/>
      </w:pPr>
      <w:r>
        <w:t>3.3 Project vision</w:t>
      </w:r>
    </w:p>
    <w:p w14:paraId="22AD7E4F" w14:textId="77777777" w:rsidR="00B82A9C" w:rsidRDefault="00B4093D">
      <w:pPr>
        <w:keepLines/>
        <w:pBdr>
          <w:left w:val="single" w:sz="18" w:space="8" w:color="2E74B5"/>
        </w:pBdr>
        <w:shd w:val="clear" w:color="auto" w:fill="E8EEF5"/>
        <w:spacing w:before="120" w:after="180" w:line="259" w:lineRule="auto"/>
        <w:ind w:left="173" w:right="86"/>
      </w:pPr>
      <w:r>
        <w:rPr>
          <w:b/>
          <w:color w:val="2E74B5"/>
          <w:sz w:val="18"/>
        </w:rPr>
        <w:t>VISION STATEMENT</w:t>
      </w:r>
      <w:r>
        <w:rPr>
          <w:b/>
          <w:color w:val="2E74B5"/>
          <w:sz w:val="18"/>
        </w:rPr>
        <w:br/>
      </w:r>
      <w:r>
        <w:rPr>
          <w:sz w:val="21"/>
        </w:rPr>
        <w:t>A worker that can accept declared parameters and write declared numerical metrics should be optimizable without being rewritten, imported, or coupled to a particular search algorithm.</w:t>
      </w:r>
    </w:p>
    <w:p w14:paraId="74D372F0" w14:textId="77777777" w:rsidR="00B82A9C" w:rsidRDefault="00B4093D">
      <w:pPr>
        <w:pStyle w:val="Heading2"/>
      </w:pPr>
      <w:r>
        <w:t>3.4 Authorization boundaries</w:t>
      </w:r>
    </w:p>
    <w:p w14:paraId="6EED6403" w14:textId="77777777" w:rsidR="00B82A9C" w:rsidRDefault="00B4093D">
      <w:r>
        <w:t>This charter authorizes the project team to:</w:t>
      </w:r>
    </w:p>
    <w:p w14:paraId="2422A6A0" w14:textId="77777777" w:rsidR="00B82A9C" w:rsidRDefault="00B4093D">
      <w:pPr>
        <w:numPr>
          <w:ilvl w:val="0"/>
          <w:numId w:val="1"/>
        </w:numPr>
        <w:spacing w:after="100"/>
      </w:pPr>
      <w:r>
        <w:t>define and ratify the external worker contract and internal data contracts;</w:t>
      </w:r>
    </w:p>
    <w:p w14:paraId="605F1261" w14:textId="77777777" w:rsidR="00B82A9C" w:rsidRDefault="00B4093D">
      <w:pPr>
        <w:numPr>
          <w:ilvl w:val="0"/>
          <w:numId w:val="1"/>
        </w:numPr>
        <w:spacing w:after="100"/>
      </w:pPr>
      <w:r>
        <w:t>design a modular registry-based search-algorithm boundary;</w:t>
      </w:r>
    </w:p>
    <w:p w14:paraId="3A50ED4E" w14:textId="77777777" w:rsidR="00B82A9C" w:rsidRDefault="00B4093D">
      <w:pPr>
        <w:numPr>
          <w:ilvl w:val="0"/>
          <w:numId w:val="1"/>
        </w:numPr>
        <w:spacing w:after="100"/>
      </w:pPr>
      <w:r>
        <w:t>implement the local sequential MVP and its tests;</w:t>
      </w:r>
    </w:p>
    <w:p w14:paraId="4DAC898D" w14:textId="77777777" w:rsidR="00B82A9C" w:rsidRDefault="00B4093D">
      <w:pPr>
        <w:numPr>
          <w:ilvl w:val="0"/>
          <w:numId w:val="1"/>
        </w:numPr>
        <w:spacing w:after="100"/>
      </w:pPr>
      <w:r>
        <w:t>produce the separate Scope of Work and Technical Design Specification;</w:t>
      </w:r>
    </w:p>
    <w:p w14:paraId="6F25B33F" w14:textId="77777777" w:rsidR="00B82A9C" w:rsidRDefault="00B4093D">
      <w:pPr>
        <w:numPr>
          <w:ilvl w:val="0"/>
          <w:numId w:val="1"/>
        </w:numPr>
        <w:spacing w:after="100"/>
      </w:pPr>
      <w:r>
        <w:t>revise scope when later instructor requirements are formally published; and</w:t>
      </w:r>
    </w:p>
    <w:p w14:paraId="145A6D9A" w14:textId="77777777" w:rsidR="00B82A9C" w:rsidRDefault="00B4093D">
      <w:pPr>
        <w:numPr>
          <w:ilvl w:val="0"/>
          <w:numId w:val="1"/>
        </w:numPr>
        <w:spacing w:after="100"/>
      </w:pPr>
      <w:r>
        <w:t>assign team ownership through a later approved work-allocation decision.</w:t>
      </w:r>
    </w:p>
    <w:p w14:paraId="6C2B6E35" w14:textId="77777777" w:rsidR="00B82A9C" w:rsidRDefault="00B4093D">
      <w:pPr>
        <w:pStyle w:val="Heading1"/>
      </w:pPr>
      <w:r>
        <w:t>4. Objectives and Success Criteria</w:t>
      </w:r>
    </w:p>
    <w:p w14:paraId="592FC91C" w14:textId="77777777" w:rsidR="00B82A9C" w:rsidRDefault="00B4093D">
      <w:pPr>
        <w:pStyle w:val="Heading2"/>
      </w:pPr>
      <w:r>
        <w:t>4.1 Project objectives</w:t>
      </w:r>
    </w:p>
    <w:tbl>
      <w:tblPr>
        <w:tblStyle w:val="TableGrid"/>
        <w:tblW w:w="9360" w:type="dxa"/>
        <w:tblInd w:w="120" w:type="dxa"/>
        <w:tblLayout w:type="fixed"/>
        <w:tblLook w:val="04A0" w:firstRow="1" w:lastRow="0" w:firstColumn="1" w:lastColumn="0" w:noHBand="0" w:noVBand="1"/>
      </w:tblPr>
      <w:tblGrid>
        <w:gridCol w:w="900"/>
        <w:gridCol w:w="2450"/>
        <w:gridCol w:w="6010"/>
      </w:tblGrid>
      <w:tr w:rsidR="00B82A9C" w14:paraId="61D4402E" w14:textId="77777777">
        <w:trPr>
          <w:cantSplit/>
          <w:tblHeader/>
        </w:trPr>
        <w:tc>
          <w:tcPr>
            <w:tcW w:w="900" w:type="dxa"/>
            <w:shd w:val="clear" w:color="auto" w:fill="F2F4F7"/>
            <w:tcMar>
              <w:top w:w="80" w:type="dxa"/>
              <w:left w:w="120" w:type="dxa"/>
              <w:bottom w:w="80" w:type="dxa"/>
              <w:right w:w="120" w:type="dxa"/>
            </w:tcMar>
            <w:vAlign w:val="center"/>
          </w:tcPr>
          <w:p w14:paraId="194319B5" w14:textId="77777777" w:rsidR="00B82A9C" w:rsidRDefault="00B4093D">
            <w:pPr>
              <w:spacing w:after="0"/>
            </w:pPr>
            <w:r>
              <w:rPr>
                <w:b/>
                <w:color w:val="1F4D78"/>
                <w:sz w:val="18"/>
              </w:rPr>
              <w:t>ID</w:t>
            </w:r>
          </w:p>
        </w:tc>
        <w:tc>
          <w:tcPr>
            <w:tcW w:w="2450" w:type="dxa"/>
            <w:shd w:val="clear" w:color="auto" w:fill="F2F4F7"/>
            <w:tcMar>
              <w:top w:w="80" w:type="dxa"/>
              <w:left w:w="120" w:type="dxa"/>
              <w:bottom w:w="80" w:type="dxa"/>
              <w:right w:w="120" w:type="dxa"/>
            </w:tcMar>
            <w:vAlign w:val="center"/>
          </w:tcPr>
          <w:p w14:paraId="3E3DE2C3" w14:textId="77777777" w:rsidR="00B82A9C" w:rsidRDefault="00B4093D">
            <w:pPr>
              <w:spacing w:after="0"/>
            </w:pPr>
            <w:r>
              <w:rPr>
                <w:b/>
                <w:color w:val="1F4D78"/>
                <w:sz w:val="18"/>
              </w:rPr>
              <w:t>Objective</w:t>
            </w:r>
          </w:p>
        </w:tc>
        <w:tc>
          <w:tcPr>
            <w:tcW w:w="6010" w:type="dxa"/>
            <w:shd w:val="clear" w:color="auto" w:fill="F2F4F7"/>
            <w:tcMar>
              <w:top w:w="80" w:type="dxa"/>
              <w:left w:w="120" w:type="dxa"/>
              <w:bottom w:w="80" w:type="dxa"/>
              <w:right w:w="120" w:type="dxa"/>
            </w:tcMar>
            <w:vAlign w:val="center"/>
          </w:tcPr>
          <w:p w14:paraId="67311A8B" w14:textId="77777777" w:rsidR="00B82A9C" w:rsidRDefault="00B4093D">
            <w:pPr>
              <w:spacing w:after="0"/>
            </w:pPr>
            <w:r>
              <w:rPr>
                <w:b/>
                <w:color w:val="1F4D78"/>
                <w:sz w:val="18"/>
              </w:rPr>
              <w:t>Authorized outcome</w:t>
            </w:r>
          </w:p>
        </w:tc>
      </w:tr>
      <w:tr w:rsidR="00B82A9C" w14:paraId="1E4ADABC" w14:textId="77777777">
        <w:trPr>
          <w:cantSplit/>
        </w:trPr>
        <w:tc>
          <w:tcPr>
            <w:tcW w:w="900" w:type="dxa"/>
            <w:vAlign w:val="center"/>
          </w:tcPr>
          <w:p w14:paraId="26AEFDF4" w14:textId="77777777" w:rsidR="00B82A9C" w:rsidRDefault="00B4093D">
            <w:pPr>
              <w:spacing w:after="0" w:line="247" w:lineRule="auto"/>
            </w:pPr>
            <w:r>
              <w:rPr>
                <w:sz w:val="17"/>
              </w:rPr>
              <w:t>O-01</w:t>
            </w:r>
          </w:p>
        </w:tc>
        <w:tc>
          <w:tcPr>
            <w:tcW w:w="2450" w:type="dxa"/>
            <w:vAlign w:val="center"/>
          </w:tcPr>
          <w:p w14:paraId="225139EE" w14:textId="77777777" w:rsidR="00B82A9C" w:rsidRDefault="00B4093D">
            <w:pPr>
              <w:spacing w:after="0" w:line="247" w:lineRule="auto"/>
            </w:pPr>
            <w:r>
              <w:rPr>
                <w:sz w:val="17"/>
              </w:rPr>
              <w:t>Black-box independence</w:t>
            </w:r>
          </w:p>
        </w:tc>
        <w:tc>
          <w:tcPr>
            <w:tcW w:w="6010" w:type="dxa"/>
            <w:vAlign w:val="center"/>
          </w:tcPr>
          <w:p w14:paraId="21283375" w14:textId="77777777" w:rsidR="00B82A9C" w:rsidRDefault="00B4093D">
            <w:pPr>
              <w:spacing w:after="0" w:line="247" w:lineRule="auto"/>
            </w:pPr>
            <w:r>
              <w:rPr>
                <w:sz w:val="17"/>
              </w:rPr>
              <w:t>Optimize a compliant worker without importing or inspecting its internal implementation.</w:t>
            </w:r>
          </w:p>
        </w:tc>
      </w:tr>
      <w:tr w:rsidR="00B82A9C" w14:paraId="09DB2A97" w14:textId="77777777">
        <w:trPr>
          <w:cantSplit/>
        </w:trPr>
        <w:tc>
          <w:tcPr>
            <w:tcW w:w="900" w:type="dxa"/>
            <w:vAlign w:val="center"/>
          </w:tcPr>
          <w:p w14:paraId="38B61FDC" w14:textId="77777777" w:rsidR="00B82A9C" w:rsidRDefault="00B4093D">
            <w:pPr>
              <w:spacing w:after="0" w:line="247" w:lineRule="auto"/>
            </w:pPr>
            <w:r>
              <w:rPr>
                <w:sz w:val="17"/>
              </w:rPr>
              <w:t>O-02</w:t>
            </w:r>
          </w:p>
        </w:tc>
        <w:tc>
          <w:tcPr>
            <w:tcW w:w="2450" w:type="dxa"/>
            <w:vAlign w:val="center"/>
          </w:tcPr>
          <w:p w14:paraId="3DF1124A" w14:textId="77777777" w:rsidR="00B82A9C" w:rsidRDefault="00B4093D">
            <w:pPr>
              <w:spacing w:after="0" w:line="247" w:lineRule="auto"/>
            </w:pPr>
            <w:r>
              <w:rPr>
                <w:sz w:val="17"/>
              </w:rPr>
              <w:t>Reproducible evidence</w:t>
            </w:r>
          </w:p>
        </w:tc>
        <w:tc>
          <w:tcPr>
            <w:tcW w:w="6010" w:type="dxa"/>
            <w:vAlign w:val="center"/>
          </w:tcPr>
          <w:p w14:paraId="645772C7" w14:textId="77777777" w:rsidR="00B82A9C" w:rsidRDefault="00B4093D">
            <w:pPr>
              <w:spacing w:after="0" w:line="247" w:lineRule="auto"/>
            </w:pPr>
            <w:r>
              <w:rPr>
                <w:sz w:val="17"/>
              </w:rPr>
              <w:t>Create one immutable TrialRecord for every attempted execution and preserve records in append-only TrialHistory.</w:t>
            </w:r>
          </w:p>
        </w:tc>
      </w:tr>
      <w:tr w:rsidR="00B82A9C" w14:paraId="68DEBA30" w14:textId="77777777">
        <w:trPr>
          <w:cantSplit/>
        </w:trPr>
        <w:tc>
          <w:tcPr>
            <w:tcW w:w="900" w:type="dxa"/>
            <w:vAlign w:val="center"/>
          </w:tcPr>
          <w:p w14:paraId="37FDA4B8" w14:textId="77777777" w:rsidR="00B82A9C" w:rsidRDefault="00B4093D">
            <w:pPr>
              <w:spacing w:after="0" w:line="247" w:lineRule="auto"/>
            </w:pPr>
            <w:r>
              <w:rPr>
                <w:sz w:val="17"/>
              </w:rPr>
              <w:t>O-03</w:t>
            </w:r>
          </w:p>
        </w:tc>
        <w:tc>
          <w:tcPr>
            <w:tcW w:w="2450" w:type="dxa"/>
            <w:vAlign w:val="center"/>
          </w:tcPr>
          <w:p w14:paraId="18A4F3B9" w14:textId="77777777" w:rsidR="00B82A9C" w:rsidRDefault="00B4093D">
            <w:pPr>
              <w:spacing w:after="0" w:line="247" w:lineRule="auto"/>
            </w:pPr>
            <w:r>
              <w:rPr>
                <w:sz w:val="17"/>
              </w:rPr>
              <w:t>Algorithm modularity</w:t>
            </w:r>
          </w:p>
        </w:tc>
        <w:tc>
          <w:tcPr>
            <w:tcW w:w="6010" w:type="dxa"/>
            <w:vAlign w:val="center"/>
          </w:tcPr>
          <w:p w14:paraId="0B26C19F" w14:textId="77777777" w:rsidR="00B82A9C" w:rsidRDefault="00B4093D">
            <w:pPr>
              <w:spacing w:after="0" w:line="247" w:lineRule="auto"/>
            </w:pPr>
            <w:r>
              <w:rPr>
                <w:sz w:val="17"/>
              </w:rPr>
              <w:t>Select SearchAlgorithm implementations through AlgorithmSpec and an Algorithm Registry without modifying unrelated components.</w:t>
            </w:r>
          </w:p>
        </w:tc>
      </w:tr>
      <w:tr w:rsidR="00B82A9C" w14:paraId="46636EB0" w14:textId="77777777">
        <w:trPr>
          <w:cantSplit/>
        </w:trPr>
        <w:tc>
          <w:tcPr>
            <w:tcW w:w="900" w:type="dxa"/>
            <w:vAlign w:val="center"/>
          </w:tcPr>
          <w:p w14:paraId="4399C3F1" w14:textId="77777777" w:rsidR="00B82A9C" w:rsidRDefault="00B4093D">
            <w:pPr>
              <w:spacing w:after="0" w:line="247" w:lineRule="auto"/>
            </w:pPr>
            <w:r>
              <w:rPr>
                <w:sz w:val="17"/>
              </w:rPr>
              <w:t>O-04</w:t>
            </w:r>
          </w:p>
        </w:tc>
        <w:tc>
          <w:tcPr>
            <w:tcW w:w="2450" w:type="dxa"/>
            <w:vAlign w:val="center"/>
          </w:tcPr>
          <w:p w14:paraId="7CFEBBBB" w14:textId="77777777" w:rsidR="00B82A9C" w:rsidRDefault="00B4093D">
            <w:pPr>
              <w:spacing w:after="0" w:line="247" w:lineRule="auto"/>
            </w:pPr>
            <w:r>
              <w:rPr>
                <w:sz w:val="17"/>
              </w:rPr>
              <w:t>Multi-objective result</w:t>
            </w:r>
          </w:p>
        </w:tc>
        <w:tc>
          <w:tcPr>
            <w:tcW w:w="6010" w:type="dxa"/>
            <w:vAlign w:val="center"/>
          </w:tcPr>
          <w:p w14:paraId="5374E434" w14:textId="77777777" w:rsidR="00B82A9C" w:rsidRDefault="00B4093D">
            <w:pPr>
              <w:spacing w:after="0" w:line="247" w:lineRule="auto"/>
            </w:pPr>
            <w:r>
              <w:rPr>
                <w:sz w:val="17"/>
              </w:rPr>
              <w:t>Evaluate all declared objectives according to direction and return the non-dominated Pareto Front.</w:t>
            </w:r>
          </w:p>
        </w:tc>
      </w:tr>
      <w:tr w:rsidR="00B82A9C" w14:paraId="21CF40CB" w14:textId="77777777">
        <w:trPr>
          <w:cantSplit/>
        </w:trPr>
        <w:tc>
          <w:tcPr>
            <w:tcW w:w="900" w:type="dxa"/>
            <w:vAlign w:val="center"/>
          </w:tcPr>
          <w:p w14:paraId="6F9A40EF" w14:textId="77777777" w:rsidR="00B82A9C" w:rsidRDefault="00B4093D">
            <w:pPr>
              <w:spacing w:after="0" w:line="247" w:lineRule="auto"/>
            </w:pPr>
            <w:r>
              <w:rPr>
                <w:sz w:val="17"/>
              </w:rPr>
              <w:t>O-05</w:t>
            </w:r>
          </w:p>
        </w:tc>
        <w:tc>
          <w:tcPr>
            <w:tcW w:w="2450" w:type="dxa"/>
            <w:vAlign w:val="center"/>
          </w:tcPr>
          <w:p w14:paraId="0BB9F95A" w14:textId="77777777" w:rsidR="00B82A9C" w:rsidRDefault="00B4093D">
            <w:pPr>
              <w:spacing w:after="0" w:line="247" w:lineRule="auto"/>
            </w:pPr>
            <w:r>
              <w:rPr>
                <w:sz w:val="17"/>
              </w:rPr>
              <w:t>Controlled execution</w:t>
            </w:r>
          </w:p>
        </w:tc>
        <w:tc>
          <w:tcPr>
            <w:tcW w:w="6010" w:type="dxa"/>
            <w:vAlign w:val="center"/>
          </w:tcPr>
          <w:p w14:paraId="789FB427" w14:textId="77777777" w:rsidR="00B82A9C" w:rsidRDefault="00B4093D">
            <w:pPr>
              <w:spacing w:after="0" w:line="247" w:lineRule="auto"/>
            </w:pPr>
            <w:r>
              <w:rPr>
                <w:sz w:val="17"/>
              </w:rPr>
              <w:t>Use an explicit Application Controller state model and modular StopPolicy to authorize and terminate trials safely.</w:t>
            </w:r>
          </w:p>
        </w:tc>
      </w:tr>
      <w:tr w:rsidR="00B82A9C" w14:paraId="4CD9146F" w14:textId="77777777">
        <w:trPr>
          <w:cantSplit/>
        </w:trPr>
        <w:tc>
          <w:tcPr>
            <w:tcW w:w="900" w:type="dxa"/>
            <w:vAlign w:val="center"/>
          </w:tcPr>
          <w:p w14:paraId="26F572B4" w14:textId="77777777" w:rsidR="00B82A9C" w:rsidRDefault="00B4093D">
            <w:pPr>
              <w:spacing w:after="0" w:line="247" w:lineRule="auto"/>
            </w:pPr>
            <w:r>
              <w:rPr>
                <w:sz w:val="17"/>
              </w:rPr>
              <w:t>O-06</w:t>
            </w:r>
          </w:p>
        </w:tc>
        <w:tc>
          <w:tcPr>
            <w:tcW w:w="2450" w:type="dxa"/>
            <w:vAlign w:val="center"/>
          </w:tcPr>
          <w:p w14:paraId="313E3DC1" w14:textId="77777777" w:rsidR="00B82A9C" w:rsidRDefault="00B4093D">
            <w:pPr>
              <w:spacing w:after="0" w:line="247" w:lineRule="auto"/>
            </w:pPr>
            <w:r>
              <w:rPr>
                <w:sz w:val="17"/>
              </w:rPr>
              <w:t>Portable demonstration</w:t>
            </w:r>
          </w:p>
        </w:tc>
        <w:tc>
          <w:tcPr>
            <w:tcW w:w="6010" w:type="dxa"/>
            <w:vAlign w:val="center"/>
          </w:tcPr>
          <w:p w14:paraId="3BD3F133" w14:textId="2A1C7EA9" w:rsidR="00B82A9C" w:rsidRDefault="00ED148E">
            <w:pPr>
              <w:spacing w:after="0" w:line="247" w:lineRule="auto"/>
            </w:pPr>
            <w:r>
              <w:rPr>
                <w:sz w:val="17"/>
              </w:rPr>
              <w:t>Provide an external Iris/PyTorch demo worker and deterministic configuration that demonstrate the complete local workflow.</w:t>
            </w:r>
          </w:p>
        </w:tc>
      </w:tr>
      <w:tr w:rsidR="00B82A9C" w14:paraId="3DDF3417" w14:textId="77777777">
        <w:trPr>
          <w:cantSplit/>
        </w:trPr>
        <w:tc>
          <w:tcPr>
            <w:tcW w:w="900" w:type="dxa"/>
            <w:vAlign w:val="center"/>
          </w:tcPr>
          <w:p w14:paraId="3EF1B72C" w14:textId="77777777" w:rsidR="00B82A9C" w:rsidRDefault="00B4093D">
            <w:pPr>
              <w:spacing w:after="0" w:line="247" w:lineRule="auto"/>
            </w:pPr>
            <w:r>
              <w:rPr>
                <w:sz w:val="17"/>
              </w:rPr>
              <w:t>O-07</w:t>
            </w:r>
          </w:p>
        </w:tc>
        <w:tc>
          <w:tcPr>
            <w:tcW w:w="2450" w:type="dxa"/>
            <w:vAlign w:val="center"/>
          </w:tcPr>
          <w:p w14:paraId="5A0CEC73" w14:textId="77777777" w:rsidR="00B82A9C" w:rsidRDefault="00B4093D">
            <w:pPr>
              <w:spacing w:after="0" w:line="247" w:lineRule="auto"/>
            </w:pPr>
            <w:r>
              <w:rPr>
                <w:sz w:val="17"/>
              </w:rPr>
              <w:t>Team implementability</w:t>
            </w:r>
          </w:p>
        </w:tc>
        <w:tc>
          <w:tcPr>
            <w:tcW w:w="6010" w:type="dxa"/>
            <w:vAlign w:val="center"/>
          </w:tcPr>
          <w:p w14:paraId="3CD7CCF9" w14:textId="77777777" w:rsidR="00B82A9C" w:rsidRDefault="00B4093D">
            <w:pPr>
              <w:spacing w:after="0" w:line="247" w:lineRule="auto"/>
            </w:pPr>
            <w:r>
              <w:rPr>
                <w:sz w:val="17"/>
              </w:rPr>
              <w:t>Express contracts, objects, and acceptance conditions clearly enough for independent work streams to integrate.</w:t>
            </w:r>
          </w:p>
        </w:tc>
      </w:tr>
    </w:tbl>
    <w:p w14:paraId="36DE22B5" w14:textId="77777777" w:rsidR="00B82A9C" w:rsidRDefault="00B82A9C">
      <w:pPr>
        <w:spacing w:after="0"/>
      </w:pPr>
    </w:p>
    <w:p w14:paraId="02E6571E" w14:textId="77777777" w:rsidR="00B82A9C" w:rsidRDefault="00B4093D">
      <w:pPr>
        <w:pStyle w:val="Heading2"/>
      </w:pPr>
      <w:r>
        <w:t>4.2 Charter-level success criteria</w:t>
      </w:r>
    </w:p>
    <w:tbl>
      <w:tblPr>
        <w:tblStyle w:val="TableGrid"/>
        <w:tblW w:w="9360" w:type="dxa"/>
        <w:tblInd w:w="120" w:type="dxa"/>
        <w:tblLayout w:type="fixed"/>
        <w:tblLook w:val="04A0" w:firstRow="1" w:lastRow="0" w:firstColumn="1" w:lastColumn="0" w:noHBand="0" w:noVBand="1"/>
      </w:tblPr>
      <w:tblGrid>
        <w:gridCol w:w="1000"/>
        <w:gridCol w:w="8360"/>
      </w:tblGrid>
      <w:tr w:rsidR="00B82A9C" w14:paraId="77466E19" w14:textId="77777777">
        <w:trPr>
          <w:cantSplit/>
          <w:tblHeader/>
        </w:trPr>
        <w:tc>
          <w:tcPr>
            <w:tcW w:w="1000" w:type="dxa"/>
            <w:shd w:val="clear" w:color="auto" w:fill="F2F4F7"/>
            <w:tcMar>
              <w:top w:w="80" w:type="dxa"/>
              <w:left w:w="120" w:type="dxa"/>
              <w:bottom w:w="80" w:type="dxa"/>
              <w:right w:w="120" w:type="dxa"/>
            </w:tcMar>
            <w:vAlign w:val="center"/>
          </w:tcPr>
          <w:p w14:paraId="59A8D9D0" w14:textId="77777777" w:rsidR="00B82A9C" w:rsidRDefault="00B4093D">
            <w:pPr>
              <w:spacing w:after="0"/>
            </w:pPr>
            <w:r>
              <w:rPr>
                <w:b/>
                <w:color w:val="1F4D78"/>
                <w:sz w:val="18"/>
              </w:rPr>
              <w:t>ID</w:t>
            </w:r>
          </w:p>
        </w:tc>
        <w:tc>
          <w:tcPr>
            <w:tcW w:w="8360" w:type="dxa"/>
            <w:shd w:val="clear" w:color="auto" w:fill="F2F4F7"/>
            <w:tcMar>
              <w:top w:w="80" w:type="dxa"/>
              <w:left w:w="120" w:type="dxa"/>
              <w:bottom w:w="80" w:type="dxa"/>
              <w:right w:w="120" w:type="dxa"/>
            </w:tcMar>
            <w:vAlign w:val="center"/>
          </w:tcPr>
          <w:p w14:paraId="3DB8D815" w14:textId="77777777" w:rsidR="00B82A9C" w:rsidRDefault="00B4093D">
            <w:pPr>
              <w:spacing w:after="0"/>
            </w:pPr>
            <w:r>
              <w:rPr>
                <w:b/>
                <w:color w:val="1F4D78"/>
                <w:sz w:val="18"/>
              </w:rPr>
              <w:t>Success criterion</w:t>
            </w:r>
          </w:p>
        </w:tc>
      </w:tr>
      <w:tr w:rsidR="00B82A9C" w14:paraId="338B0778" w14:textId="77777777">
        <w:trPr>
          <w:cantSplit/>
        </w:trPr>
        <w:tc>
          <w:tcPr>
            <w:tcW w:w="1000" w:type="dxa"/>
            <w:vAlign w:val="center"/>
          </w:tcPr>
          <w:p w14:paraId="63FAB86E" w14:textId="77777777" w:rsidR="00B82A9C" w:rsidRDefault="00B4093D">
            <w:pPr>
              <w:spacing w:after="0" w:line="247" w:lineRule="auto"/>
            </w:pPr>
            <w:r>
              <w:rPr>
                <w:sz w:val="17"/>
              </w:rPr>
              <w:t>SC-01</w:t>
            </w:r>
          </w:p>
        </w:tc>
        <w:tc>
          <w:tcPr>
            <w:tcW w:w="8360" w:type="dxa"/>
            <w:vAlign w:val="center"/>
          </w:tcPr>
          <w:p w14:paraId="24823DD6" w14:textId="77777777" w:rsidR="00B82A9C" w:rsidRDefault="00B4093D">
            <w:pPr>
              <w:spacing w:after="0" w:line="247" w:lineRule="auto"/>
            </w:pPr>
            <w:r>
              <w:rPr>
                <w:sz w:val="17"/>
              </w:rPr>
              <w:t>A valid JSON configuration can start a complete local optimization run without source-code changes.</w:t>
            </w:r>
          </w:p>
        </w:tc>
      </w:tr>
      <w:tr w:rsidR="00B82A9C" w14:paraId="319D372D" w14:textId="77777777">
        <w:trPr>
          <w:cantSplit/>
        </w:trPr>
        <w:tc>
          <w:tcPr>
            <w:tcW w:w="1000" w:type="dxa"/>
            <w:vAlign w:val="center"/>
          </w:tcPr>
          <w:p w14:paraId="77AA606E" w14:textId="77777777" w:rsidR="00B82A9C" w:rsidRDefault="00B4093D">
            <w:pPr>
              <w:spacing w:after="0" w:line="247" w:lineRule="auto"/>
            </w:pPr>
            <w:r>
              <w:rPr>
                <w:sz w:val="17"/>
              </w:rPr>
              <w:t>SC-02</w:t>
            </w:r>
          </w:p>
        </w:tc>
        <w:tc>
          <w:tcPr>
            <w:tcW w:w="8360" w:type="dxa"/>
            <w:vAlign w:val="center"/>
          </w:tcPr>
          <w:p w14:paraId="5E4253FF" w14:textId="77777777" w:rsidR="00B82A9C" w:rsidRDefault="00B4093D">
            <w:pPr>
              <w:spacing w:after="0" w:line="247" w:lineRule="auto"/>
            </w:pPr>
            <w:r>
              <w:rPr>
                <w:sz w:val="17"/>
              </w:rPr>
              <w:t>The selected algorithm is constructed through the registry; the MVP selection is RandomSearch.</w:t>
            </w:r>
          </w:p>
        </w:tc>
      </w:tr>
      <w:tr w:rsidR="00B82A9C" w14:paraId="05F36040" w14:textId="77777777">
        <w:trPr>
          <w:cantSplit/>
        </w:trPr>
        <w:tc>
          <w:tcPr>
            <w:tcW w:w="1000" w:type="dxa"/>
            <w:vAlign w:val="center"/>
          </w:tcPr>
          <w:p w14:paraId="775A9582" w14:textId="77777777" w:rsidR="00B82A9C" w:rsidRDefault="00B4093D">
            <w:pPr>
              <w:spacing w:after="0" w:line="247" w:lineRule="auto"/>
            </w:pPr>
            <w:r>
              <w:rPr>
                <w:sz w:val="17"/>
              </w:rPr>
              <w:t>SC-03</w:t>
            </w:r>
          </w:p>
        </w:tc>
        <w:tc>
          <w:tcPr>
            <w:tcW w:w="8360" w:type="dxa"/>
            <w:vAlign w:val="center"/>
          </w:tcPr>
          <w:p w14:paraId="69268619" w14:textId="77777777" w:rsidR="00B82A9C" w:rsidRDefault="00B4093D">
            <w:pPr>
              <w:spacing w:after="0" w:line="247" w:lineRule="auto"/>
            </w:pPr>
            <w:r>
              <w:rPr>
                <w:sz w:val="17"/>
              </w:rPr>
              <w:t>The controller never permits more than one active worker trial.</w:t>
            </w:r>
          </w:p>
        </w:tc>
      </w:tr>
      <w:tr w:rsidR="00B82A9C" w14:paraId="629BE2BE" w14:textId="77777777">
        <w:trPr>
          <w:cantSplit/>
        </w:trPr>
        <w:tc>
          <w:tcPr>
            <w:tcW w:w="1000" w:type="dxa"/>
            <w:vAlign w:val="center"/>
          </w:tcPr>
          <w:p w14:paraId="64C031B1" w14:textId="77777777" w:rsidR="00B82A9C" w:rsidRDefault="00B4093D">
            <w:pPr>
              <w:spacing w:after="0" w:line="247" w:lineRule="auto"/>
            </w:pPr>
            <w:r>
              <w:rPr>
                <w:sz w:val="17"/>
              </w:rPr>
              <w:t>SC-04</w:t>
            </w:r>
          </w:p>
        </w:tc>
        <w:tc>
          <w:tcPr>
            <w:tcW w:w="8360" w:type="dxa"/>
            <w:vAlign w:val="center"/>
          </w:tcPr>
          <w:p w14:paraId="3C3F4737" w14:textId="77777777" w:rsidR="00B82A9C" w:rsidRDefault="00B4093D">
            <w:pPr>
              <w:spacing w:after="0" w:line="247" w:lineRule="auto"/>
            </w:pPr>
            <w:r>
              <w:rPr>
                <w:sz w:val="17"/>
              </w:rPr>
              <w:t>Every attempted execution produces one immutable TrialRecord, including failures and timeouts.</w:t>
            </w:r>
          </w:p>
        </w:tc>
      </w:tr>
      <w:tr w:rsidR="00B82A9C" w14:paraId="5436697F" w14:textId="77777777">
        <w:trPr>
          <w:cantSplit/>
        </w:trPr>
        <w:tc>
          <w:tcPr>
            <w:tcW w:w="1000" w:type="dxa"/>
            <w:vAlign w:val="center"/>
          </w:tcPr>
          <w:p w14:paraId="11568418" w14:textId="77777777" w:rsidR="00B82A9C" w:rsidRDefault="00B4093D">
            <w:pPr>
              <w:spacing w:after="0" w:line="247" w:lineRule="auto"/>
            </w:pPr>
            <w:r>
              <w:rPr>
                <w:sz w:val="17"/>
              </w:rPr>
              <w:t>SC-05</w:t>
            </w:r>
          </w:p>
        </w:tc>
        <w:tc>
          <w:tcPr>
            <w:tcW w:w="8360" w:type="dxa"/>
            <w:vAlign w:val="center"/>
          </w:tcPr>
          <w:p w14:paraId="3F1643DE" w14:textId="77777777" w:rsidR="00B82A9C" w:rsidRDefault="00B4093D">
            <w:pPr>
              <w:spacing w:after="0" w:line="247" w:lineRule="auto"/>
            </w:pPr>
            <w:r>
              <w:rPr>
                <w:sz w:val="17"/>
              </w:rPr>
              <w:t>TrialHistory is append-only and is exposed to algorithms as read-only evidence.</w:t>
            </w:r>
          </w:p>
        </w:tc>
      </w:tr>
      <w:tr w:rsidR="00B82A9C" w14:paraId="295C0E9A" w14:textId="77777777">
        <w:trPr>
          <w:cantSplit/>
        </w:trPr>
        <w:tc>
          <w:tcPr>
            <w:tcW w:w="1000" w:type="dxa"/>
            <w:vAlign w:val="center"/>
          </w:tcPr>
          <w:p w14:paraId="467A22C6" w14:textId="77777777" w:rsidR="00B82A9C" w:rsidRDefault="00B4093D">
            <w:pPr>
              <w:spacing w:after="0" w:line="247" w:lineRule="auto"/>
            </w:pPr>
            <w:r>
              <w:rPr>
                <w:sz w:val="17"/>
              </w:rPr>
              <w:t>SC-06</w:t>
            </w:r>
          </w:p>
        </w:tc>
        <w:tc>
          <w:tcPr>
            <w:tcW w:w="8360" w:type="dxa"/>
            <w:vAlign w:val="center"/>
          </w:tcPr>
          <w:p w14:paraId="5694E683" w14:textId="77777777" w:rsidR="00B82A9C" w:rsidRDefault="00B4093D">
            <w:pPr>
              <w:spacing w:after="0" w:line="247" w:lineRule="auto"/>
            </w:pPr>
            <w:r>
              <w:rPr>
                <w:sz w:val="17"/>
              </w:rPr>
              <w:t>An eligible trial contains finite numerical metrics for every declared objective.</w:t>
            </w:r>
          </w:p>
        </w:tc>
      </w:tr>
      <w:tr w:rsidR="00B82A9C" w14:paraId="5D92F8BD" w14:textId="77777777">
        <w:trPr>
          <w:cantSplit/>
        </w:trPr>
        <w:tc>
          <w:tcPr>
            <w:tcW w:w="1000" w:type="dxa"/>
            <w:vAlign w:val="center"/>
          </w:tcPr>
          <w:p w14:paraId="4BA8E9B5" w14:textId="77777777" w:rsidR="00B82A9C" w:rsidRDefault="00B4093D">
            <w:pPr>
              <w:spacing w:after="0" w:line="247" w:lineRule="auto"/>
            </w:pPr>
            <w:r>
              <w:rPr>
                <w:sz w:val="17"/>
              </w:rPr>
              <w:t>SC-07</w:t>
            </w:r>
          </w:p>
        </w:tc>
        <w:tc>
          <w:tcPr>
            <w:tcW w:w="8360" w:type="dxa"/>
            <w:vAlign w:val="center"/>
          </w:tcPr>
          <w:p w14:paraId="2A1AB4B3" w14:textId="77777777" w:rsidR="00B82A9C" w:rsidRDefault="00B4093D">
            <w:pPr>
              <w:spacing w:after="0" w:line="247" w:lineRule="auto"/>
            </w:pPr>
            <w:r>
              <w:rPr>
                <w:sz w:val="17"/>
              </w:rPr>
              <w:t>Pareto dominance correctly honors minimize and maximize directions.</w:t>
            </w:r>
          </w:p>
        </w:tc>
      </w:tr>
      <w:tr w:rsidR="00B82A9C" w14:paraId="38371EA5" w14:textId="77777777">
        <w:trPr>
          <w:cantSplit/>
        </w:trPr>
        <w:tc>
          <w:tcPr>
            <w:tcW w:w="1000" w:type="dxa"/>
            <w:vAlign w:val="center"/>
          </w:tcPr>
          <w:p w14:paraId="6A5D4FF6" w14:textId="77777777" w:rsidR="00B82A9C" w:rsidRDefault="00B4093D">
            <w:pPr>
              <w:spacing w:after="0" w:line="247" w:lineRule="auto"/>
            </w:pPr>
            <w:r>
              <w:rPr>
                <w:sz w:val="17"/>
              </w:rPr>
              <w:t>SC-08</w:t>
            </w:r>
          </w:p>
        </w:tc>
        <w:tc>
          <w:tcPr>
            <w:tcW w:w="8360" w:type="dxa"/>
            <w:vAlign w:val="center"/>
          </w:tcPr>
          <w:p w14:paraId="18D18063" w14:textId="77777777" w:rsidR="00B82A9C" w:rsidRDefault="00B4093D">
            <w:pPr>
              <w:spacing w:after="0" w:line="247" w:lineRule="auto"/>
            </w:pPr>
            <w:r>
              <w:rPr>
                <w:sz w:val="17"/>
              </w:rPr>
              <w:t>The final Optimization Result includes the complete non-dominated Pareto Front and termination reason.</w:t>
            </w:r>
          </w:p>
        </w:tc>
      </w:tr>
      <w:tr w:rsidR="00B82A9C" w14:paraId="28205C31" w14:textId="77777777">
        <w:trPr>
          <w:cantSplit/>
        </w:trPr>
        <w:tc>
          <w:tcPr>
            <w:tcW w:w="1000" w:type="dxa"/>
            <w:vAlign w:val="center"/>
          </w:tcPr>
          <w:p w14:paraId="359F8120" w14:textId="77777777" w:rsidR="00B82A9C" w:rsidRDefault="00B4093D">
            <w:pPr>
              <w:spacing w:after="0" w:line="247" w:lineRule="auto"/>
            </w:pPr>
            <w:r>
              <w:rPr>
                <w:sz w:val="17"/>
              </w:rPr>
              <w:t>SC-09</w:t>
            </w:r>
          </w:p>
        </w:tc>
        <w:tc>
          <w:tcPr>
            <w:tcW w:w="8360" w:type="dxa"/>
            <w:vAlign w:val="center"/>
          </w:tcPr>
          <w:p w14:paraId="432972A7" w14:textId="77777777" w:rsidR="00B82A9C" w:rsidRDefault="00B4093D">
            <w:pPr>
              <w:spacing w:after="0" w:line="247" w:lineRule="auto"/>
            </w:pPr>
            <w:r>
              <w:rPr>
                <w:sz w:val="17"/>
              </w:rPr>
              <w:t>Changing the compliant worker does not require changes to RandomSearch or the controller.</w:t>
            </w:r>
          </w:p>
        </w:tc>
      </w:tr>
      <w:tr w:rsidR="00B82A9C" w14:paraId="64843011" w14:textId="77777777">
        <w:trPr>
          <w:cantSplit/>
        </w:trPr>
        <w:tc>
          <w:tcPr>
            <w:tcW w:w="1000" w:type="dxa"/>
            <w:vAlign w:val="center"/>
          </w:tcPr>
          <w:p w14:paraId="7C7D9060" w14:textId="77777777" w:rsidR="00B82A9C" w:rsidRDefault="00B4093D">
            <w:pPr>
              <w:spacing w:after="0" w:line="247" w:lineRule="auto"/>
            </w:pPr>
            <w:r>
              <w:rPr>
                <w:sz w:val="17"/>
              </w:rPr>
              <w:t>SC-10</w:t>
            </w:r>
          </w:p>
        </w:tc>
        <w:tc>
          <w:tcPr>
            <w:tcW w:w="8360" w:type="dxa"/>
            <w:vAlign w:val="center"/>
          </w:tcPr>
          <w:p w14:paraId="7818A523" w14:textId="77777777" w:rsidR="00B82A9C" w:rsidRDefault="00B4093D">
            <w:pPr>
              <w:spacing w:after="0" w:line="247" w:lineRule="auto"/>
            </w:pPr>
            <w:r>
              <w:rPr>
                <w:sz w:val="17"/>
              </w:rPr>
              <w:t>Changing the registered algorithm does not require changes to the Runner or TrialRecord format.</w:t>
            </w:r>
          </w:p>
        </w:tc>
      </w:tr>
    </w:tbl>
    <w:p w14:paraId="3E34DBDC" w14:textId="77777777" w:rsidR="00B82A9C" w:rsidRDefault="00B82A9C">
      <w:pPr>
        <w:spacing w:after="0"/>
      </w:pPr>
    </w:p>
    <w:p w14:paraId="0CE35F0A" w14:textId="77777777" w:rsidR="00B82A9C" w:rsidRDefault="00B4093D">
      <w:r>
        <w:br w:type="page"/>
      </w:r>
    </w:p>
    <w:p w14:paraId="09C1CD7D" w14:textId="77777777" w:rsidR="00B82A9C" w:rsidRDefault="00B4093D">
      <w:pPr>
        <w:pStyle w:val="Heading1"/>
      </w:pPr>
      <w:r>
        <w:t>5. High-Level Scope</w:t>
      </w:r>
    </w:p>
    <w:p w14:paraId="6AF4F97E" w14:textId="77777777" w:rsidR="00B82A9C" w:rsidRDefault="00B4093D">
      <w:r>
        <w:t>This section establishes the charter boundary. The separate Scope of Work will decompose these authorized capabilities into work packages, deliverables, acceptance evidence, and ownership assignments.</w:t>
      </w:r>
    </w:p>
    <w:p w14:paraId="531442BF" w14:textId="77777777" w:rsidR="00B82A9C" w:rsidRDefault="00B4093D">
      <w:pPr>
        <w:pStyle w:val="Heading2"/>
      </w:pPr>
      <w:r>
        <w:t>5.1 Authorized MVP scope</w:t>
      </w:r>
    </w:p>
    <w:p w14:paraId="4B51697C" w14:textId="77777777" w:rsidR="00B82A9C" w:rsidRDefault="00B4093D">
      <w:pPr>
        <w:numPr>
          <w:ilvl w:val="0"/>
          <w:numId w:val="1"/>
        </w:numPr>
        <w:spacing w:after="100"/>
      </w:pPr>
      <w:r>
        <w:t>Python 3.13.14-compatible local controller application</w:t>
      </w:r>
    </w:p>
    <w:p w14:paraId="0D489A8F" w14:textId="77777777" w:rsidR="00B82A9C" w:rsidRDefault="00B4093D">
      <w:pPr>
        <w:numPr>
          <w:ilvl w:val="0"/>
          <w:numId w:val="1"/>
        </w:numPr>
        <w:spacing w:after="100"/>
      </w:pPr>
      <w:r>
        <w:t>JSON project configuration and validation</w:t>
      </w:r>
    </w:p>
    <w:p w14:paraId="355E11A1" w14:textId="77777777" w:rsidR="00B82A9C" w:rsidRDefault="00B4093D">
      <w:pPr>
        <w:numPr>
          <w:ilvl w:val="0"/>
          <w:numId w:val="1"/>
        </w:numPr>
        <w:spacing w:after="100"/>
      </w:pPr>
      <w:r>
        <w:t>integer, float, and categorical ParameterDefinitions</w:t>
      </w:r>
    </w:p>
    <w:p w14:paraId="74D7115F" w14:textId="7D26D928" w:rsidR="00B82A9C" w:rsidRDefault="00FC240F">
      <w:pPr>
        <w:numPr>
          <w:ilvl w:val="0"/>
          <w:numId w:val="1"/>
        </w:numPr>
        <w:spacing w:after="100"/>
      </w:pPr>
      <w:r>
        <w:t>Two or more numerical Objectives with minimize or maximize direction</w:t>
      </w:r>
    </w:p>
    <w:p w14:paraId="79C25914" w14:textId="77777777" w:rsidR="00B82A9C" w:rsidRDefault="00B4093D">
      <w:pPr>
        <w:numPr>
          <w:ilvl w:val="0"/>
          <w:numId w:val="1"/>
        </w:numPr>
        <w:spacing w:after="100"/>
      </w:pPr>
      <w:r>
        <w:t>AlgorithmSpec, SearchAlgorithm protocol, and built-in Algorithm Registry</w:t>
      </w:r>
    </w:p>
    <w:p w14:paraId="2FE03FF0" w14:textId="77777777" w:rsidR="00B82A9C" w:rsidRDefault="00B4093D">
      <w:pPr>
        <w:numPr>
          <w:ilvl w:val="0"/>
          <w:numId w:val="1"/>
        </w:numPr>
        <w:spacing w:after="100"/>
      </w:pPr>
      <w:r>
        <w:t>seeded RandomSearch as the first registered implementation</w:t>
      </w:r>
    </w:p>
    <w:p w14:paraId="4901B4C7" w14:textId="77777777" w:rsidR="00B82A9C" w:rsidRDefault="00B4093D">
      <w:pPr>
        <w:numPr>
          <w:ilvl w:val="0"/>
          <w:numId w:val="1"/>
        </w:numPr>
        <w:spacing w:after="100"/>
      </w:pPr>
      <w:r>
        <w:t>synchronous subprocess execution of any locally compliant worker</w:t>
      </w:r>
    </w:p>
    <w:p w14:paraId="618100EB" w14:textId="77777777" w:rsidR="00B82A9C" w:rsidRDefault="00B4093D">
      <w:pPr>
        <w:numPr>
          <w:ilvl w:val="0"/>
          <w:numId w:val="1"/>
        </w:numPr>
        <w:spacing w:after="100"/>
      </w:pPr>
      <w:r>
        <w:t>trial-specific directories and one-row CSV metrics files</w:t>
      </w:r>
    </w:p>
    <w:p w14:paraId="2D0D3447" w14:textId="77777777" w:rsidR="00B82A9C" w:rsidRDefault="00B4093D">
      <w:pPr>
        <w:numPr>
          <w:ilvl w:val="0"/>
          <w:numId w:val="1"/>
        </w:numPr>
        <w:spacing w:after="100"/>
      </w:pPr>
      <w:r>
        <w:t>immutable TrialRecords and append-only TrialHistory</w:t>
      </w:r>
    </w:p>
    <w:p w14:paraId="6E9B59C3" w14:textId="77777777" w:rsidR="00B82A9C" w:rsidRDefault="00B4093D">
      <w:pPr>
        <w:numPr>
          <w:ilvl w:val="0"/>
          <w:numId w:val="1"/>
        </w:numPr>
        <w:spacing w:after="100"/>
      </w:pPr>
      <w:r>
        <w:t>Pareto-dominance evaluation and ParetoFront result</w:t>
      </w:r>
    </w:p>
    <w:p w14:paraId="58CF831A" w14:textId="77777777" w:rsidR="00B82A9C" w:rsidRDefault="00B4093D">
      <w:pPr>
        <w:numPr>
          <w:ilvl w:val="0"/>
          <w:numId w:val="1"/>
        </w:numPr>
        <w:spacing w:after="100"/>
      </w:pPr>
      <w:r>
        <w:t>Application Controller finite-state lifecycle and modular StopPolicy</w:t>
      </w:r>
    </w:p>
    <w:p w14:paraId="2BE560A0" w14:textId="77777777" w:rsidR="00B82A9C" w:rsidRDefault="00B4093D">
      <w:pPr>
        <w:numPr>
          <w:ilvl w:val="0"/>
          <w:numId w:val="1"/>
        </w:numPr>
        <w:spacing w:after="100"/>
      </w:pPr>
      <w:r>
        <w:t>per-worker timeout, maximum-trial stopping, search exhaustion, cancellation, and fatal-error handling</w:t>
      </w:r>
    </w:p>
    <w:p w14:paraId="19B8AE59" w14:textId="77777777" w:rsidR="00B82A9C" w:rsidRDefault="00B4093D">
      <w:pPr>
        <w:numPr>
          <w:ilvl w:val="0"/>
          <w:numId w:val="1"/>
        </w:numPr>
        <w:spacing w:after="100"/>
      </w:pPr>
      <w:r>
        <w:t>history persistence, summaries, and multi-objective visualization</w:t>
      </w:r>
    </w:p>
    <w:p w14:paraId="5D05461A" w14:textId="3CB6C59A" w:rsidR="00B82A9C" w:rsidRDefault="00ED148E">
      <w:pPr>
        <w:numPr>
          <w:ilvl w:val="0"/>
          <w:numId w:val="1"/>
        </w:numPr>
        <w:spacing w:after="100"/>
      </w:pPr>
      <w:r>
        <w:t>External Iris/PyTorch demo worker, example configuration, tests, and reproducible demonstration</w:t>
      </w:r>
    </w:p>
    <w:p w14:paraId="2E5F2F02" w14:textId="77777777" w:rsidR="00B82A9C" w:rsidRDefault="00B4093D">
      <w:pPr>
        <w:pStyle w:val="Heading2"/>
      </w:pPr>
      <w:r>
        <w:t>5.2 Explicit exclusions</w:t>
      </w:r>
    </w:p>
    <w:p w14:paraId="149B3838" w14:textId="77777777" w:rsidR="00B82A9C" w:rsidRDefault="00B4093D">
      <w:pPr>
        <w:numPr>
          <w:ilvl w:val="0"/>
          <w:numId w:val="1"/>
        </w:numPr>
        <w:spacing w:after="100"/>
      </w:pPr>
      <w:r>
        <w:t>network programming, remote services, or remote workers</w:t>
      </w:r>
    </w:p>
    <w:p w14:paraId="21C883AD" w14:textId="77777777" w:rsidR="00B82A9C" w:rsidRDefault="00B4093D">
      <w:pPr>
        <w:numPr>
          <w:ilvl w:val="0"/>
          <w:numId w:val="1"/>
        </w:numPr>
        <w:spacing w:after="100"/>
      </w:pPr>
      <w:r>
        <w:t>multithreading, asynchronous execution, process pools, or concurrent candidate evaluation</w:t>
      </w:r>
    </w:p>
    <w:p w14:paraId="24705AB1" w14:textId="77777777" w:rsidR="00B82A9C" w:rsidRDefault="00B4093D">
      <w:pPr>
        <w:numPr>
          <w:ilvl w:val="0"/>
          <w:numId w:val="1"/>
        </w:numPr>
        <w:spacing w:after="100"/>
      </w:pPr>
      <w:r>
        <w:t>distributed optimization or multi-machine coordination</w:t>
      </w:r>
    </w:p>
    <w:p w14:paraId="0553FFC9" w14:textId="77777777" w:rsidR="00B82A9C" w:rsidRDefault="00B4093D">
      <w:pPr>
        <w:numPr>
          <w:ilvl w:val="0"/>
          <w:numId w:val="1"/>
        </w:numPr>
        <w:spacing w:after="100"/>
      </w:pPr>
      <w:r>
        <w:t>resuming an interrupted run or restoring random-generator state</w:t>
      </w:r>
    </w:p>
    <w:p w14:paraId="02888070" w14:textId="77777777" w:rsidR="00B82A9C" w:rsidRDefault="00B4093D">
      <w:pPr>
        <w:numPr>
          <w:ilvl w:val="0"/>
          <w:numId w:val="1"/>
        </w:numPr>
        <w:spacing w:after="100"/>
      </w:pPr>
      <w:r>
        <w:t>arbitrary external algorithm plugin discovery or execution</w:t>
      </w:r>
    </w:p>
    <w:p w14:paraId="49B407ED" w14:textId="77777777" w:rsidR="00B82A9C" w:rsidRDefault="00B4093D">
      <w:pPr>
        <w:numPr>
          <w:ilvl w:val="0"/>
          <w:numId w:val="1"/>
        </w:numPr>
        <w:spacing w:after="100"/>
      </w:pPr>
      <w:r>
        <w:t>Bayesian, evolutionary, hill-climbing, grid-search, or other additional algorithm implementations</w:t>
      </w:r>
    </w:p>
    <w:p w14:paraId="1AA0F4A1" w14:textId="5FCB340C" w:rsidR="00B82A9C" w:rsidRDefault="00ED148E">
      <w:pPr>
        <w:numPr>
          <w:ilvl w:val="0"/>
          <w:numId w:val="1"/>
        </w:numPr>
        <w:spacing w:after="100"/>
      </w:pPr>
      <w:r>
        <w:t>a GUI dependency or optimizer-owned GUI logic, web interface, hosted service, or database</w:t>
      </w:r>
    </w:p>
    <w:p w14:paraId="2BD593B0" w14:textId="77777777" w:rsidR="00B82A9C" w:rsidRDefault="00B4093D">
      <w:pPr>
        <w:numPr>
          <w:ilvl w:val="0"/>
          <w:numId w:val="1"/>
        </w:numPr>
        <w:spacing w:after="100"/>
      </w:pPr>
      <w:r>
        <w:t>automatic selection of one universal winner from the Pareto Front</w:t>
      </w:r>
    </w:p>
    <w:p w14:paraId="3B8FA08D" w14:textId="77777777" w:rsidR="00B82A9C" w:rsidRDefault="00B4093D">
      <w:pPr>
        <w:numPr>
          <w:ilvl w:val="0"/>
          <w:numId w:val="1"/>
        </w:numPr>
        <w:spacing w:after="100"/>
      </w:pPr>
      <w:r>
        <w:t>worker-source inspection, worker imports, gradient access, or model-specific integration</w:t>
      </w:r>
    </w:p>
    <w:p w14:paraId="100F245B" w14:textId="77777777" w:rsidR="00B82A9C" w:rsidRDefault="00B4093D">
      <w:pPr>
        <w:keepLines/>
        <w:pBdr>
          <w:left w:val="single" w:sz="18" w:space="8" w:color="9B1C1C"/>
        </w:pBdr>
        <w:shd w:val="clear" w:color="auto" w:fill="FBECEE"/>
        <w:spacing w:before="120" w:after="180" w:line="259" w:lineRule="auto"/>
        <w:ind w:left="173" w:right="86"/>
      </w:pPr>
      <w:r>
        <w:rPr>
          <w:b/>
          <w:color w:val="9B1C1C"/>
          <w:sz w:val="18"/>
        </w:rPr>
        <w:t>SCOPE INTERPRETATION</w:t>
      </w:r>
      <w:r>
        <w:rPr>
          <w:b/>
          <w:color w:val="9B1C1C"/>
          <w:sz w:val="18"/>
        </w:rPr>
        <w:br/>
      </w:r>
      <w:r>
        <w:rPr>
          <w:sz w:val="21"/>
        </w:rPr>
        <w:t>The architecture must permit later algorithms, but architectural extensibility does not make those later implementations part of the MVP. The MVP proves the modular boundary with one registered algorithm.</w:t>
      </w:r>
    </w:p>
    <w:p w14:paraId="2FF27673" w14:textId="77777777" w:rsidR="00B82A9C" w:rsidRDefault="00B4093D">
      <w:pPr>
        <w:pStyle w:val="Heading1"/>
      </w:pPr>
      <w:r>
        <w:t>6. Charter-Level Deliverables</w:t>
      </w:r>
    </w:p>
    <w:tbl>
      <w:tblPr>
        <w:tblStyle w:val="TableGrid"/>
        <w:tblW w:w="9360" w:type="dxa"/>
        <w:tblInd w:w="120" w:type="dxa"/>
        <w:tblLayout w:type="fixed"/>
        <w:tblLook w:val="04A0" w:firstRow="1" w:lastRow="0" w:firstColumn="1" w:lastColumn="0" w:noHBand="0" w:noVBand="1"/>
      </w:tblPr>
      <w:tblGrid>
        <w:gridCol w:w="900"/>
        <w:gridCol w:w="2400"/>
        <w:gridCol w:w="6060"/>
      </w:tblGrid>
      <w:tr w:rsidR="00B82A9C" w14:paraId="59A02B37" w14:textId="77777777">
        <w:trPr>
          <w:cantSplit/>
          <w:tblHeader/>
        </w:trPr>
        <w:tc>
          <w:tcPr>
            <w:tcW w:w="900" w:type="dxa"/>
            <w:shd w:val="clear" w:color="auto" w:fill="F2F4F7"/>
            <w:tcMar>
              <w:top w:w="80" w:type="dxa"/>
              <w:left w:w="120" w:type="dxa"/>
              <w:bottom w:w="80" w:type="dxa"/>
              <w:right w:w="120" w:type="dxa"/>
            </w:tcMar>
            <w:vAlign w:val="center"/>
          </w:tcPr>
          <w:p w14:paraId="03B6E6E2" w14:textId="77777777" w:rsidR="00B82A9C" w:rsidRDefault="00B4093D">
            <w:pPr>
              <w:spacing w:after="0"/>
            </w:pPr>
            <w:r>
              <w:rPr>
                <w:b/>
                <w:color w:val="1F4D78"/>
                <w:sz w:val="18"/>
              </w:rPr>
              <w:t>ID</w:t>
            </w:r>
          </w:p>
        </w:tc>
        <w:tc>
          <w:tcPr>
            <w:tcW w:w="2400" w:type="dxa"/>
            <w:shd w:val="clear" w:color="auto" w:fill="F2F4F7"/>
            <w:tcMar>
              <w:top w:w="80" w:type="dxa"/>
              <w:left w:w="120" w:type="dxa"/>
              <w:bottom w:w="80" w:type="dxa"/>
              <w:right w:w="120" w:type="dxa"/>
            </w:tcMar>
            <w:vAlign w:val="center"/>
          </w:tcPr>
          <w:p w14:paraId="1AC41C0F" w14:textId="77777777" w:rsidR="00B82A9C" w:rsidRDefault="00B4093D">
            <w:pPr>
              <w:spacing w:after="0"/>
            </w:pPr>
            <w:r>
              <w:rPr>
                <w:b/>
                <w:color w:val="1F4D78"/>
                <w:sz w:val="18"/>
              </w:rPr>
              <w:t>Deliverable</w:t>
            </w:r>
          </w:p>
        </w:tc>
        <w:tc>
          <w:tcPr>
            <w:tcW w:w="6060" w:type="dxa"/>
            <w:shd w:val="clear" w:color="auto" w:fill="F2F4F7"/>
            <w:tcMar>
              <w:top w:w="80" w:type="dxa"/>
              <w:left w:w="120" w:type="dxa"/>
              <w:bottom w:w="80" w:type="dxa"/>
              <w:right w:w="120" w:type="dxa"/>
            </w:tcMar>
            <w:vAlign w:val="center"/>
          </w:tcPr>
          <w:p w14:paraId="70752883" w14:textId="77777777" w:rsidR="00B82A9C" w:rsidRDefault="00B4093D">
            <w:pPr>
              <w:spacing w:after="0"/>
            </w:pPr>
            <w:r>
              <w:rPr>
                <w:b/>
                <w:color w:val="1F4D78"/>
                <w:sz w:val="18"/>
              </w:rPr>
              <w:t>Charter-level description</w:t>
            </w:r>
          </w:p>
        </w:tc>
      </w:tr>
      <w:tr w:rsidR="00B82A9C" w14:paraId="68557695" w14:textId="77777777">
        <w:trPr>
          <w:cantSplit/>
        </w:trPr>
        <w:tc>
          <w:tcPr>
            <w:tcW w:w="900" w:type="dxa"/>
            <w:vAlign w:val="center"/>
          </w:tcPr>
          <w:p w14:paraId="70A6C01C" w14:textId="77777777" w:rsidR="00B82A9C" w:rsidRDefault="00B4093D">
            <w:pPr>
              <w:spacing w:after="0" w:line="247" w:lineRule="auto"/>
            </w:pPr>
            <w:r>
              <w:rPr>
                <w:sz w:val="17"/>
              </w:rPr>
              <w:t>D-01</w:t>
            </w:r>
          </w:p>
        </w:tc>
        <w:tc>
          <w:tcPr>
            <w:tcW w:w="2400" w:type="dxa"/>
            <w:vAlign w:val="center"/>
          </w:tcPr>
          <w:p w14:paraId="4824D7ED" w14:textId="77777777" w:rsidR="00B82A9C" w:rsidRDefault="00B4093D">
            <w:pPr>
              <w:spacing w:after="0" w:line="247" w:lineRule="auto"/>
            </w:pPr>
            <w:r>
              <w:rPr>
                <w:sz w:val="17"/>
              </w:rPr>
              <w:t>Project Charter</w:t>
            </w:r>
          </w:p>
        </w:tc>
        <w:tc>
          <w:tcPr>
            <w:tcW w:w="6060" w:type="dxa"/>
            <w:vAlign w:val="center"/>
          </w:tcPr>
          <w:p w14:paraId="487C6C59" w14:textId="77777777" w:rsidR="00B82A9C" w:rsidRDefault="00B4093D">
            <w:pPr>
              <w:spacing w:after="0" w:line="247" w:lineRule="auto"/>
            </w:pPr>
            <w:r>
              <w:rPr>
                <w:sz w:val="17"/>
              </w:rPr>
              <w:t>Purpose, authority, vocabulary, objectives, boundaries, governance, and change control.</w:t>
            </w:r>
          </w:p>
        </w:tc>
      </w:tr>
      <w:tr w:rsidR="00B82A9C" w14:paraId="016C42EA" w14:textId="77777777">
        <w:trPr>
          <w:cantSplit/>
        </w:trPr>
        <w:tc>
          <w:tcPr>
            <w:tcW w:w="900" w:type="dxa"/>
            <w:vAlign w:val="center"/>
          </w:tcPr>
          <w:p w14:paraId="31B333AE" w14:textId="77777777" w:rsidR="00B82A9C" w:rsidRDefault="00B4093D">
            <w:pPr>
              <w:spacing w:after="0" w:line="247" w:lineRule="auto"/>
            </w:pPr>
            <w:r>
              <w:rPr>
                <w:sz w:val="17"/>
              </w:rPr>
              <w:t>D-02</w:t>
            </w:r>
          </w:p>
        </w:tc>
        <w:tc>
          <w:tcPr>
            <w:tcW w:w="2400" w:type="dxa"/>
            <w:vAlign w:val="center"/>
          </w:tcPr>
          <w:p w14:paraId="42D27639" w14:textId="77777777" w:rsidR="00B82A9C" w:rsidRDefault="00B4093D">
            <w:pPr>
              <w:spacing w:after="0" w:line="247" w:lineRule="auto"/>
            </w:pPr>
            <w:r>
              <w:rPr>
                <w:sz w:val="17"/>
              </w:rPr>
              <w:t>Scope of Work</w:t>
            </w:r>
          </w:p>
        </w:tc>
        <w:tc>
          <w:tcPr>
            <w:tcW w:w="6060" w:type="dxa"/>
            <w:vAlign w:val="center"/>
          </w:tcPr>
          <w:p w14:paraId="1F0E44A5" w14:textId="77777777" w:rsidR="00B82A9C" w:rsidRDefault="00B4093D">
            <w:pPr>
              <w:spacing w:after="0" w:line="247" w:lineRule="auto"/>
            </w:pPr>
            <w:r>
              <w:rPr>
                <w:sz w:val="17"/>
              </w:rPr>
              <w:t>Detailed work packages, inclusions, exclusions, deliverables, acceptance evidence, and ownership placeholders.</w:t>
            </w:r>
          </w:p>
        </w:tc>
      </w:tr>
      <w:tr w:rsidR="00B82A9C" w14:paraId="4A7EEE2E" w14:textId="77777777">
        <w:trPr>
          <w:cantSplit/>
        </w:trPr>
        <w:tc>
          <w:tcPr>
            <w:tcW w:w="900" w:type="dxa"/>
            <w:vAlign w:val="center"/>
          </w:tcPr>
          <w:p w14:paraId="314FBDBC" w14:textId="77777777" w:rsidR="00B82A9C" w:rsidRDefault="00B4093D">
            <w:pPr>
              <w:spacing w:after="0" w:line="247" w:lineRule="auto"/>
            </w:pPr>
            <w:r>
              <w:rPr>
                <w:sz w:val="17"/>
              </w:rPr>
              <w:t>D-03</w:t>
            </w:r>
          </w:p>
        </w:tc>
        <w:tc>
          <w:tcPr>
            <w:tcW w:w="2400" w:type="dxa"/>
            <w:vAlign w:val="center"/>
          </w:tcPr>
          <w:p w14:paraId="5B2EAE03" w14:textId="77777777" w:rsidR="00B82A9C" w:rsidRDefault="00B4093D">
            <w:pPr>
              <w:spacing w:after="0" w:line="247" w:lineRule="auto"/>
            </w:pPr>
            <w:r>
              <w:rPr>
                <w:sz w:val="17"/>
              </w:rPr>
              <w:t>Technical Design Specification</w:t>
            </w:r>
          </w:p>
        </w:tc>
        <w:tc>
          <w:tcPr>
            <w:tcW w:w="6060" w:type="dxa"/>
            <w:vAlign w:val="center"/>
          </w:tcPr>
          <w:p w14:paraId="28D690D4" w14:textId="77777777" w:rsidR="00B82A9C" w:rsidRDefault="00B4093D">
            <w:pPr>
              <w:spacing w:after="0" w:line="247" w:lineRule="auto"/>
            </w:pPr>
            <w:r>
              <w:rPr>
                <w:sz w:val="17"/>
              </w:rPr>
              <w:t>State model, component responsibilities, object contracts, file schemas, algorithms, Pareto evaluation, and validation.</w:t>
            </w:r>
          </w:p>
        </w:tc>
      </w:tr>
      <w:tr w:rsidR="00B82A9C" w14:paraId="1947F12D" w14:textId="77777777">
        <w:trPr>
          <w:cantSplit/>
        </w:trPr>
        <w:tc>
          <w:tcPr>
            <w:tcW w:w="900" w:type="dxa"/>
            <w:vAlign w:val="center"/>
          </w:tcPr>
          <w:p w14:paraId="02843A66" w14:textId="77777777" w:rsidR="00B82A9C" w:rsidRDefault="00B4093D">
            <w:pPr>
              <w:spacing w:after="0" w:line="247" w:lineRule="auto"/>
            </w:pPr>
            <w:r>
              <w:rPr>
                <w:sz w:val="17"/>
              </w:rPr>
              <w:t>D-04</w:t>
            </w:r>
          </w:p>
        </w:tc>
        <w:tc>
          <w:tcPr>
            <w:tcW w:w="2400" w:type="dxa"/>
            <w:vAlign w:val="center"/>
          </w:tcPr>
          <w:p w14:paraId="25C10CCF" w14:textId="77777777" w:rsidR="00B82A9C" w:rsidRDefault="00B4093D">
            <w:pPr>
              <w:spacing w:after="0" w:line="247" w:lineRule="auto"/>
            </w:pPr>
            <w:r>
              <w:rPr>
                <w:sz w:val="17"/>
              </w:rPr>
              <w:t>Optimizer application</w:t>
            </w:r>
          </w:p>
        </w:tc>
        <w:tc>
          <w:tcPr>
            <w:tcW w:w="6060" w:type="dxa"/>
            <w:vAlign w:val="center"/>
          </w:tcPr>
          <w:p w14:paraId="7A152C0D" w14:textId="77777777" w:rsidR="00B82A9C" w:rsidRDefault="00B4093D">
            <w:pPr>
              <w:spacing w:after="0" w:line="247" w:lineRule="auto"/>
            </w:pPr>
            <w:r>
              <w:rPr>
                <w:sz w:val="17"/>
              </w:rPr>
              <w:t>Local sequential controller, registry, RandomSearch, StopPolicy, Runner, records, history, Pareto evaluation, and reporting.</w:t>
            </w:r>
          </w:p>
        </w:tc>
      </w:tr>
      <w:tr w:rsidR="00B82A9C" w14:paraId="0B754676" w14:textId="77777777">
        <w:trPr>
          <w:cantSplit/>
        </w:trPr>
        <w:tc>
          <w:tcPr>
            <w:tcW w:w="900" w:type="dxa"/>
            <w:vAlign w:val="center"/>
          </w:tcPr>
          <w:p w14:paraId="77FC07F6" w14:textId="77777777" w:rsidR="00B82A9C" w:rsidRDefault="00B4093D">
            <w:pPr>
              <w:spacing w:after="0" w:line="247" w:lineRule="auto"/>
            </w:pPr>
            <w:r>
              <w:rPr>
                <w:sz w:val="17"/>
              </w:rPr>
              <w:t>D-05</w:t>
            </w:r>
          </w:p>
        </w:tc>
        <w:tc>
          <w:tcPr>
            <w:tcW w:w="2400" w:type="dxa"/>
            <w:vAlign w:val="center"/>
          </w:tcPr>
          <w:p w14:paraId="1ACA668D" w14:textId="77777777" w:rsidR="00B82A9C" w:rsidRDefault="00B4093D">
            <w:pPr>
              <w:spacing w:after="0" w:line="247" w:lineRule="auto"/>
            </w:pPr>
            <w:r>
              <w:rPr>
                <w:sz w:val="17"/>
              </w:rPr>
              <w:t>External contract examples</w:t>
            </w:r>
          </w:p>
        </w:tc>
        <w:tc>
          <w:tcPr>
            <w:tcW w:w="6060" w:type="dxa"/>
            <w:vAlign w:val="center"/>
          </w:tcPr>
          <w:p w14:paraId="61CCDE33" w14:textId="261F9F80" w:rsidR="00B82A9C" w:rsidRDefault="00ED148E">
            <w:pPr>
              <w:spacing w:after="0" w:line="247" w:lineRule="auto"/>
            </w:pPr>
            <w:r>
              <w:rPr>
                <w:sz w:val="17"/>
              </w:rPr>
              <w:t>Example Iris JSON configuration, external Iris/PyTorch demo worker, and one-row CSV metrics output.</w:t>
            </w:r>
          </w:p>
        </w:tc>
      </w:tr>
      <w:tr w:rsidR="00B82A9C" w14:paraId="6F379A55" w14:textId="77777777">
        <w:trPr>
          <w:cantSplit/>
        </w:trPr>
        <w:tc>
          <w:tcPr>
            <w:tcW w:w="900" w:type="dxa"/>
            <w:vAlign w:val="center"/>
          </w:tcPr>
          <w:p w14:paraId="2D1CE0FA" w14:textId="77777777" w:rsidR="00B82A9C" w:rsidRDefault="00B4093D">
            <w:pPr>
              <w:spacing w:after="0" w:line="247" w:lineRule="auto"/>
            </w:pPr>
            <w:r>
              <w:rPr>
                <w:sz w:val="17"/>
              </w:rPr>
              <w:t>D-06</w:t>
            </w:r>
          </w:p>
        </w:tc>
        <w:tc>
          <w:tcPr>
            <w:tcW w:w="2400" w:type="dxa"/>
            <w:vAlign w:val="center"/>
          </w:tcPr>
          <w:p w14:paraId="47EFB4EE" w14:textId="77777777" w:rsidR="00B82A9C" w:rsidRDefault="00B4093D">
            <w:pPr>
              <w:spacing w:after="0" w:line="247" w:lineRule="auto"/>
            </w:pPr>
            <w:r>
              <w:rPr>
                <w:sz w:val="17"/>
              </w:rPr>
              <w:t>Verification package</w:t>
            </w:r>
          </w:p>
        </w:tc>
        <w:tc>
          <w:tcPr>
            <w:tcW w:w="6060" w:type="dxa"/>
            <w:vAlign w:val="center"/>
          </w:tcPr>
          <w:p w14:paraId="51FCEDB2" w14:textId="77777777" w:rsidR="00B82A9C" w:rsidRDefault="00B4093D">
            <w:pPr>
              <w:spacing w:after="0" w:line="247" w:lineRule="auto"/>
            </w:pPr>
            <w:r>
              <w:rPr>
                <w:sz w:val="17"/>
              </w:rPr>
              <w:t>Unit tests, integration tests, acceptance scenarios, failure cases, and reproducibility evidence.</w:t>
            </w:r>
          </w:p>
        </w:tc>
      </w:tr>
      <w:tr w:rsidR="00B82A9C" w14:paraId="3B76CB72" w14:textId="77777777">
        <w:trPr>
          <w:cantSplit/>
        </w:trPr>
        <w:tc>
          <w:tcPr>
            <w:tcW w:w="900" w:type="dxa"/>
            <w:vAlign w:val="center"/>
          </w:tcPr>
          <w:p w14:paraId="43289275" w14:textId="77777777" w:rsidR="00B82A9C" w:rsidRDefault="00B4093D">
            <w:pPr>
              <w:spacing w:after="0" w:line="247" w:lineRule="auto"/>
            </w:pPr>
            <w:r>
              <w:rPr>
                <w:sz w:val="17"/>
              </w:rPr>
              <w:t>D-07</w:t>
            </w:r>
          </w:p>
        </w:tc>
        <w:tc>
          <w:tcPr>
            <w:tcW w:w="2400" w:type="dxa"/>
            <w:vAlign w:val="center"/>
          </w:tcPr>
          <w:p w14:paraId="06877BC8" w14:textId="77777777" w:rsidR="00B82A9C" w:rsidRDefault="00B4093D">
            <w:pPr>
              <w:spacing w:after="0" w:line="247" w:lineRule="auto"/>
            </w:pPr>
            <w:r>
              <w:rPr>
                <w:sz w:val="17"/>
              </w:rPr>
              <w:t>Demonstration output</w:t>
            </w:r>
          </w:p>
        </w:tc>
        <w:tc>
          <w:tcPr>
            <w:tcW w:w="6060" w:type="dxa"/>
            <w:vAlign w:val="center"/>
          </w:tcPr>
          <w:p w14:paraId="16A46301" w14:textId="77777777" w:rsidR="00B82A9C" w:rsidRDefault="00B4093D">
            <w:pPr>
              <w:spacing w:after="0" w:line="247" w:lineRule="auto"/>
            </w:pPr>
            <w:r>
              <w:rPr>
                <w:sz w:val="17"/>
              </w:rPr>
              <w:t>Resolved configuration, TrialHistory export, termination summary, Pareto Front, and visualizations.</w:t>
            </w:r>
          </w:p>
        </w:tc>
      </w:tr>
      <w:tr w:rsidR="00B82A9C" w14:paraId="4B7EBCA8" w14:textId="77777777">
        <w:trPr>
          <w:cantSplit/>
        </w:trPr>
        <w:tc>
          <w:tcPr>
            <w:tcW w:w="900" w:type="dxa"/>
            <w:vAlign w:val="center"/>
          </w:tcPr>
          <w:p w14:paraId="5767A316" w14:textId="77777777" w:rsidR="00B82A9C" w:rsidRDefault="00B4093D">
            <w:pPr>
              <w:spacing w:after="0" w:line="247" w:lineRule="auto"/>
            </w:pPr>
            <w:r>
              <w:rPr>
                <w:sz w:val="17"/>
              </w:rPr>
              <w:t>D-08</w:t>
            </w:r>
          </w:p>
        </w:tc>
        <w:tc>
          <w:tcPr>
            <w:tcW w:w="2400" w:type="dxa"/>
            <w:vAlign w:val="center"/>
          </w:tcPr>
          <w:p w14:paraId="3DE8788E" w14:textId="77777777" w:rsidR="00B82A9C" w:rsidRDefault="00B4093D">
            <w:pPr>
              <w:spacing w:after="0" w:line="247" w:lineRule="auto"/>
            </w:pPr>
            <w:r>
              <w:rPr>
                <w:sz w:val="17"/>
              </w:rPr>
              <w:t>Repository guidance</w:t>
            </w:r>
          </w:p>
        </w:tc>
        <w:tc>
          <w:tcPr>
            <w:tcW w:w="6060" w:type="dxa"/>
            <w:vAlign w:val="center"/>
          </w:tcPr>
          <w:p w14:paraId="1A65B934" w14:textId="77777777" w:rsidR="00B82A9C" w:rsidRDefault="00B4093D">
            <w:pPr>
              <w:spacing w:after="0" w:line="247" w:lineRule="auto"/>
            </w:pPr>
            <w:r>
              <w:rPr>
                <w:sz w:val="17"/>
              </w:rPr>
              <w:t>README, installation instructions, command examples, project layout, and contribution workflow.</w:t>
            </w:r>
          </w:p>
        </w:tc>
      </w:tr>
    </w:tbl>
    <w:p w14:paraId="58185EC8" w14:textId="77777777" w:rsidR="00B82A9C" w:rsidRDefault="00B82A9C">
      <w:pPr>
        <w:spacing w:after="0"/>
      </w:pPr>
    </w:p>
    <w:p w14:paraId="39F9121F" w14:textId="77777777" w:rsidR="00B82A9C" w:rsidRDefault="00B4093D">
      <w:pPr>
        <w:pStyle w:val="Heading1"/>
      </w:pPr>
      <w:r>
        <w:t>7. Governance and Decision Rights</w:t>
      </w:r>
    </w:p>
    <w:p w14:paraId="23390595" w14:textId="77777777" w:rsidR="00B82A9C" w:rsidRDefault="00B4093D">
      <w:pPr>
        <w:pStyle w:val="Heading2"/>
      </w:pPr>
      <w:r>
        <w:t>7.1 Role framework</w:t>
      </w:r>
    </w:p>
    <w:p w14:paraId="5D97E232" w14:textId="775856CF" w:rsidR="00B82A9C" w:rsidRDefault="00ED148E">
      <w:r>
        <w:t>Confirmed responsibility currently assigns Mel the architectural baseline, internal contracts, optimizer/search, TrialHistory, persistence, Pareto evaluation, verification, and integration; Charles owns only the optional GUI presentation layer. Reporting/export ownership, named work-package owners, and reviewers remain TBD until ratified.</w:t>
      </w:r>
    </w:p>
    <w:tbl>
      <w:tblPr>
        <w:tblStyle w:val="TableGrid"/>
        <w:tblW w:w="9360" w:type="dxa"/>
        <w:tblInd w:w="120" w:type="dxa"/>
        <w:tblLayout w:type="fixed"/>
        <w:tblLook w:val="04A0" w:firstRow="1" w:lastRow="0" w:firstColumn="1" w:lastColumn="0" w:noHBand="0" w:noVBand="1"/>
      </w:tblPr>
      <w:tblGrid>
        <w:gridCol w:w="2500"/>
        <w:gridCol w:w="6860"/>
      </w:tblGrid>
      <w:tr w:rsidR="00B82A9C" w14:paraId="3D46A895" w14:textId="77777777">
        <w:trPr>
          <w:cantSplit/>
          <w:tblHeader/>
        </w:trPr>
        <w:tc>
          <w:tcPr>
            <w:tcW w:w="2500" w:type="dxa"/>
            <w:shd w:val="clear" w:color="auto" w:fill="F2F4F7"/>
            <w:tcMar>
              <w:top w:w="80" w:type="dxa"/>
              <w:left w:w="120" w:type="dxa"/>
              <w:bottom w:w="80" w:type="dxa"/>
              <w:right w:w="120" w:type="dxa"/>
            </w:tcMar>
            <w:vAlign w:val="center"/>
          </w:tcPr>
          <w:p w14:paraId="26CD736E" w14:textId="77777777" w:rsidR="00B82A9C" w:rsidRDefault="00B4093D">
            <w:pPr>
              <w:spacing w:after="0"/>
            </w:pPr>
            <w:r>
              <w:rPr>
                <w:b/>
                <w:color w:val="1F4D78"/>
                <w:sz w:val="18"/>
              </w:rPr>
              <w:t>Role</w:t>
            </w:r>
          </w:p>
        </w:tc>
        <w:tc>
          <w:tcPr>
            <w:tcW w:w="6860" w:type="dxa"/>
            <w:shd w:val="clear" w:color="auto" w:fill="F2F4F7"/>
            <w:tcMar>
              <w:top w:w="80" w:type="dxa"/>
              <w:left w:w="120" w:type="dxa"/>
              <w:bottom w:w="80" w:type="dxa"/>
              <w:right w:w="120" w:type="dxa"/>
            </w:tcMar>
            <w:vAlign w:val="center"/>
          </w:tcPr>
          <w:p w14:paraId="32D1FF94" w14:textId="77777777" w:rsidR="00B82A9C" w:rsidRDefault="00B4093D">
            <w:pPr>
              <w:spacing w:after="0"/>
            </w:pPr>
            <w:r>
              <w:rPr>
                <w:b/>
                <w:color w:val="1F4D78"/>
                <w:sz w:val="18"/>
              </w:rPr>
              <w:t>Decision right or responsibility</w:t>
            </w:r>
          </w:p>
        </w:tc>
      </w:tr>
      <w:tr w:rsidR="00B82A9C" w14:paraId="468C3327" w14:textId="77777777">
        <w:trPr>
          <w:cantSplit/>
        </w:trPr>
        <w:tc>
          <w:tcPr>
            <w:tcW w:w="2500" w:type="dxa"/>
            <w:vAlign w:val="center"/>
          </w:tcPr>
          <w:p w14:paraId="5ABE3179" w14:textId="77777777" w:rsidR="00B82A9C" w:rsidRDefault="00B4093D">
            <w:pPr>
              <w:spacing w:after="0" w:line="247" w:lineRule="auto"/>
            </w:pPr>
            <w:r>
              <w:rPr>
                <w:sz w:val="17"/>
              </w:rPr>
              <w:t>Project team</w:t>
            </w:r>
          </w:p>
        </w:tc>
        <w:tc>
          <w:tcPr>
            <w:tcW w:w="6860" w:type="dxa"/>
            <w:vAlign w:val="center"/>
          </w:tcPr>
          <w:p w14:paraId="4D7CC486" w14:textId="77777777" w:rsidR="00B82A9C" w:rsidRDefault="00B4093D">
            <w:pPr>
              <w:spacing w:after="0" w:line="247" w:lineRule="auto"/>
            </w:pPr>
            <w:r>
              <w:rPr>
                <w:sz w:val="17"/>
              </w:rPr>
              <w:t>Ratifies charter, scope, interfaces, assignments, and material changes.</w:t>
            </w:r>
          </w:p>
        </w:tc>
      </w:tr>
      <w:tr w:rsidR="00B82A9C" w14:paraId="3DAE5D36" w14:textId="77777777">
        <w:trPr>
          <w:cantSplit/>
        </w:trPr>
        <w:tc>
          <w:tcPr>
            <w:tcW w:w="2500" w:type="dxa"/>
            <w:vAlign w:val="center"/>
          </w:tcPr>
          <w:p w14:paraId="0B933D48" w14:textId="77777777" w:rsidR="00B82A9C" w:rsidRDefault="00B4093D">
            <w:pPr>
              <w:spacing w:after="0" w:line="247" w:lineRule="auto"/>
            </w:pPr>
            <w:r>
              <w:rPr>
                <w:sz w:val="17"/>
              </w:rPr>
              <w:t>Work-package owner</w:t>
            </w:r>
          </w:p>
        </w:tc>
        <w:tc>
          <w:tcPr>
            <w:tcW w:w="6860" w:type="dxa"/>
            <w:vAlign w:val="center"/>
          </w:tcPr>
          <w:p w14:paraId="2AA2AC07" w14:textId="77777777" w:rsidR="00B82A9C" w:rsidRDefault="00B4093D">
            <w:pPr>
              <w:spacing w:after="0" w:line="247" w:lineRule="auto"/>
            </w:pPr>
            <w:r>
              <w:rPr>
                <w:sz w:val="17"/>
              </w:rPr>
              <w:t>Implements an assigned deliverable and coordinates interface dependencies. Assignment TBD.</w:t>
            </w:r>
          </w:p>
        </w:tc>
      </w:tr>
      <w:tr w:rsidR="00B82A9C" w14:paraId="12A61987" w14:textId="77777777">
        <w:trPr>
          <w:cantSplit/>
        </w:trPr>
        <w:tc>
          <w:tcPr>
            <w:tcW w:w="2500" w:type="dxa"/>
            <w:vAlign w:val="center"/>
          </w:tcPr>
          <w:p w14:paraId="653AC432" w14:textId="77777777" w:rsidR="00B82A9C" w:rsidRDefault="00B4093D">
            <w:pPr>
              <w:spacing w:after="0" w:line="247" w:lineRule="auto"/>
            </w:pPr>
            <w:r>
              <w:rPr>
                <w:sz w:val="17"/>
              </w:rPr>
              <w:t>Interface reviewer</w:t>
            </w:r>
          </w:p>
        </w:tc>
        <w:tc>
          <w:tcPr>
            <w:tcW w:w="6860" w:type="dxa"/>
            <w:vAlign w:val="center"/>
          </w:tcPr>
          <w:p w14:paraId="1A859B5E" w14:textId="77777777" w:rsidR="00B82A9C" w:rsidRDefault="00B4093D">
            <w:pPr>
              <w:spacing w:after="0" w:line="247" w:lineRule="auto"/>
            </w:pPr>
            <w:r>
              <w:rPr>
                <w:sz w:val="17"/>
              </w:rPr>
              <w:t>Reviews public contracts and integration evidence for an assigned work package. Assignment TBD.</w:t>
            </w:r>
          </w:p>
        </w:tc>
      </w:tr>
      <w:tr w:rsidR="00B82A9C" w14:paraId="6A1C7928" w14:textId="77777777">
        <w:trPr>
          <w:cantSplit/>
        </w:trPr>
        <w:tc>
          <w:tcPr>
            <w:tcW w:w="2500" w:type="dxa"/>
            <w:vAlign w:val="center"/>
          </w:tcPr>
          <w:p w14:paraId="092E0240" w14:textId="77777777" w:rsidR="00B82A9C" w:rsidRDefault="00B4093D">
            <w:pPr>
              <w:spacing w:after="0" w:line="247" w:lineRule="auto"/>
            </w:pPr>
            <w:r>
              <w:rPr>
                <w:sz w:val="17"/>
              </w:rPr>
              <w:t>Integration owner</w:t>
            </w:r>
          </w:p>
        </w:tc>
        <w:tc>
          <w:tcPr>
            <w:tcW w:w="6860" w:type="dxa"/>
            <w:vAlign w:val="center"/>
          </w:tcPr>
          <w:p w14:paraId="4518F930" w14:textId="18FC54CE" w:rsidR="00B82A9C" w:rsidRDefault="00ED148E">
            <w:pPr>
              <w:spacing w:after="0" w:line="247" w:lineRule="auto"/>
            </w:pPr>
            <w:r>
              <w:rPr>
                <w:sz w:val="17"/>
              </w:rPr>
              <w:t>Mel maintains the controller-level vertical slice and acceptance demonstration as part of overall integration ownership.</w:t>
            </w:r>
          </w:p>
        </w:tc>
      </w:tr>
      <w:tr w:rsidR="00B82A9C" w14:paraId="022671BA" w14:textId="77777777">
        <w:trPr>
          <w:cantSplit/>
        </w:trPr>
        <w:tc>
          <w:tcPr>
            <w:tcW w:w="2500" w:type="dxa"/>
            <w:vAlign w:val="center"/>
          </w:tcPr>
          <w:p w14:paraId="6160E1C0" w14:textId="77777777" w:rsidR="00B82A9C" w:rsidRDefault="00B4093D">
            <w:pPr>
              <w:spacing w:after="0" w:line="247" w:lineRule="auto"/>
            </w:pPr>
            <w:r>
              <w:rPr>
                <w:sz w:val="17"/>
              </w:rPr>
              <w:t>Course instructor</w:t>
            </w:r>
          </w:p>
        </w:tc>
        <w:tc>
          <w:tcPr>
            <w:tcW w:w="6860" w:type="dxa"/>
            <w:vAlign w:val="center"/>
          </w:tcPr>
          <w:p w14:paraId="5CC16401" w14:textId="77777777" w:rsidR="00B82A9C" w:rsidRDefault="00B4093D">
            <w:pPr>
              <w:spacing w:after="0" w:line="247" w:lineRule="auto"/>
            </w:pPr>
            <w:r>
              <w:rPr>
                <w:sz w:val="17"/>
              </w:rPr>
              <w:t>Provides external course requirements, grading constraints, and final evaluation when published.</w:t>
            </w:r>
          </w:p>
        </w:tc>
      </w:tr>
    </w:tbl>
    <w:p w14:paraId="17E5AD9C" w14:textId="77777777" w:rsidR="00B82A9C" w:rsidRDefault="00B82A9C">
      <w:pPr>
        <w:spacing w:after="0"/>
      </w:pPr>
    </w:p>
    <w:p w14:paraId="614206A0" w14:textId="77777777" w:rsidR="00B82A9C" w:rsidRDefault="00B4093D">
      <w:pPr>
        <w:pStyle w:val="Heading2"/>
      </w:pPr>
      <w:r>
        <w:t>7.2 Architectural decision rules</w:t>
      </w:r>
    </w:p>
    <w:p w14:paraId="3D050782" w14:textId="77777777" w:rsidR="00B82A9C" w:rsidRDefault="00B4093D">
      <w:pPr>
        <w:numPr>
          <w:ilvl w:val="0"/>
          <w:numId w:val="1"/>
        </w:numPr>
        <w:spacing w:after="100"/>
      </w:pPr>
      <w:r>
        <w:t>A component may depend only on the information granted by its public interface.</w:t>
      </w:r>
    </w:p>
    <w:p w14:paraId="04FDE8D6" w14:textId="44115357" w:rsidR="00B82A9C" w:rsidRDefault="00ED148E">
      <w:pPr>
        <w:numPr>
          <w:ilvl w:val="0"/>
          <w:numId w:val="1"/>
        </w:numPr>
        <w:spacing w:after="100"/>
      </w:pPr>
      <w:r>
        <w:t>The MVP algorithm name and random seed belong to AlgorithmSpec, not OptimizationContract; future settings require change control.</w:t>
      </w:r>
    </w:p>
    <w:p w14:paraId="1BDA0EB8" w14:textId="77777777" w:rsidR="00B82A9C" w:rsidRDefault="00B4093D">
      <w:pPr>
        <w:numPr>
          <w:ilvl w:val="0"/>
          <w:numId w:val="1"/>
        </w:numPr>
        <w:spacing w:after="100"/>
      </w:pPr>
      <w:r>
        <w:t>Execution-budget settings belong to StopPolicy, not SearchAlgorithm.</w:t>
      </w:r>
    </w:p>
    <w:p w14:paraId="17736C6F" w14:textId="77777777" w:rsidR="00B82A9C" w:rsidRDefault="00B4093D">
      <w:pPr>
        <w:numPr>
          <w:ilvl w:val="0"/>
          <w:numId w:val="1"/>
        </w:numPr>
        <w:spacing w:after="100"/>
      </w:pPr>
      <w:r>
        <w:t>The controller enforces state transitions and StopDecisions but does not rank metrics.</w:t>
      </w:r>
    </w:p>
    <w:p w14:paraId="42138BA8" w14:textId="77777777" w:rsidR="00B82A9C" w:rsidRDefault="00B4093D">
      <w:pPr>
        <w:numPr>
          <w:ilvl w:val="0"/>
          <w:numId w:val="1"/>
        </w:numPr>
        <w:spacing w:after="100"/>
      </w:pPr>
      <w:r>
        <w:t>Trial evidence is recorded before any post-trial stop decision is enforced.</w:t>
      </w:r>
    </w:p>
    <w:p w14:paraId="02E181C1" w14:textId="77777777" w:rsidR="00B82A9C" w:rsidRDefault="00B4093D">
      <w:pPr>
        <w:numPr>
          <w:ilvl w:val="0"/>
          <w:numId w:val="1"/>
        </w:numPr>
        <w:spacing w:after="100"/>
      </w:pPr>
      <w:r>
        <w:t>A worker change must not require changes to the controller or search algorithm.</w:t>
      </w:r>
    </w:p>
    <w:p w14:paraId="203B74CC" w14:textId="77777777" w:rsidR="00B82A9C" w:rsidRDefault="00B4093D">
      <w:pPr>
        <w:numPr>
          <w:ilvl w:val="0"/>
          <w:numId w:val="1"/>
        </w:numPr>
        <w:spacing w:after="100"/>
      </w:pPr>
      <w:r>
        <w:t>A search-algorithm change must not require changes to the Runner or TrialRecord schema.</w:t>
      </w:r>
    </w:p>
    <w:p w14:paraId="23FC8BFB" w14:textId="77777777" w:rsidR="00B82A9C" w:rsidRDefault="00B4093D">
      <w:r>
        <w:br w:type="page"/>
      </w:r>
    </w:p>
    <w:p w14:paraId="2A92ECCF" w14:textId="77777777" w:rsidR="00B82A9C" w:rsidRDefault="00B4093D">
      <w:pPr>
        <w:pStyle w:val="Heading1"/>
      </w:pPr>
      <w:r>
        <w:t>8. Assumptions, Constraints, and Dependencies</w:t>
      </w:r>
    </w:p>
    <w:p w14:paraId="619385C2" w14:textId="77777777" w:rsidR="00B82A9C" w:rsidRDefault="00B4093D">
      <w:pPr>
        <w:pStyle w:val="Heading2"/>
      </w:pPr>
      <w:r>
        <w:t>8.1 Assumptions</w:t>
      </w:r>
    </w:p>
    <w:p w14:paraId="737F4508" w14:textId="77777777" w:rsidR="00B82A9C" w:rsidRDefault="00B4093D">
      <w:pPr>
        <w:numPr>
          <w:ilvl w:val="0"/>
          <w:numId w:val="1"/>
        </w:numPr>
        <w:spacing w:after="100"/>
      </w:pPr>
      <w:r>
        <w:t>Each worker invocation is independent and accepts a complete Candidate Configuration.</w:t>
      </w:r>
    </w:p>
    <w:p w14:paraId="748830C6" w14:textId="77777777" w:rsidR="00B82A9C" w:rsidRDefault="00B4093D">
      <w:pPr>
        <w:numPr>
          <w:ilvl w:val="0"/>
          <w:numId w:val="1"/>
        </w:numPr>
        <w:spacing w:after="100"/>
      </w:pPr>
      <w:r>
        <w:t>A compliant worker writes exactly one CSV result row to the supplied metrics path.</w:t>
      </w:r>
    </w:p>
    <w:p w14:paraId="27C41949" w14:textId="77777777" w:rsidR="00B82A9C" w:rsidRDefault="00B4093D">
      <w:pPr>
        <w:numPr>
          <w:ilvl w:val="0"/>
          <w:numId w:val="1"/>
        </w:numPr>
        <w:spacing w:after="100"/>
      </w:pPr>
      <w:r>
        <w:t>Declared objective metrics can be represented as finite floating-point values.</w:t>
      </w:r>
    </w:p>
    <w:p w14:paraId="290ADB04" w14:textId="77777777" w:rsidR="00B82A9C" w:rsidRDefault="00B4093D">
      <w:pPr>
        <w:numPr>
          <w:ilvl w:val="0"/>
          <w:numId w:val="1"/>
        </w:numPr>
        <w:spacing w:after="100"/>
      </w:pPr>
      <w:r>
        <w:t>The local machine can execute the worker and has write access to the run directory.</w:t>
      </w:r>
    </w:p>
    <w:p w14:paraId="2080E599" w14:textId="77777777" w:rsidR="00B82A9C" w:rsidRDefault="00B4093D">
      <w:pPr>
        <w:numPr>
          <w:ilvl w:val="0"/>
          <w:numId w:val="1"/>
        </w:numPr>
        <w:spacing w:after="100"/>
      </w:pPr>
      <w:r>
        <w:t>The team will ratify assignments after the Scope of Work identifies work packages.</w:t>
      </w:r>
    </w:p>
    <w:p w14:paraId="0BF4DA74" w14:textId="77777777" w:rsidR="00B82A9C" w:rsidRDefault="00B4093D">
      <w:pPr>
        <w:pStyle w:val="Heading2"/>
      </w:pPr>
      <w:r>
        <w:t>8.2 Constraints</w:t>
      </w:r>
    </w:p>
    <w:p w14:paraId="4B6D4CA3" w14:textId="77777777" w:rsidR="00B82A9C" w:rsidRDefault="00B4093D">
      <w:pPr>
        <w:numPr>
          <w:ilvl w:val="0"/>
          <w:numId w:val="1"/>
        </w:numPr>
        <w:spacing w:after="100"/>
      </w:pPr>
      <w:r>
        <w:t>Implementation language is Python and targets the course-required Python 3.13.14 environment.</w:t>
      </w:r>
    </w:p>
    <w:p w14:paraId="3B21E168" w14:textId="77777777" w:rsidR="00B82A9C" w:rsidRDefault="00B4093D">
      <w:pPr>
        <w:numPr>
          <w:ilvl w:val="0"/>
          <w:numId w:val="1"/>
        </w:numPr>
        <w:spacing w:after="100"/>
      </w:pPr>
      <w:r>
        <w:t>Execution is strictly local, sequential, and synchronous.</w:t>
      </w:r>
    </w:p>
    <w:p w14:paraId="1DD1249B" w14:textId="77777777" w:rsidR="00B82A9C" w:rsidRDefault="00B4093D">
      <w:pPr>
        <w:numPr>
          <w:ilvl w:val="0"/>
          <w:numId w:val="1"/>
        </w:numPr>
        <w:spacing w:after="100"/>
      </w:pPr>
      <w:r>
        <w:t>The MVP includes one search implementation while preserving a modular algorithm interface.</w:t>
      </w:r>
    </w:p>
    <w:p w14:paraId="7B760F45" w14:textId="77777777" w:rsidR="00B82A9C" w:rsidRDefault="00B4093D">
      <w:pPr>
        <w:numPr>
          <w:ilvl w:val="0"/>
          <w:numId w:val="1"/>
        </w:numPr>
        <w:spacing w:after="100"/>
      </w:pPr>
      <w:r>
        <w:t>The MVP result is a Pareto Front; no hidden weighted score may replace Pareto dominance.</w:t>
      </w:r>
    </w:p>
    <w:p w14:paraId="7B34B669" w14:textId="77777777" w:rsidR="00B82A9C" w:rsidRDefault="00B4093D">
      <w:pPr>
        <w:numPr>
          <w:ilvl w:val="0"/>
          <w:numId w:val="1"/>
        </w:numPr>
        <w:spacing w:after="100"/>
      </w:pPr>
      <w:r>
        <w:t>The external worker remains opaque and communicates only through approved process and file interfaces.</w:t>
      </w:r>
    </w:p>
    <w:p w14:paraId="3046CD29" w14:textId="77777777" w:rsidR="00B82A9C" w:rsidRDefault="00B4093D">
      <w:pPr>
        <w:numPr>
          <w:ilvl w:val="0"/>
          <w:numId w:val="1"/>
        </w:numPr>
        <w:spacing w:after="100"/>
      </w:pPr>
      <w:r>
        <w:t>Dependencies should remain limited to the standard library, NumPy, pandas, and Matplotlib unless later approved.</w:t>
      </w:r>
    </w:p>
    <w:p w14:paraId="273970D8" w14:textId="77777777" w:rsidR="00B82A9C" w:rsidRDefault="00B4093D">
      <w:pPr>
        <w:pStyle w:val="Heading2"/>
      </w:pPr>
      <w:r>
        <w:t>8.3 External dependencies and unresolved information</w:t>
      </w:r>
    </w:p>
    <w:tbl>
      <w:tblPr>
        <w:tblStyle w:val="TableGrid"/>
        <w:tblW w:w="9360" w:type="dxa"/>
        <w:tblInd w:w="120" w:type="dxa"/>
        <w:tblLayout w:type="fixed"/>
        <w:tblLook w:val="04A0" w:firstRow="1" w:lastRow="0" w:firstColumn="1" w:lastColumn="0" w:noHBand="0" w:noVBand="1"/>
      </w:tblPr>
      <w:tblGrid>
        <w:gridCol w:w="2300"/>
        <w:gridCol w:w="2500"/>
        <w:gridCol w:w="4560"/>
      </w:tblGrid>
      <w:tr w:rsidR="00B82A9C" w14:paraId="591E4D3C" w14:textId="77777777">
        <w:trPr>
          <w:cantSplit/>
          <w:tblHeader/>
        </w:trPr>
        <w:tc>
          <w:tcPr>
            <w:tcW w:w="2300" w:type="dxa"/>
            <w:shd w:val="clear" w:color="auto" w:fill="F2F4F7"/>
            <w:tcMar>
              <w:top w:w="80" w:type="dxa"/>
              <w:left w:w="120" w:type="dxa"/>
              <w:bottom w:w="80" w:type="dxa"/>
              <w:right w:w="120" w:type="dxa"/>
            </w:tcMar>
            <w:vAlign w:val="center"/>
          </w:tcPr>
          <w:p w14:paraId="61AAC4DD" w14:textId="77777777" w:rsidR="00B82A9C" w:rsidRDefault="00B4093D">
            <w:pPr>
              <w:spacing w:after="0"/>
            </w:pPr>
            <w:r>
              <w:rPr>
                <w:b/>
                <w:color w:val="1F4D78"/>
                <w:sz w:val="18"/>
              </w:rPr>
              <w:t>Dependency</w:t>
            </w:r>
          </w:p>
        </w:tc>
        <w:tc>
          <w:tcPr>
            <w:tcW w:w="2500" w:type="dxa"/>
            <w:shd w:val="clear" w:color="auto" w:fill="F2F4F7"/>
            <w:tcMar>
              <w:top w:w="80" w:type="dxa"/>
              <w:left w:w="120" w:type="dxa"/>
              <w:bottom w:w="80" w:type="dxa"/>
              <w:right w:w="120" w:type="dxa"/>
            </w:tcMar>
            <w:vAlign w:val="center"/>
          </w:tcPr>
          <w:p w14:paraId="6F4F4D8A" w14:textId="77777777" w:rsidR="00B82A9C" w:rsidRDefault="00B4093D">
            <w:pPr>
              <w:spacing w:after="0"/>
            </w:pPr>
            <w:r>
              <w:rPr>
                <w:b/>
                <w:color w:val="1F4D78"/>
                <w:sz w:val="18"/>
              </w:rPr>
              <w:t>Current condition</w:t>
            </w:r>
          </w:p>
        </w:tc>
        <w:tc>
          <w:tcPr>
            <w:tcW w:w="4560" w:type="dxa"/>
            <w:shd w:val="clear" w:color="auto" w:fill="F2F4F7"/>
            <w:tcMar>
              <w:top w:w="80" w:type="dxa"/>
              <w:left w:w="120" w:type="dxa"/>
              <w:bottom w:w="80" w:type="dxa"/>
              <w:right w:w="120" w:type="dxa"/>
            </w:tcMar>
            <w:vAlign w:val="center"/>
          </w:tcPr>
          <w:p w14:paraId="505E9F9E" w14:textId="77777777" w:rsidR="00B82A9C" w:rsidRDefault="00B4093D">
            <w:pPr>
              <w:spacing w:after="0"/>
            </w:pPr>
            <w:r>
              <w:rPr>
                <w:b/>
                <w:color w:val="1F4D78"/>
                <w:sz w:val="18"/>
              </w:rPr>
              <w:t>Required response</w:t>
            </w:r>
          </w:p>
        </w:tc>
      </w:tr>
      <w:tr w:rsidR="00B82A9C" w14:paraId="3931FC34" w14:textId="77777777">
        <w:trPr>
          <w:cantSplit/>
        </w:trPr>
        <w:tc>
          <w:tcPr>
            <w:tcW w:w="2300" w:type="dxa"/>
            <w:vAlign w:val="center"/>
          </w:tcPr>
          <w:p w14:paraId="7A85D2A8" w14:textId="55A0A0C2" w:rsidR="00B82A9C" w:rsidRDefault="00731561">
            <w:pPr>
              <w:spacing w:after="0" w:line="247" w:lineRule="auto"/>
            </w:pPr>
            <w:r>
              <w:rPr>
                <w:sz w:val="17"/>
              </w:rPr>
              <w:t>Project rubric</w:t>
            </w:r>
          </w:p>
        </w:tc>
        <w:tc>
          <w:tcPr>
            <w:tcW w:w="2500" w:type="dxa"/>
            <w:vAlign w:val="center"/>
          </w:tcPr>
          <w:p w14:paraId="7AEF6B64" w14:textId="502CE84F" w:rsidR="00B82A9C" w:rsidRDefault="00731561">
            <w:pPr>
              <w:spacing w:after="0" w:line="247" w:lineRule="auto"/>
            </w:pPr>
            <w:r>
              <w:rPr>
                <w:sz w:val="17"/>
              </w:rPr>
              <w:t>Project-dependent</w:t>
            </w:r>
          </w:p>
        </w:tc>
        <w:tc>
          <w:tcPr>
            <w:tcW w:w="4560" w:type="dxa"/>
            <w:vAlign w:val="center"/>
          </w:tcPr>
          <w:p w14:paraId="4DF7DEFA" w14:textId="77777777" w:rsidR="00B82A9C" w:rsidRDefault="00B4093D">
            <w:pPr>
              <w:spacing w:after="0" w:line="247" w:lineRule="auto"/>
            </w:pPr>
            <w:r>
              <w:rPr>
                <w:sz w:val="17"/>
              </w:rPr>
              <w:t>Incorporate through change control when issued.</w:t>
            </w:r>
          </w:p>
        </w:tc>
      </w:tr>
      <w:tr w:rsidR="00B82A9C" w14:paraId="587AEEFA" w14:textId="77777777">
        <w:trPr>
          <w:cantSplit/>
        </w:trPr>
        <w:tc>
          <w:tcPr>
            <w:tcW w:w="2300" w:type="dxa"/>
            <w:vAlign w:val="center"/>
          </w:tcPr>
          <w:p w14:paraId="4DA5397F" w14:textId="77777777" w:rsidR="00B82A9C" w:rsidRDefault="00B4093D">
            <w:pPr>
              <w:spacing w:after="0" w:line="247" w:lineRule="auto"/>
            </w:pPr>
            <w:r>
              <w:rPr>
                <w:sz w:val="17"/>
              </w:rPr>
              <w:t>Final deadline</w:t>
            </w:r>
          </w:p>
        </w:tc>
        <w:tc>
          <w:tcPr>
            <w:tcW w:w="2500" w:type="dxa"/>
            <w:vAlign w:val="center"/>
          </w:tcPr>
          <w:p w14:paraId="569B9879" w14:textId="77777777" w:rsidR="00B82A9C" w:rsidRDefault="00B4093D">
            <w:pPr>
              <w:spacing w:after="0" w:line="247" w:lineRule="auto"/>
            </w:pPr>
            <w:r>
              <w:rPr>
                <w:sz w:val="17"/>
              </w:rPr>
              <w:t>Unpublished</w:t>
            </w:r>
          </w:p>
        </w:tc>
        <w:tc>
          <w:tcPr>
            <w:tcW w:w="4560" w:type="dxa"/>
            <w:vAlign w:val="center"/>
          </w:tcPr>
          <w:p w14:paraId="2A3543E8" w14:textId="77777777" w:rsidR="00B82A9C" w:rsidRDefault="00B4093D">
            <w:pPr>
              <w:spacing w:after="0" w:line="247" w:lineRule="auto"/>
            </w:pPr>
            <w:r>
              <w:rPr>
                <w:sz w:val="17"/>
              </w:rPr>
              <w:t>Record in Scope of Work and milestone schedule when issued.</w:t>
            </w:r>
          </w:p>
        </w:tc>
      </w:tr>
      <w:tr w:rsidR="00B82A9C" w14:paraId="5133C99E" w14:textId="77777777">
        <w:trPr>
          <w:cantSplit/>
        </w:trPr>
        <w:tc>
          <w:tcPr>
            <w:tcW w:w="2300" w:type="dxa"/>
            <w:vAlign w:val="center"/>
          </w:tcPr>
          <w:p w14:paraId="7F2EC289" w14:textId="77777777" w:rsidR="00B82A9C" w:rsidRDefault="00B4093D">
            <w:pPr>
              <w:spacing w:after="0" w:line="247" w:lineRule="auto"/>
            </w:pPr>
            <w:r>
              <w:rPr>
                <w:sz w:val="17"/>
              </w:rPr>
              <w:t>Submission artifacts</w:t>
            </w:r>
          </w:p>
        </w:tc>
        <w:tc>
          <w:tcPr>
            <w:tcW w:w="2500" w:type="dxa"/>
            <w:vAlign w:val="center"/>
          </w:tcPr>
          <w:p w14:paraId="3FE9FA2E" w14:textId="77777777" w:rsidR="00B82A9C" w:rsidRDefault="00B4093D">
            <w:pPr>
              <w:spacing w:after="0" w:line="247" w:lineRule="auto"/>
            </w:pPr>
            <w:r>
              <w:rPr>
                <w:sz w:val="17"/>
              </w:rPr>
              <w:t>Unpublished or project-dependent</w:t>
            </w:r>
          </w:p>
        </w:tc>
        <w:tc>
          <w:tcPr>
            <w:tcW w:w="4560" w:type="dxa"/>
            <w:vAlign w:val="center"/>
          </w:tcPr>
          <w:p w14:paraId="0E2F8CA8" w14:textId="77777777" w:rsidR="00B82A9C" w:rsidRDefault="00B4093D">
            <w:pPr>
              <w:spacing w:after="0" w:line="247" w:lineRule="auto"/>
            </w:pPr>
            <w:r>
              <w:rPr>
                <w:sz w:val="17"/>
              </w:rPr>
              <w:t>Add required formats without silently changing technical contracts.</w:t>
            </w:r>
          </w:p>
        </w:tc>
      </w:tr>
      <w:tr w:rsidR="00B82A9C" w14:paraId="459CBC68" w14:textId="77777777">
        <w:trPr>
          <w:cantSplit/>
        </w:trPr>
        <w:tc>
          <w:tcPr>
            <w:tcW w:w="2300" w:type="dxa"/>
            <w:vAlign w:val="center"/>
          </w:tcPr>
          <w:p w14:paraId="4ACAA244" w14:textId="77777777" w:rsidR="00B82A9C" w:rsidRDefault="00B4093D">
            <w:pPr>
              <w:spacing w:after="0" w:line="247" w:lineRule="auto"/>
            </w:pPr>
            <w:r>
              <w:rPr>
                <w:sz w:val="17"/>
              </w:rPr>
              <w:t>Team assignments</w:t>
            </w:r>
          </w:p>
        </w:tc>
        <w:tc>
          <w:tcPr>
            <w:tcW w:w="2500" w:type="dxa"/>
            <w:vAlign w:val="center"/>
          </w:tcPr>
          <w:p w14:paraId="5ABFEBCF" w14:textId="09639D3D" w:rsidR="00B82A9C" w:rsidRDefault="00ED148E">
            <w:pPr>
              <w:spacing w:after="0" w:line="247" w:lineRule="auto"/>
            </w:pPr>
            <w:r>
              <w:rPr>
                <w:sz w:val="17"/>
              </w:rPr>
              <w:t>Partially assigned; remaining assignments TBD</w:t>
            </w:r>
          </w:p>
        </w:tc>
        <w:tc>
          <w:tcPr>
            <w:tcW w:w="4560" w:type="dxa"/>
            <w:vAlign w:val="center"/>
          </w:tcPr>
          <w:p w14:paraId="0FC64DA0" w14:textId="77777777" w:rsidR="00B82A9C" w:rsidRDefault="00B4093D">
            <w:pPr>
              <w:spacing w:after="0" w:line="247" w:lineRule="auto"/>
            </w:pPr>
            <w:r>
              <w:rPr>
                <w:sz w:val="17"/>
              </w:rPr>
              <w:t>Ratify after work packages and interfaces are approved.</w:t>
            </w:r>
          </w:p>
        </w:tc>
      </w:tr>
      <w:tr w:rsidR="00B82A9C" w14:paraId="155518CE" w14:textId="77777777">
        <w:trPr>
          <w:cantSplit/>
        </w:trPr>
        <w:tc>
          <w:tcPr>
            <w:tcW w:w="2300" w:type="dxa"/>
            <w:vAlign w:val="center"/>
          </w:tcPr>
          <w:p w14:paraId="28F4ADFC" w14:textId="77777777" w:rsidR="00B82A9C" w:rsidRDefault="00B4093D">
            <w:pPr>
              <w:spacing w:after="0" w:line="247" w:lineRule="auto"/>
            </w:pPr>
            <w:r>
              <w:rPr>
                <w:sz w:val="17"/>
              </w:rPr>
              <w:t>Worker environment</w:t>
            </w:r>
          </w:p>
        </w:tc>
        <w:tc>
          <w:tcPr>
            <w:tcW w:w="2500" w:type="dxa"/>
            <w:vAlign w:val="center"/>
          </w:tcPr>
          <w:p w14:paraId="4DC36BF8" w14:textId="77777777" w:rsidR="00B82A9C" w:rsidRDefault="00B4093D">
            <w:pPr>
              <w:spacing w:after="0" w:line="247" w:lineRule="auto"/>
            </w:pPr>
            <w:r>
              <w:rPr>
                <w:sz w:val="17"/>
              </w:rPr>
              <w:t>Provided locally</w:t>
            </w:r>
          </w:p>
        </w:tc>
        <w:tc>
          <w:tcPr>
            <w:tcW w:w="4560" w:type="dxa"/>
            <w:vAlign w:val="center"/>
          </w:tcPr>
          <w:p w14:paraId="5D11F79D" w14:textId="77777777" w:rsidR="00B82A9C" w:rsidRDefault="00B4093D">
            <w:pPr>
              <w:spacing w:after="0" w:line="247" w:lineRule="auto"/>
            </w:pPr>
            <w:r>
              <w:rPr>
                <w:sz w:val="17"/>
              </w:rPr>
              <w:t>Demo worker is controlled by the team; other workers must satisfy WorkerSpec.</w:t>
            </w:r>
          </w:p>
        </w:tc>
      </w:tr>
    </w:tbl>
    <w:p w14:paraId="7CA55759" w14:textId="77777777" w:rsidR="00B82A9C" w:rsidRDefault="00B82A9C">
      <w:pPr>
        <w:spacing w:after="0"/>
      </w:pPr>
    </w:p>
    <w:p w14:paraId="6E14DA3B" w14:textId="77777777" w:rsidR="00B82A9C" w:rsidRDefault="00B4093D">
      <w:r>
        <w:br w:type="page"/>
      </w:r>
    </w:p>
    <w:p w14:paraId="3104EEAA" w14:textId="77777777" w:rsidR="00B82A9C" w:rsidRDefault="00B4093D">
      <w:pPr>
        <w:pStyle w:val="Heading1"/>
      </w:pPr>
      <w:r>
        <w:t>9. Milestone Framework</w:t>
      </w:r>
    </w:p>
    <w:p w14:paraId="2544B285" w14:textId="77777777" w:rsidR="00B82A9C" w:rsidRDefault="00B4093D">
      <w:r>
        <w:t>Dates remain TBD until course deadlines are available. Milestones are ordered by dependency and may not be declared complete solely because code exists.</w:t>
      </w:r>
    </w:p>
    <w:tbl>
      <w:tblPr>
        <w:tblStyle w:val="TableGrid"/>
        <w:tblW w:w="9360" w:type="dxa"/>
        <w:tblInd w:w="120" w:type="dxa"/>
        <w:tblLayout w:type="fixed"/>
        <w:tblLook w:val="04A0" w:firstRow="1" w:lastRow="0" w:firstColumn="1" w:lastColumn="0" w:noHBand="0" w:noVBand="1"/>
      </w:tblPr>
      <w:tblGrid>
        <w:gridCol w:w="900"/>
        <w:gridCol w:w="2600"/>
        <w:gridCol w:w="5860"/>
      </w:tblGrid>
      <w:tr w:rsidR="00B82A9C" w14:paraId="18B655F6" w14:textId="77777777">
        <w:trPr>
          <w:cantSplit/>
          <w:tblHeader/>
        </w:trPr>
        <w:tc>
          <w:tcPr>
            <w:tcW w:w="900" w:type="dxa"/>
            <w:shd w:val="clear" w:color="auto" w:fill="F2F4F7"/>
            <w:tcMar>
              <w:top w:w="80" w:type="dxa"/>
              <w:left w:w="120" w:type="dxa"/>
              <w:bottom w:w="80" w:type="dxa"/>
              <w:right w:w="120" w:type="dxa"/>
            </w:tcMar>
            <w:vAlign w:val="center"/>
          </w:tcPr>
          <w:p w14:paraId="57816C16" w14:textId="77777777" w:rsidR="00B82A9C" w:rsidRDefault="00B4093D">
            <w:pPr>
              <w:spacing w:after="0"/>
            </w:pPr>
            <w:r>
              <w:rPr>
                <w:b/>
                <w:color w:val="1F4D78"/>
                <w:sz w:val="18"/>
              </w:rPr>
              <w:t>ID</w:t>
            </w:r>
          </w:p>
        </w:tc>
        <w:tc>
          <w:tcPr>
            <w:tcW w:w="2600" w:type="dxa"/>
            <w:shd w:val="clear" w:color="auto" w:fill="F2F4F7"/>
            <w:tcMar>
              <w:top w:w="80" w:type="dxa"/>
              <w:left w:w="120" w:type="dxa"/>
              <w:bottom w:w="80" w:type="dxa"/>
              <w:right w:w="120" w:type="dxa"/>
            </w:tcMar>
            <w:vAlign w:val="center"/>
          </w:tcPr>
          <w:p w14:paraId="1B1C64AE" w14:textId="77777777" w:rsidR="00B82A9C" w:rsidRDefault="00B4093D">
            <w:pPr>
              <w:spacing w:after="0"/>
            </w:pPr>
            <w:r>
              <w:rPr>
                <w:b/>
                <w:color w:val="1F4D78"/>
                <w:sz w:val="18"/>
              </w:rPr>
              <w:t>Milestone</w:t>
            </w:r>
          </w:p>
        </w:tc>
        <w:tc>
          <w:tcPr>
            <w:tcW w:w="5860" w:type="dxa"/>
            <w:shd w:val="clear" w:color="auto" w:fill="F2F4F7"/>
            <w:tcMar>
              <w:top w:w="80" w:type="dxa"/>
              <w:left w:w="120" w:type="dxa"/>
              <w:bottom w:w="80" w:type="dxa"/>
              <w:right w:w="120" w:type="dxa"/>
            </w:tcMar>
            <w:vAlign w:val="center"/>
          </w:tcPr>
          <w:p w14:paraId="2B4F3523" w14:textId="77777777" w:rsidR="00B82A9C" w:rsidRDefault="00B4093D">
            <w:pPr>
              <w:spacing w:after="0"/>
            </w:pPr>
            <w:r>
              <w:rPr>
                <w:b/>
                <w:color w:val="1F4D78"/>
                <w:sz w:val="18"/>
              </w:rPr>
              <w:t>Completion condition</w:t>
            </w:r>
          </w:p>
        </w:tc>
      </w:tr>
      <w:tr w:rsidR="00B82A9C" w14:paraId="35D32BEB" w14:textId="77777777">
        <w:trPr>
          <w:cantSplit/>
        </w:trPr>
        <w:tc>
          <w:tcPr>
            <w:tcW w:w="900" w:type="dxa"/>
            <w:vAlign w:val="center"/>
          </w:tcPr>
          <w:p w14:paraId="260C7478" w14:textId="77777777" w:rsidR="00B82A9C" w:rsidRDefault="00B4093D">
            <w:pPr>
              <w:spacing w:after="0" w:line="247" w:lineRule="auto"/>
            </w:pPr>
            <w:r>
              <w:rPr>
                <w:sz w:val="17"/>
              </w:rPr>
              <w:t>M-01</w:t>
            </w:r>
          </w:p>
        </w:tc>
        <w:tc>
          <w:tcPr>
            <w:tcW w:w="2600" w:type="dxa"/>
            <w:vAlign w:val="center"/>
          </w:tcPr>
          <w:p w14:paraId="46DCD89D" w14:textId="77777777" w:rsidR="00B82A9C" w:rsidRDefault="00B4093D">
            <w:pPr>
              <w:spacing w:after="0" w:line="247" w:lineRule="auto"/>
            </w:pPr>
            <w:r>
              <w:rPr>
                <w:sz w:val="17"/>
              </w:rPr>
              <w:t>Charter ratification</w:t>
            </w:r>
          </w:p>
        </w:tc>
        <w:tc>
          <w:tcPr>
            <w:tcW w:w="5860" w:type="dxa"/>
            <w:vAlign w:val="center"/>
          </w:tcPr>
          <w:p w14:paraId="216EE1A5" w14:textId="77777777" w:rsidR="00B82A9C" w:rsidRDefault="00B4093D">
            <w:pPr>
              <w:spacing w:after="0" w:line="247" w:lineRule="auto"/>
            </w:pPr>
            <w:r>
              <w:rPr>
                <w:sz w:val="17"/>
              </w:rPr>
              <w:t>Purpose, vocabulary, authority, and high-level scope approved.</w:t>
            </w:r>
          </w:p>
        </w:tc>
      </w:tr>
      <w:tr w:rsidR="00B82A9C" w14:paraId="173BDBE6" w14:textId="77777777">
        <w:trPr>
          <w:cantSplit/>
        </w:trPr>
        <w:tc>
          <w:tcPr>
            <w:tcW w:w="900" w:type="dxa"/>
            <w:vAlign w:val="center"/>
          </w:tcPr>
          <w:p w14:paraId="014899F6" w14:textId="77777777" w:rsidR="00B82A9C" w:rsidRDefault="00B4093D">
            <w:pPr>
              <w:spacing w:after="0" w:line="247" w:lineRule="auto"/>
            </w:pPr>
            <w:r>
              <w:rPr>
                <w:sz w:val="17"/>
              </w:rPr>
              <w:t>M-02</w:t>
            </w:r>
          </w:p>
        </w:tc>
        <w:tc>
          <w:tcPr>
            <w:tcW w:w="2600" w:type="dxa"/>
            <w:vAlign w:val="center"/>
          </w:tcPr>
          <w:p w14:paraId="59471FB3" w14:textId="77777777" w:rsidR="00B82A9C" w:rsidRDefault="00B4093D">
            <w:pPr>
              <w:spacing w:after="0" w:line="247" w:lineRule="auto"/>
            </w:pPr>
            <w:r>
              <w:rPr>
                <w:sz w:val="17"/>
              </w:rPr>
              <w:t>Scope of Work approval</w:t>
            </w:r>
          </w:p>
        </w:tc>
        <w:tc>
          <w:tcPr>
            <w:tcW w:w="5860" w:type="dxa"/>
            <w:vAlign w:val="center"/>
          </w:tcPr>
          <w:p w14:paraId="1897EBC0" w14:textId="77777777" w:rsidR="00B82A9C" w:rsidRDefault="00B4093D">
            <w:pPr>
              <w:spacing w:after="0" w:line="247" w:lineRule="auto"/>
            </w:pPr>
            <w:r>
              <w:rPr>
                <w:sz w:val="17"/>
              </w:rPr>
              <w:t>Work packages, deliverables, exclusions, acceptance, and ownership placeholders approved.</w:t>
            </w:r>
          </w:p>
        </w:tc>
      </w:tr>
      <w:tr w:rsidR="00B82A9C" w14:paraId="053E24E0" w14:textId="77777777">
        <w:trPr>
          <w:cantSplit/>
        </w:trPr>
        <w:tc>
          <w:tcPr>
            <w:tcW w:w="900" w:type="dxa"/>
            <w:vAlign w:val="center"/>
          </w:tcPr>
          <w:p w14:paraId="6E6FD467" w14:textId="77777777" w:rsidR="00B82A9C" w:rsidRDefault="00B4093D">
            <w:pPr>
              <w:spacing w:after="0" w:line="247" w:lineRule="auto"/>
            </w:pPr>
            <w:r>
              <w:rPr>
                <w:sz w:val="17"/>
              </w:rPr>
              <w:t>M-03</w:t>
            </w:r>
          </w:p>
        </w:tc>
        <w:tc>
          <w:tcPr>
            <w:tcW w:w="2600" w:type="dxa"/>
            <w:vAlign w:val="center"/>
          </w:tcPr>
          <w:p w14:paraId="5334690E" w14:textId="77777777" w:rsidR="00B82A9C" w:rsidRDefault="00B4093D">
            <w:pPr>
              <w:spacing w:after="0" w:line="247" w:lineRule="auto"/>
            </w:pPr>
            <w:r>
              <w:rPr>
                <w:sz w:val="17"/>
              </w:rPr>
              <w:t>Technical Design approval</w:t>
            </w:r>
          </w:p>
        </w:tc>
        <w:tc>
          <w:tcPr>
            <w:tcW w:w="5860" w:type="dxa"/>
            <w:vAlign w:val="center"/>
          </w:tcPr>
          <w:p w14:paraId="1CAF1ED2" w14:textId="77777777" w:rsidR="00B82A9C" w:rsidRDefault="00B4093D">
            <w:pPr>
              <w:spacing w:after="0" w:line="247" w:lineRule="auto"/>
            </w:pPr>
            <w:r>
              <w:rPr>
                <w:sz w:val="17"/>
              </w:rPr>
              <w:t>State model, interfaces, schemas, Pareto rules, and validation approved.</w:t>
            </w:r>
          </w:p>
        </w:tc>
      </w:tr>
      <w:tr w:rsidR="00B82A9C" w14:paraId="75DD32CE" w14:textId="77777777">
        <w:trPr>
          <w:cantSplit/>
        </w:trPr>
        <w:tc>
          <w:tcPr>
            <w:tcW w:w="900" w:type="dxa"/>
            <w:vAlign w:val="center"/>
          </w:tcPr>
          <w:p w14:paraId="3C195CE6" w14:textId="77777777" w:rsidR="00B82A9C" w:rsidRDefault="00B4093D">
            <w:pPr>
              <w:spacing w:after="0" w:line="247" w:lineRule="auto"/>
            </w:pPr>
            <w:r>
              <w:rPr>
                <w:sz w:val="17"/>
              </w:rPr>
              <w:t>M-04</w:t>
            </w:r>
          </w:p>
        </w:tc>
        <w:tc>
          <w:tcPr>
            <w:tcW w:w="2600" w:type="dxa"/>
            <w:vAlign w:val="center"/>
          </w:tcPr>
          <w:p w14:paraId="340DADE2" w14:textId="77777777" w:rsidR="00B82A9C" w:rsidRDefault="00B4093D">
            <w:pPr>
              <w:spacing w:after="0" w:line="247" w:lineRule="auto"/>
            </w:pPr>
            <w:r>
              <w:rPr>
                <w:sz w:val="17"/>
              </w:rPr>
              <w:t>Contract vertical slice</w:t>
            </w:r>
          </w:p>
        </w:tc>
        <w:tc>
          <w:tcPr>
            <w:tcW w:w="5860" w:type="dxa"/>
            <w:vAlign w:val="center"/>
          </w:tcPr>
          <w:p w14:paraId="0BD49823" w14:textId="77777777" w:rsidR="00B82A9C" w:rsidRDefault="00B4093D">
            <w:pPr>
              <w:spacing w:after="0" w:line="247" w:lineRule="auto"/>
            </w:pPr>
            <w:r>
              <w:rPr>
                <w:sz w:val="17"/>
              </w:rPr>
              <w:t>One candidate produces one compliant worker run and one immutable TrialRecord.</w:t>
            </w:r>
          </w:p>
        </w:tc>
      </w:tr>
      <w:tr w:rsidR="00B82A9C" w14:paraId="3504A107" w14:textId="77777777">
        <w:trPr>
          <w:cantSplit/>
        </w:trPr>
        <w:tc>
          <w:tcPr>
            <w:tcW w:w="900" w:type="dxa"/>
            <w:vAlign w:val="center"/>
          </w:tcPr>
          <w:p w14:paraId="41F2FC9A" w14:textId="77777777" w:rsidR="00B82A9C" w:rsidRDefault="00B4093D">
            <w:pPr>
              <w:spacing w:after="0" w:line="247" w:lineRule="auto"/>
            </w:pPr>
            <w:r>
              <w:rPr>
                <w:sz w:val="17"/>
              </w:rPr>
              <w:t>M-05</w:t>
            </w:r>
          </w:p>
        </w:tc>
        <w:tc>
          <w:tcPr>
            <w:tcW w:w="2600" w:type="dxa"/>
            <w:vAlign w:val="center"/>
          </w:tcPr>
          <w:p w14:paraId="21D16BDA" w14:textId="77777777" w:rsidR="00B82A9C" w:rsidRDefault="00B4093D">
            <w:pPr>
              <w:spacing w:after="0" w:line="247" w:lineRule="auto"/>
            </w:pPr>
            <w:r>
              <w:rPr>
                <w:sz w:val="17"/>
              </w:rPr>
              <w:t>Sequential optimization loop</w:t>
            </w:r>
          </w:p>
        </w:tc>
        <w:tc>
          <w:tcPr>
            <w:tcW w:w="5860" w:type="dxa"/>
            <w:vAlign w:val="center"/>
          </w:tcPr>
          <w:p w14:paraId="7A233DBE" w14:textId="77777777" w:rsidR="00B82A9C" w:rsidRDefault="00B4093D">
            <w:pPr>
              <w:spacing w:after="0" w:line="247" w:lineRule="auto"/>
            </w:pPr>
            <w:r>
              <w:rPr>
                <w:sz w:val="17"/>
              </w:rPr>
              <w:t>Controller, StopPolicy, TrialHistory, registry, and RandomSearch operate together.</w:t>
            </w:r>
          </w:p>
        </w:tc>
      </w:tr>
      <w:tr w:rsidR="00B82A9C" w14:paraId="33E0F059" w14:textId="77777777">
        <w:trPr>
          <w:cantSplit/>
        </w:trPr>
        <w:tc>
          <w:tcPr>
            <w:tcW w:w="900" w:type="dxa"/>
            <w:vAlign w:val="center"/>
          </w:tcPr>
          <w:p w14:paraId="0DA25EE4" w14:textId="77777777" w:rsidR="00B82A9C" w:rsidRDefault="00B4093D">
            <w:pPr>
              <w:spacing w:after="0" w:line="247" w:lineRule="auto"/>
            </w:pPr>
            <w:r>
              <w:rPr>
                <w:sz w:val="17"/>
              </w:rPr>
              <w:t>M-06</w:t>
            </w:r>
          </w:p>
        </w:tc>
        <w:tc>
          <w:tcPr>
            <w:tcW w:w="2600" w:type="dxa"/>
            <w:vAlign w:val="center"/>
          </w:tcPr>
          <w:p w14:paraId="291F0009" w14:textId="77777777" w:rsidR="00B82A9C" w:rsidRDefault="00B4093D">
            <w:pPr>
              <w:spacing w:after="0" w:line="247" w:lineRule="auto"/>
            </w:pPr>
            <w:r>
              <w:rPr>
                <w:sz w:val="17"/>
              </w:rPr>
              <w:t>Multi-objective completion</w:t>
            </w:r>
          </w:p>
        </w:tc>
        <w:tc>
          <w:tcPr>
            <w:tcW w:w="5860" w:type="dxa"/>
            <w:vAlign w:val="center"/>
          </w:tcPr>
          <w:p w14:paraId="25511D62" w14:textId="77777777" w:rsidR="00B82A9C" w:rsidRDefault="00B4093D">
            <w:pPr>
              <w:spacing w:after="0" w:line="247" w:lineRule="auto"/>
            </w:pPr>
            <w:r>
              <w:rPr>
                <w:sz w:val="17"/>
              </w:rPr>
              <w:t>Eligible history produces a verified non-dominated Pareto Front.</w:t>
            </w:r>
          </w:p>
        </w:tc>
      </w:tr>
      <w:tr w:rsidR="00B82A9C" w14:paraId="60410B0F" w14:textId="77777777">
        <w:trPr>
          <w:cantSplit/>
        </w:trPr>
        <w:tc>
          <w:tcPr>
            <w:tcW w:w="900" w:type="dxa"/>
            <w:vAlign w:val="center"/>
          </w:tcPr>
          <w:p w14:paraId="57716591" w14:textId="77777777" w:rsidR="00B82A9C" w:rsidRDefault="00B4093D">
            <w:pPr>
              <w:spacing w:after="0" w:line="247" w:lineRule="auto"/>
            </w:pPr>
            <w:r>
              <w:rPr>
                <w:sz w:val="17"/>
              </w:rPr>
              <w:t>M-07</w:t>
            </w:r>
          </w:p>
        </w:tc>
        <w:tc>
          <w:tcPr>
            <w:tcW w:w="2600" w:type="dxa"/>
            <w:vAlign w:val="center"/>
          </w:tcPr>
          <w:p w14:paraId="34524059" w14:textId="77777777" w:rsidR="00B82A9C" w:rsidRDefault="00B4093D">
            <w:pPr>
              <w:spacing w:after="0" w:line="247" w:lineRule="auto"/>
            </w:pPr>
            <w:r>
              <w:rPr>
                <w:sz w:val="17"/>
              </w:rPr>
              <w:t>Verification and hardening</w:t>
            </w:r>
          </w:p>
        </w:tc>
        <w:tc>
          <w:tcPr>
            <w:tcW w:w="5860" w:type="dxa"/>
            <w:vAlign w:val="center"/>
          </w:tcPr>
          <w:p w14:paraId="527B538C" w14:textId="77777777" w:rsidR="00B82A9C" w:rsidRDefault="00B4093D">
            <w:pPr>
              <w:spacing w:after="0" w:line="247" w:lineRule="auto"/>
            </w:pPr>
            <w:r>
              <w:rPr>
                <w:sz w:val="17"/>
              </w:rPr>
              <w:t>Failure cases, reproducibility, reporting, and acceptance evidence pass.</w:t>
            </w:r>
          </w:p>
        </w:tc>
      </w:tr>
      <w:tr w:rsidR="00B82A9C" w14:paraId="4153478E" w14:textId="77777777">
        <w:trPr>
          <w:cantSplit/>
        </w:trPr>
        <w:tc>
          <w:tcPr>
            <w:tcW w:w="900" w:type="dxa"/>
            <w:vAlign w:val="center"/>
          </w:tcPr>
          <w:p w14:paraId="3A521930" w14:textId="77777777" w:rsidR="00B82A9C" w:rsidRDefault="00B4093D">
            <w:pPr>
              <w:spacing w:after="0" w:line="247" w:lineRule="auto"/>
            </w:pPr>
            <w:r>
              <w:rPr>
                <w:sz w:val="17"/>
              </w:rPr>
              <w:t>M-08</w:t>
            </w:r>
          </w:p>
        </w:tc>
        <w:tc>
          <w:tcPr>
            <w:tcW w:w="2600" w:type="dxa"/>
            <w:vAlign w:val="center"/>
          </w:tcPr>
          <w:p w14:paraId="7A9D1F00" w14:textId="77777777" w:rsidR="00B82A9C" w:rsidRDefault="00B4093D">
            <w:pPr>
              <w:spacing w:after="0" w:line="247" w:lineRule="auto"/>
            </w:pPr>
            <w:r>
              <w:rPr>
                <w:sz w:val="17"/>
              </w:rPr>
              <w:t>Submission readiness</w:t>
            </w:r>
          </w:p>
        </w:tc>
        <w:tc>
          <w:tcPr>
            <w:tcW w:w="5860" w:type="dxa"/>
            <w:vAlign w:val="center"/>
          </w:tcPr>
          <w:p w14:paraId="78BB37A9" w14:textId="77777777" w:rsidR="00B82A9C" w:rsidRDefault="00B4093D">
            <w:pPr>
              <w:spacing w:after="0" w:line="247" w:lineRule="auto"/>
            </w:pPr>
            <w:r>
              <w:rPr>
                <w:sz w:val="17"/>
              </w:rPr>
              <w:t>Repository, documentation, demonstration, and later course artifacts are complete.</w:t>
            </w:r>
          </w:p>
        </w:tc>
      </w:tr>
    </w:tbl>
    <w:p w14:paraId="32ECE17D" w14:textId="77777777" w:rsidR="00B82A9C" w:rsidRDefault="00B82A9C">
      <w:pPr>
        <w:spacing w:after="0"/>
      </w:pPr>
    </w:p>
    <w:p w14:paraId="44933627" w14:textId="77777777" w:rsidR="00B82A9C" w:rsidRDefault="00B4093D">
      <w:pPr>
        <w:pStyle w:val="Heading1"/>
      </w:pPr>
      <w:r>
        <w:t>10. Principal Risks</w:t>
      </w:r>
    </w:p>
    <w:tbl>
      <w:tblPr>
        <w:tblStyle w:val="TableGrid"/>
        <w:tblW w:w="9360" w:type="dxa"/>
        <w:tblInd w:w="120" w:type="dxa"/>
        <w:tblLayout w:type="fixed"/>
        <w:tblLook w:val="04A0" w:firstRow="1" w:lastRow="0" w:firstColumn="1" w:lastColumn="0" w:noHBand="0" w:noVBand="1"/>
      </w:tblPr>
      <w:tblGrid>
        <w:gridCol w:w="700"/>
        <w:gridCol w:w="1800"/>
        <w:gridCol w:w="3020"/>
        <w:gridCol w:w="3840"/>
      </w:tblGrid>
      <w:tr w:rsidR="00B82A9C" w14:paraId="23DA1857" w14:textId="77777777">
        <w:trPr>
          <w:cantSplit/>
          <w:tblHeader/>
        </w:trPr>
        <w:tc>
          <w:tcPr>
            <w:tcW w:w="700" w:type="dxa"/>
            <w:shd w:val="clear" w:color="auto" w:fill="F2F4F7"/>
            <w:tcMar>
              <w:top w:w="80" w:type="dxa"/>
              <w:left w:w="120" w:type="dxa"/>
              <w:bottom w:w="80" w:type="dxa"/>
              <w:right w:w="120" w:type="dxa"/>
            </w:tcMar>
            <w:vAlign w:val="center"/>
          </w:tcPr>
          <w:p w14:paraId="5E91436B" w14:textId="77777777" w:rsidR="00B82A9C" w:rsidRDefault="00B4093D">
            <w:pPr>
              <w:spacing w:after="0"/>
            </w:pPr>
            <w:r>
              <w:rPr>
                <w:b/>
                <w:color w:val="1F4D78"/>
                <w:sz w:val="18"/>
              </w:rPr>
              <w:t>ID</w:t>
            </w:r>
          </w:p>
        </w:tc>
        <w:tc>
          <w:tcPr>
            <w:tcW w:w="1800" w:type="dxa"/>
            <w:shd w:val="clear" w:color="auto" w:fill="F2F4F7"/>
            <w:tcMar>
              <w:top w:w="80" w:type="dxa"/>
              <w:left w:w="120" w:type="dxa"/>
              <w:bottom w:w="80" w:type="dxa"/>
              <w:right w:w="120" w:type="dxa"/>
            </w:tcMar>
            <w:vAlign w:val="center"/>
          </w:tcPr>
          <w:p w14:paraId="05D44421" w14:textId="77777777" w:rsidR="00B82A9C" w:rsidRDefault="00B4093D">
            <w:pPr>
              <w:spacing w:after="0"/>
            </w:pPr>
            <w:r>
              <w:rPr>
                <w:b/>
                <w:color w:val="1F4D78"/>
                <w:sz w:val="18"/>
              </w:rPr>
              <w:t>Risk</w:t>
            </w:r>
          </w:p>
        </w:tc>
        <w:tc>
          <w:tcPr>
            <w:tcW w:w="3020" w:type="dxa"/>
            <w:shd w:val="clear" w:color="auto" w:fill="F2F4F7"/>
            <w:tcMar>
              <w:top w:w="80" w:type="dxa"/>
              <w:left w:w="120" w:type="dxa"/>
              <w:bottom w:w="80" w:type="dxa"/>
              <w:right w:w="120" w:type="dxa"/>
            </w:tcMar>
            <w:vAlign w:val="center"/>
          </w:tcPr>
          <w:p w14:paraId="3B465AD0" w14:textId="77777777" w:rsidR="00B82A9C" w:rsidRDefault="00B4093D">
            <w:pPr>
              <w:spacing w:after="0"/>
            </w:pPr>
            <w:r>
              <w:rPr>
                <w:b/>
                <w:color w:val="1F4D78"/>
                <w:sz w:val="18"/>
              </w:rPr>
              <w:t>Failure mode</w:t>
            </w:r>
          </w:p>
        </w:tc>
        <w:tc>
          <w:tcPr>
            <w:tcW w:w="3840" w:type="dxa"/>
            <w:shd w:val="clear" w:color="auto" w:fill="F2F4F7"/>
            <w:tcMar>
              <w:top w:w="80" w:type="dxa"/>
              <w:left w:w="120" w:type="dxa"/>
              <w:bottom w:w="80" w:type="dxa"/>
              <w:right w:w="120" w:type="dxa"/>
            </w:tcMar>
            <w:vAlign w:val="center"/>
          </w:tcPr>
          <w:p w14:paraId="1516B994" w14:textId="77777777" w:rsidR="00B82A9C" w:rsidRDefault="00B4093D">
            <w:pPr>
              <w:spacing w:after="0"/>
            </w:pPr>
            <w:r>
              <w:rPr>
                <w:b/>
                <w:color w:val="1F4D78"/>
                <w:sz w:val="18"/>
              </w:rPr>
              <w:t>Authorized mitigation</w:t>
            </w:r>
          </w:p>
        </w:tc>
      </w:tr>
      <w:tr w:rsidR="00B82A9C" w14:paraId="7FA331FE" w14:textId="77777777">
        <w:trPr>
          <w:cantSplit/>
        </w:trPr>
        <w:tc>
          <w:tcPr>
            <w:tcW w:w="700" w:type="dxa"/>
            <w:vAlign w:val="center"/>
          </w:tcPr>
          <w:p w14:paraId="00E49694" w14:textId="77777777" w:rsidR="00B82A9C" w:rsidRDefault="00B4093D">
            <w:pPr>
              <w:spacing w:after="0" w:line="247" w:lineRule="auto"/>
            </w:pPr>
            <w:r>
              <w:rPr>
                <w:sz w:val="16"/>
              </w:rPr>
              <w:t>R-01</w:t>
            </w:r>
          </w:p>
        </w:tc>
        <w:tc>
          <w:tcPr>
            <w:tcW w:w="1800" w:type="dxa"/>
            <w:vAlign w:val="center"/>
          </w:tcPr>
          <w:p w14:paraId="5C715E7E" w14:textId="77777777" w:rsidR="00B82A9C" w:rsidRDefault="00B4093D">
            <w:pPr>
              <w:spacing w:after="0" w:line="247" w:lineRule="auto"/>
            </w:pPr>
            <w:r>
              <w:rPr>
                <w:sz w:val="16"/>
              </w:rPr>
              <w:t>Scope expansion</w:t>
            </w:r>
          </w:p>
        </w:tc>
        <w:tc>
          <w:tcPr>
            <w:tcW w:w="3020" w:type="dxa"/>
            <w:vAlign w:val="center"/>
          </w:tcPr>
          <w:p w14:paraId="0442E07E" w14:textId="77777777" w:rsidR="00B82A9C" w:rsidRDefault="00B4093D">
            <w:pPr>
              <w:spacing w:after="0" w:line="247" w:lineRule="auto"/>
            </w:pPr>
            <w:r>
              <w:rPr>
                <w:sz w:val="16"/>
              </w:rPr>
              <w:t>Additional algorithms or interfaces delay the vertical slice.</w:t>
            </w:r>
          </w:p>
        </w:tc>
        <w:tc>
          <w:tcPr>
            <w:tcW w:w="3840" w:type="dxa"/>
            <w:vAlign w:val="center"/>
          </w:tcPr>
          <w:p w14:paraId="14AB031D" w14:textId="77777777" w:rsidR="00B82A9C" w:rsidRDefault="00B4093D">
            <w:pPr>
              <w:spacing w:after="0" w:line="247" w:lineRule="auto"/>
            </w:pPr>
            <w:r>
              <w:rPr>
                <w:sz w:val="16"/>
              </w:rPr>
              <w:t>Keep one registered algorithm in MVP; process additions through change control.</w:t>
            </w:r>
          </w:p>
        </w:tc>
      </w:tr>
      <w:tr w:rsidR="00B82A9C" w14:paraId="7AA07879" w14:textId="77777777">
        <w:trPr>
          <w:cantSplit/>
        </w:trPr>
        <w:tc>
          <w:tcPr>
            <w:tcW w:w="700" w:type="dxa"/>
            <w:vAlign w:val="center"/>
          </w:tcPr>
          <w:p w14:paraId="32C1E1E6" w14:textId="77777777" w:rsidR="00B82A9C" w:rsidRDefault="00B4093D">
            <w:pPr>
              <w:spacing w:after="0" w:line="247" w:lineRule="auto"/>
            </w:pPr>
            <w:r>
              <w:rPr>
                <w:sz w:val="16"/>
              </w:rPr>
              <w:t>R-02</w:t>
            </w:r>
          </w:p>
        </w:tc>
        <w:tc>
          <w:tcPr>
            <w:tcW w:w="1800" w:type="dxa"/>
            <w:vAlign w:val="center"/>
          </w:tcPr>
          <w:p w14:paraId="5303FB83" w14:textId="77777777" w:rsidR="00B82A9C" w:rsidRDefault="00B4093D">
            <w:pPr>
              <w:spacing w:after="0" w:line="247" w:lineRule="auto"/>
            </w:pPr>
            <w:r>
              <w:rPr>
                <w:sz w:val="16"/>
              </w:rPr>
              <w:t>Contract drift</w:t>
            </w:r>
          </w:p>
        </w:tc>
        <w:tc>
          <w:tcPr>
            <w:tcW w:w="3020" w:type="dxa"/>
            <w:vAlign w:val="center"/>
          </w:tcPr>
          <w:p w14:paraId="5AD4AAF4" w14:textId="77777777" w:rsidR="00B82A9C" w:rsidRDefault="00B4093D">
            <w:pPr>
              <w:spacing w:after="0" w:line="247" w:lineRule="auto"/>
            </w:pPr>
            <w:r>
              <w:rPr>
                <w:sz w:val="16"/>
              </w:rPr>
              <w:t>Worker, parser, and examples disagree about names or file shape.</w:t>
            </w:r>
          </w:p>
        </w:tc>
        <w:tc>
          <w:tcPr>
            <w:tcW w:w="3840" w:type="dxa"/>
            <w:vAlign w:val="center"/>
          </w:tcPr>
          <w:p w14:paraId="2BAF2EBB" w14:textId="77777777" w:rsidR="00B82A9C" w:rsidRDefault="00B4093D">
            <w:pPr>
              <w:spacing w:after="0" w:line="247" w:lineRule="auto"/>
            </w:pPr>
            <w:r>
              <w:rPr>
                <w:sz w:val="16"/>
              </w:rPr>
              <w:t>Freeze sample JSON and CSV fixtures in the Technical Design Specification.</w:t>
            </w:r>
          </w:p>
        </w:tc>
      </w:tr>
      <w:tr w:rsidR="00B82A9C" w14:paraId="41FA8EFC" w14:textId="77777777">
        <w:trPr>
          <w:cantSplit/>
        </w:trPr>
        <w:tc>
          <w:tcPr>
            <w:tcW w:w="700" w:type="dxa"/>
            <w:vAlign w:val="center"/>
          </w:tcPr>
          <w:p w14:paraId="793AB12A" w14:textId="77777777" w:rsidR="00B82A9C" w:rsidRDefault="00B4093D">
            <w:pPr>
              <w:spacing w:after="0" w:line="247" w:lineRule="auto"/>
            </w:pPr>
            <w:r>
              <w:rPr>
                <w:sz w:val="16"/>
              </w:rPr>
              <w:t>R-03</w:t>
            </w:r>
          </w:p>
        </w:tc>
        <w:tc>
          <w:tcPr>
            <w:tcW w:w="1800" w:type="dxa"/>
            <w:vAlign w:val="center"/>
          </w:tcPr>
          <w:p w14:paraId="5BAB9829" w14:textId="77777777" w:rsidR="00B82A9C" w:rsidRDefault="00B4093D">
            <w:pPr>
              <w:spacing w:after="0" w:line="247" w:lineRule="auto"/>
            </w:pPr>
            <w:r>
              <w:rPr>
                <w:sz w:val="16"/>
              </w:rPr>
              <w:t>Algorithm coupling</w:t>
            </w:r>
          </w:p>
        </w:tc>
        <w:tc>
          <w:tcPr>
            <w:tcW w:w="3020" w:type="dxa"/>
            <w:vAlign w:val="center"/>
          </w:tcPr>
          <w:p w14:paraId="60F93921" w14:textId="77777777" w:rsidR="00B82A9C" w:rsidRDefault="00B4093D">
            <w:pPr>
              <w:spacing w:after="0" w:line="247" w:lineRule="auto"/>
            </w:pPr>
            <w:r>
              <w:rPr>
                <w:sz w:val="16"/>
              </w:rPr>
              <w:t>RandomSearch assumptions leak into contract, controller, or history.</w:t>
            </w:r>
          </w:p>
        </w:tc>
        <w:tc>
          <w:tcPr>
            <w:tcW w:w="3840" w:type="dxa"/>
            <w:vAlign w:val="center"/>
          </w:tcPr>
          <w:p w14:paraId="541197D4" w14:textId="766FDE15" w:rsidR="00B82A9C" w:rsidRDefault="00ED148E">
            <w:pPr>
              <w:spacing w:after="0" w:line="247" w:lineRule="auto"/>
            </w:pPr>
            <w:r>
              <w:rPr>
                <w:sz w:val="16"/>
              </w:rPr>
              <w:t>Keep the algorithm name and direct seed in AlgorithmSpec and construct through the registry.</w:t>
            </w:r>
          </w:p>
        </w:tc>
      </w:tr>
      <w:tr w:rsidR="00B82A9C" w14:paraId="123B4C5F" w14:textId="77777777">
        <w:trPr>
          <w:cantSplit/>
        </w:trPr>
        <w:tc>
          <w:tcPr>
            <w:tcW w:w="700" w:type="dxa"/>
            <w:vAlign w:val="center"/>
          </w:tcPr>
          <w:p w14:paraId="444C33C3" w14:textId="77777777" w:rsidR="00B82A9C" w:rsidRDefault="00B4093D">
            <w:pPr>
              <w:spacing w:after="0" w:line="247" w:lineRule="auto"/>
            </w:pPr>
            <w:r>
              <w:rPr>
                <w:sz w:val="16"/>
              </w:rPr>
              <w:t>R-04</w:t>
            </w:r>
          </w:p>
        </w:tc>
        <w:tc>
          <w:tcPr>
            <w:tcW w:w="1800" w:type="dxa"/>
            <w:vAlign w:val="center"/>
          </w:tcPr>
          <w:p w14:paraId="3A6A8DFE" w14:textId="77777777" w:rsidR="00B82A9C" w:rsidRDefault="00B4093D">
            <w:pPr>
              <w:spacing w:after="0" w:line="247" w:lineRule="auto"/>
            </w:pPr>
            <w:r>
              <w:rPr>
                <w:sz w:val="16"/>
              </w:rPr>
              <w:t>Pareto misunderstanding</w:t>
            </w:r>
          </w:p>
        </w:tc>
        <w:tc>
          <w:tcPr>
            <w:tcW w:w="3020" w:type="dxa"/>
            <w:vAlign w:val="center"/>
          </w:tcPr>
          <w:p w14:paraId="24D60E0F" w14:textId="77777777" w:rsidR="00B82A9C" w:rsidRDefault="00B4093D">
            <w:pPr>
              <w:spacing w:after="0" w:line="247" w:lineRule="auto"/>
            </w:pPr>
            <w:r>
              <w:rPr>
                <w:sz w:val="16"/>
              </w:rPr>
              <w:t>The team treats a weighted winner as equivalent to non-dominance.</w:t>
            </w:r>
          </w:p>
        </w:tc>
        <w:tc>
          <w:tcPr>
            <w:tcW w:w="3840" w:type="dxa"/>
            <w:vAlign w:val="center"/>
          </w:tcPr>
          <w:p w14:paraId="42E6258C" w14:textId="77777777" w:rsidR="00B82A9C" w:rsidRDefault="00B4093D">
            <w:pPr>
              <w:spacing w:after="0" w:line="247" w:lineRule="auto"/>
            </w:pPr>
            <w:r>
              <w:rPr>
                <w:sz w:val="16"/>
              </w:rPr>
              <w:t>Define and test dominance formally for mixed minimize/maximize objectives.</w:t>
            </w:r>
          </w:p>
        </w:tc>
      </w:tr>
      <w:tr w:rsidR="00B82A9C" w14:paraId="43A23265" w14:textId="77777777">
        <w:trPr>
          <w:cantSplit/>
        </w:trPr>
        <w:tc>
          <w:tcPr>
            <w:tcW w:w="700" w:type="dxa"/>
            <w:vAlign w:val="center"/>
          </w:tcPr>
          <w:p w14:paraId="07ED8A31" w14:textId="77777777" w:rsidR="00B82A9C" w:rsidRDefault="00B4093D">
            <w:pPr>
              <w:spacing w:after="0" w:line="247" w:lineRule="auto"/>
            </w:pPr>
            <w:r>
              <w:rPr>
                <w:sz w:val="16"/>
              </w:rPr>
              <w:t>R-05</w:t>
            </w:r>
          </w:p>
        </w:tc>
        <w:tc>
          <w:tcPr>
            <w:tcW w:w="1800" w:type="dxa"/>
            <w:vAlign w:val="center"/>
          </w:tcPr>
          <w:p w14:paraId="3EDB3DB0" w14:textId="77777777" w:rsidR="00B82A9C" w:rsidRDefault="00B4093D">
            <w:pPr>
              <w:spacing w:after="0" w:line="247" w:lineRule="auto"/>
            </w:pPr>
            <w:r>
              <w:rPr>
                <w:sz w:val="16"/>
              </w:rPr>
              <w:t>Evidence corruption</w:t>
            </w:r>
          </w:p>
        </w:tc>
        <w:tc>
          <w:tcPr>
            <w:tcW w:w="3020" w:type="dxa"/>
            <w:vAlign w:val="center"/>
          </w:tcPr>
          <w:p w14:paraId="7BDA5224" w14:textId="77777777" w:rsidR="00B82A9C" w:rsidRDefault="00B4093D">
            <w:pPr>
              <w:spacing w:after="0" w:line="247" w:lineRule="auto"/>
            </w:pPr>
            <w:r>
              <w:rPr>
                <w:sz w:val="16"/>
              </w:rPr>
              <w:t>Failures overwrite or omit trial evidence.</w:t>
            </w:r>
          </w:p>
        </w:tc>
        <w:tc>
          <w:tcPr>
            <w:tcW w:w="3840" w:type="dxa"/>
            <w:vAlign w:val="center"/>
          </w:tcPr>
          <w:p w14:paraId="018E1AAE" w14:textId="77777777" w:rsidR="00B82A9C" w:rsidRDefault="00B4093D">
            <w:pPr>
              <w:spacing w:after="0" w:line="247" w:lineRule="auto"/>
            </w:pPr>
            <w:r>
              <w:rPr>
                <w:sz w:val="16"/>
              </w:rPr>
              <w:t>Use unique trial directories and append records before post-trial stopping.</w:t>
            </w:r>
          </w:p>
        </w:tc>
      </w:tr>
      <w:tr w:rsidR="00B82A9C" w14:paraId="0AD9AAD4" w14:textId="77777777">
        <w:trPr>
          <w:cantSplit/>
        </w:trPr>
        <w:tc>
          <w:tcPr>
            <w:tcW w:w="700" w:type="dxa"/>
            <w:vAlign w:val="center"/>
          </w:tcPr>
          <w:p w14:paraId="40741479" w14:textId="77777777" w:rsidR="00B82A9C" w:rsidRDefault="00B4093D">
            <w:pPr>
              <w:spacing w:after="0" w:line="247" w:lineRule="auto"/>
            </w:pPr>
            <w:r>
              <w:rPr>
                <w:sz w:val="16"/>
              </w:rPr>
              <w:t>R-06</w:t>
            </w:r>
          </w:p>
        </w:tc>
        <w:tc>
          <w:tcPr>
            <w:tcW w:w="1800" w:type="dxa"/>
            <w:vAlign w:val="center"/>
          </w:tcPr>
          <w:p w14:paraId="40424BB6" w14:textId="77777777" w:rsidR="00B82A9C" w:rsidRDefault="00B4093D">
            <w:pPr>
              <w:spacing w:after="0" w:line="247" w:lineRule="auto"/>
            </w:pPr>
            <w:r>
              <w:rPr>
                <w:sz w:val="16"/>
              </w:rPr>
              <w:t>Unknown course requirements</w:t>
            </w:r>
          </w:p>
        </w:tc>
        <w:tc>
          <w:tcPr>
            <w:tcW w:w="3020" w:type="dxa"/>
            <w:vAlign w:val="center"/>
          </w:tcPr>
          <w:p w14:paraId="4A5F5238" w14:textId="77777777" w:rsidR="00B82A9C" w:rsidRDefault="00B4093D">
            <w:pPr>
              <w:spacing w:after="0" w:line="247" w:lineRule="auto"/>
            </w:pPr>
            <w:r>
              <w:rPr>
                <w:sz w:val="16"/>
              </w:rPr>
              <w:t>Late rubric or artifact rules create rework.</w:t>
            </w:r>
          </w:p>
        </w:tc>
        <w:tc>
          <w:tcPr>
            <w:tcW w:w="3840" w:type="dxa"/>
            <w:vAlign w:val="center"/>
          </w:tcPr>
          <w:p w14:paraId="45E204A9" w14:textId="77777777" w:rsidR="00B82A9C" w:rsidRDefault="00B4093D">
            <w:pPr>
              <w:spacing w:after="0" w:line="247" w:lineRule="auto"/>
            </w:pPr>
            <w:r>
              <w:rPr>
                <w:sz w:val="16"/>
              </w:rPr>
              <w:t>Maintain document control and reserve change capacity.</w:t>
            </w:r>
          </w:p>
        </w:tc>
      </w:tr>
      <w:tr w:rsidR="00B82A9C" w14:paraId="4127BDA7" w14:textId="77777777">
        <w:trPr>
          <w:cantSplit/>
        </w:trPr>
        <w:tc>
          <w:tcPr>
            <w:tcW w:w="700" w:type="dxa"/>
            <w:vAlign w:val="center"/>
          </w:tcPr>
          <w:p w14:paraId="5B7B3BEA" w14:textId="77777777" w:rsidR="00B82A9C" w:rsidRDefault="00B4093D">
            <w:pPr>
              <w:spacing w:after="0" w:line="247" w:lineRule="auto"/>
            </w:pPr>
            <w:r>
              <w:rPr>
                <w:sz w:val="16"/>
              </w:rPr>
              <w:t>R-07</w:t>
            </w:r>
          </w:p>
        </w:tc>
        <w:tc>
          <w:tcPr>
            <w:tcW w:w="1800" w:type="dxa"/>
            <w:vAlign w:val="center"/>
          </w:tcPr>
          <w:p w14:paraId="21B662FE" w14:textId="77777777" w:rsidR="00B82A9C" w:rsidRDefault="00B4093D">
            <w:pPr>
              <w:spacing w:after="0" w:line="247" w:lineRule="auto"/>
            </w:pPr>
            <w:r>
              <w:rPr>
                <w:sz w:val="16"/>
              </w:rPr>
              <w:t>Integration delay</w:t>
            </w:r>
          </w:p>
        </w:tc>
        <w:tc>
          <w:tcPr>
            <w:tcW w:w="3020" w:type="dxa"/>
            <w:vAlign w:val="center"/>
          </w:tcPr>
          <w:p w14:paraId="6D005BB9" w14:textId="77777777" w:rsidR="00B82A9C" w:rsidRDefault="00B4093D">
            <w:pPr>
              <w:spacing w:after="0" w:line="247" w:lineRule="auto"/>
            </w:pPr>
            <w:r>
              <w:rPr>
                <w:sz w:val="16"/>
              </w:rPr>
              <w:t>Independent modules compile but do not satisfy shared interfaces.</w:t>
            </w:r>
          </w:p>
        </w:tc>
        <w:tc>
          <w:tcPr>
            <w:tcW w:w="3840" w:type="dxa"/>
            <w:vAlign w:val="center"/>
          </w:tcPr>
          <w:p w14:paraId="41CBC3EA" w14:textId="77777777" w:rsidR="00B82A9C" w:rsidRDefault="00B4093D">
            <w:pPr>
              <w:spacing w:after="0" w:line="247" w:lineRule="auto"/>
            </w:pPr>
            <w:r>
              <w:rPr>
                <w:sz w:val="16"/>
              </w:rPr>
              <w:t>Integrate through an early one-trial vertical slice and interface fixtures.</w:t>
            </w:r>
          </w:p>
        </w:tc>
      </w:tr>
    </w:tbl>
    <w:p w14:paraId="2CA37ABF" w14:textId="77777777" w:rsidR="00B82A9C" w:rsidRDefault="00B82A9C">
      <w:pPr>
        <w:spacing w:after="0"/>
      </w:pPr>
    </w:p>
    <w:p w14:paraId="16A8CB61" w14:textId="77777777" w:rsidR="00B82A9C" w:rsidRDefault="00B4093D">
      <w:r>
        <w:br w:type="page"/>
      </w:r>
    </w:p>
    <w:p w14:paraId="648F017B" w14:textId="77777777" w:rsidR="00B82A9C" w:rsidRDefault="00B4093D">
      <w:pPr>
        <w:pStyle w:val="Heading1"/>
      </w:pPr>
      <w:r>
        <w:t>11. Change Control</w:t>
      </w:r>
    </w:p>
    <w:p w14:paraId="5D38C331" w14:textId="77777777" w:rsidR="00B82A9C" w:rsidRDefault="00B4093D">
      <w:r>
        <w:t>The project is self-directed, but it is not uncontrolled. Changes may be proposed at any time; material changes must be recorded and ratified before implementation becomes the new project baseline.</w:t>
      </w:r>
    </w:p>
    <w:p w14:paraId="65A52423" w14:textId="77777777" w:rsidR="00B82A9C" w:rsidRDefault="00B4093D">
      <w:pPr>
        <w:pStyle w:val="Heading2"/>
      </w:pPr>
      <w:r>
        <w:t>11.1 Material changes requiring approval</w:t>
      </w:r>
    </w:p>
    <w:p w14:paraId="0B683DCA" w14:textId="77777777" w:rsidR="00B82A9C" w:rsidRDefault="00B4093D">
      <w:pPr>
        <w:numPr>
          <w:ilvl w:val="0"/>
          <w:numId w:val="1"/>
        </w:numPr>
        <w:spacing w:after="100"/>
      </w:pPr>
      <w:r>
        <w:t>adding or removing an in-scope deliverable;</w:t>
      </w:r>
    </w:p>
    <w:p w14:paraId="39173783" w14:textId="77777777" w:rsidR="00B82A9C" w:rsidRDefault="00B4093D">
      <w:pPr>
        <w:numPr>
          <w:ilvl w:val="0"/>
          <w:numId w:val="1"/>
        </w:numPr>
        <w:spacing w:after="100"/>
      </w:pPr>
      <w:r>
        <w:t>changing a controlling definition;</w:t>
      </w:r>
    </w:p>
    <w:p w14:paraId="4AB98138" w14:textId="77777777" w:rsidR="00B82A9C" w:rsidRDefault="00B4093D">
      <w:pPr>
        <w:numPr>
          <w:ilvl w:val="0"/>
          <w:numId w:val="1"/>
        </w:numPr>
        <w:spacing w:after="100"/>
      </w:pPr>
      <w:r>
        <w:t>changing the worker or metrics file contract;</w:t>
      </w:r>
    </w:p>
    <w:p w14:paraId="499F1902" w14:textId="77777777" w:rsidR="00B82A9C" w:rsidRDefault="00B4093D">
      <w:pPr>
        <w:numPr>
          <w:ilvl w:val="0"/>
          <w:numId w:val="1"/>
        </w:numPr>
        <w:spacing w:after="100"/>
      </w:pPr>
      <w:r>
        <w:t>changing public object fields or component ownership boundaries;</w:t>
      </w:r>
    </w:p>
    <w:p w14:paraId="778F4F7E" w14:textId="77777777" w:rsidR="00B82A9C" w:rsidRDefault="00B4093D">
      <w:pPr>
        <w:numPr>
          <w:ilvl w:val="0"/>
          <w:numId w:val="1"/>
        </w:numPr>
        <w:spacing w:after="100"/>
      </w:pPr>
      <w:r>
        <w:t>adding a required algorithm, execution mode, or persistence capability;</w:t>
      </w:r>
    </w:p>
    <w:p w14:paraId="4FE998F2" w14:textId="77777777" w:rsidR="00B82A9C" w:rsidRDefault="00B4093D">
      <w:pPr>
        <w:numPr>
          <w:ilvl w:val="0"/>
          <w:numId w:val="1"/>
        </w:numPr>
        <w:spacing w:after="100"/>
      </w:pPr>
      <w:r>
        <w:t>changing Pareto dominance or the meaning of an eligible trial;</w:t>
      </w:r>
    </w:p>
    <w:p w14:paraId="4F9D65A3" w14:textId="77777777" w:rsidR="00B82A9C" w:rsidRDefault="00B4093D">
      <w:pPr>
        <w:numPr>
          <w:ilvl w:val="0"/>
          <w:numId w:val="1"/>
        </w:numPr>
        <w:spacing w:after="100"/>
      </w:pPr>
      <w:r>
        <w:t>assigning or substantially reallocating team ownership; or</w:t>
      </w:r>
    </w:p>
    <w:p w14:paraId="6451035E" w14:textId="77777777" w:rsidR="00B82A9C" w:rsidRDefault="00B4093D">
      <w:pPr>
        <w:numPr>
          <w:ilvl w:val="0"/>
          <w:numId w:val="1"/>
        </w:numPr>
        <w:spacing w:after="100"/>
      </w:pPr>
      <w:r>
        <w:t>incorporating later instructor requirements that affect scope, schedule, or architecture.</w:t>
      </w:r>
    </w:p>
    <w:p w14:paraId="12FB0F3C" w14:textId="77777777" w:rsidR="00B82A9C" w:rsidRDefault="00B4093D">
      <w:pPr>
        <w:pStyle w:val="Heading2"/>
      </w:pPr>
      <w:r>
        <w:t>11.2 Change procedure</w:t>
      </w:r>
    </w:p>
    <w:p w14:paraId="44841B5B" w14:textId="77777777" w:rsidR="00B82A9C" w:rsidRDefault="00B4093D">
      <w:pPr>
        <w:numPr>
          <w:ilvl w:val="0"/>
          <w:numId w:val="1"/>
        </w:numPr>
        <w:spacing w:after="100"/>
      </w:pPr>
      <w:r>
        <w:t>Describe the proposed change and the reason it is needed.</w:t>
      </w:r>
    </w:p>
    <w:p w14:paraId="1B1A527E" w14:textId="77777777" w:rsidR="00B82A9C" w:rsidRDefault="00B4093D">
      <w:pPr>
        <w:numPr>
          <w:ilvl w:val="0"/>
          <w:numId w:val="1"/>
        </w:numPr>
        <w:spacing w:after="100"/>
      </w:pPr>
      <w:r>
        <w:t>Identify affected definitions, deliverables, interfaces, owners, and acceptance criteria.</w:t>
      </w:r>
    </w:p>
    <w:p w14:paraId="5BDB7CD8" w14:textId="77777777" w:rsidR="00B82A9C" w:rsidRDefault="00B4093D">
      <w:pPr>
        <w:numPr>
          <w:ilvl w:val="0"/>
          <w:numId w:val="1"/>
        </w:numPr>
        <w:spacing w:after="100"/>
      </w:pPr>
      <w:r>
        <w:t>Estimate the effect on schedule and MVP completion risk.</w:t>
      </w:r>
    </w:p>
    <w:p w14:paraId="0E5158D7" w14:textId="77777777" w:rsidR="00B82A9C" w:rsidRDefault="00B4093D">
      <w:pPr>
        <w:numPr>
          <w:ilvl w:val="0"/>
          <w:numId w:val="1"/>
        </w:numPr>
        <w:spacing w:after="100"/>
      </w:pPr>
      <w:r>
        <w:t>Obtain project-team approval and record the decision.</w:t>
      </w:r>
    </w:p>
    <w:p w14:paraId="61C9F8EF" w14:textId="77777777" w:rsidR="00B82A9C" w:rsidRDefault="00B4093D">
      <w:pPr>
        <w:numPr>
          <w:ilvl w:val="0"/>
          <w:numId w:val="1"/>
        </w:numPr>
        <w:spacing w:after="100"/>
      </w:pPr>
      <w:r>
        <w:t>Update every affected controlling document before treating the change as baseline.</w:t>
      </w:r>
    </w:p>
    <w:p w14:paraId="1C5FD7F2" w14:textId="77777777" w:rsidR="00B82A9C" w:rsidRDefault="00B4093D">
      <w:pPr>
        <w:pStyle w:val="Heading1"/>
      </w:pPr>
      <w:r>
        <w:t>12. Charter Acceptance</w:t>
      </w:r>
    </w:p>
    <w:p w14:paraId="23EC20B4" w14:textId="77777777" w:rsidR="00B82A9C" w:rsidRDefault="00B4093D">
      <w:pPr>
        <w:keepLines/>
        <w:pBdr>
          <w:left w:val="single" w:sz="18" w:space="8" w:color="287A4A"/>
        </w:pBdr>
        <w:shd w:val="clear" w:color="auto" w:fill="E7F3EC"/>
        <w:spacing w:before="120" w:after="180" w:line="259" w:lineRule="auto"/>
        <w:ind w:left="173" w:right="86"/>
      </w:pPr>
      <w:r>
        <w:rPr>
          <w:b/>
          <w:color w:val="287A4A"/>
          <w:sz w:val="18"/>
        </w:rPr>
        <w:t>AUTHORIZATION EFFECT</w:t>
      </w:r>
      <w:r>
        <w:rPr>
          <w:b/>
          <w:color w:val="287A4A"/>
          <w:sz w:val="18"/>
        </w:rPr>
        <w:br/>
      </w:r>
      <w:r>
        <w:rPr>
          <w:sz w:val="21"/>
        </w:rPr>
        <w:t>Ratification authorizes detailed Scope of Work and Technical Design Specification development within this charter's boundaries. It does not assign individual work or authorize excluded capabilities.</w:t>
      </w:r>
    </w:p>
    <w:tbl>
      <w:tblPr>
        <w:tblStyle w:val="TableGrid"/>
        <w:tblW w:w="9360" w:type="dxa"/>
        <w:tblInd w:w="120" w:type="dxa"/>
        <w:tblLayout w:type="fixed"/>
        <w:tblLook w:val="04A0" w:firstRow="1" w:lastRow="0" w:firstColumn="1" w:lastColumn="0" w:noHBand="0" w:noVBand="1"/>
      </w:tblPr>
      <w:tblGrid>
        <w:gridCol w:w="2300"/>
        <w:gridCol w:w="1700"/>
        <w:gridCol w:w="1400"/>
        <w:gridCol w:w="3960"/>
      </w:tblGrid>
      <w:tr w:rsidR="00B82A9C" w14:paraId="64AE56B6" w14:textId="77777777">
        <w:trPr>
          <w:cantSplit/>
          <w:tblHeader/>
        </w:trPr>
        <w:tc>
          <w:tcPr>
            <w:tcW w:w="2300" w:type="dxa"/>
            <w:shd w:val="clear" w:color="auto" w:fill="F2F4F7"/>
            <w:tcMar>
              <w:top w:w="80" w:type="dxa"/>
              <w:left w:w="120" w:type="dxa"/>
              <w:bottom w:w="80" w:type="dxa"/>
              <w:right w:w="120" w:type="dxa"/>
            </w:tcMar>
            <w:vAlign w:val="center"/>
          </w:tcPr>
          <w:p w14:paraId="34AF5F4D" w14:textId="77777777" w:rsidR="00B82A9C" w:rsidRDefault="00B4093D">
            <w:pPr>
              <w:spacing w:after="0"/>
            </w:pPr>
            <w:r>
              <w:rPr>
                <w:b/>
                <w:color w:val="1F4D78"/>
                <w:sz w:val="18"/>
              </w:rPr>
              <w:t>Team member</w:t>
            </w:r>
          </w:p>
        </w:tc>
        <w:tc>
          <w:tcPr>
            <w:tcW w:w="1700" w:type="dxa"/>
            <w:shd w:val="clear" w:color="auto" w:fill="F2F4F7"/>
            <w:tcMar>
              <w:top w:w="80" w:type="dxa"/>
              <w:left w:w="120" w:type="dxa"/>
              <w:bottom w:w="80" w:type="dxa"/>
              <w:right w:w="120" w:type="dxa"/>
            </w:tcMar>
            <w:vAlign w:val="center"/>
          </w:tcPr>
          <w:p w14:paraId="46E7D282" w14:textId="77777777" w:rsidR="00B82A9C" w:rsidRDefault="00B4093D">
            <w:pPr>
              <w:spacing w:after="0"/>
            </w:pPr>
            <w:r>
              <w:rPr>
                <w:b/>
                <w:color w:val="1F4D78"/>
                <w:sz w:val="18"/>
              </w:rPr>
              <w:t>Decision</w:t>
            </w:r>
          </w:p>
        </w:tc>
        <w:tc>
          <w:tcPr>
            <w:tcW w:w="1400" w:type="dxa"/>
            <w:shd w:val="clear" w:color="auto" w:fill="F2F4F7"/>
            <w:tcMar>
              <w:top w:w="80" w:type="dxa"/>
              <w:left w:w="120" w:type="dxa"/>
              <w:bottom w:w="80" w:type="dxa"/>
              <w:right w:w="120" w:type="dxa"/>
            </w:tcMar>
            <w:vAlign w:val="center"/>
          </w:tcPr>
          <w:p w14:paraId="46838E48" w14:textId="77777777" w:rsidR="00B82A9C" w:rsidRDefault="00B4093D">
            <w:pPr>
              <w:spacing w:after="0"/>
            </w:pPr>
            <w:r>
              <w:rPr>
                <w:b/>
                <w:color w:val="1F4D78"/>
                <w:sz w:val="18"/>
              </w:rPr>
              <w:t>Date</w:t>
            </w:r>
          </w:p>
        </w:tc>
        <w:tc>
          <w:tcPr>
            <w:tcW w:w="3960" w:type="dxa"/>
            <w:shd w:val="clear" w:color="auto" w:fill="F2F4F7"/>
            <w:tcMar>
              <w:top w:w="80" w:type="dxa"/>
              <w:left w:w="120" w:type="dxa"/>
              <w:bottom w:w="80" w:type="dxa"/>
              <w:right w:w="120" w:type="dxa"/>
            </w:tcMar>
            <w:vAlign w:val="center"/>
          </w:tcPr>
          <w:p w14:paraId="3FF63DD1" w14:textId="77777777" w:rsidR="00B82A9C" w:rsidRDefault="00B4093D">
            <w:pPr>
              <w:spacing w:after="0"/>
            </w:pPr>
            <w:r>
              <w:rPr>
                <w:b/>
                <w:color w:val="1F4D78"/>
                <w:sz w:val="18"/>
              </w:rPr>
              <w:t>Comments</w:t>
            </w:r>
          </w:p>
        </w:tc>
      </w:tr>
      <w:tr w:rsidR="00B82A9C" w14:paraId="549B2A06" w14:textId="77777777">
        <w:trPr>
          <w:cantSplit/>
        </w:trPr>
        <w:tc>
          <w:tcPr>
            <w:tcW w:w="2300" w:type="dxa"/>
            <w:vAlign w:val="center"/>
          </w:tcPr>
          <w:p w14:paraId="0F417184" w14:textId="77777777" w:rsidR="00B82A9C" w:rsidRDefault="00B4093D">
            <w:pPr>
              <w:spacing w:after="0" w:line="247" w:lineRule="auto"/>
            </w:pPr>
            <w:r>
              <w:rPr>
                <w:sz w:val="18"/>
              </w:rPr>
              <w:t>Mel Bailey</w:t>
            </w:r>
          </w:p>
        </w:tc>
        <w:tc>
          <w:tcPr>
            <w:tcW w:w="1700" w:type="dxa"/>
            <w:vAlign w:val="center"/>
          </w:tcPr>
          <w:p w14:paraId="5CAC8FEC" w14:textId="77777777" w:rsidR="00B82A9C" w:rsidRDefault="00B4093D">
            <w:pPr>
              <w:spacing w:after="0" w:line="247" w:lineRule="auto"/>
            </w:pPr>
            <w:r>
              <w:rPr>
                <w:sz w:val="18"/>
              </w:rPr>
              <w:t>Pending</w:t>
            </w:r>
          </w:p>
        </w:tc>
        <w:tc>
          <w:tcPr>
            <w:tcW w:w="1400" w:type="dxa"/>
            <w:vAlign w:val="center"/>
          </w:tcPr>
          <w:p w14:paraId="631A28B3" w14:textId="77777777" w:rsidR="00B82A9C" w:rsidRDefault="00B4093D">
            <w:pPr>
              <w:spacing w:after="0" w:line="247" w:lineRule="auto"/>
            </w:pPr>
            <w:r>
              <w:rPr>
                <w:sz w:val="18"/>
              </w:rPr>
              <w:t>TBD</w:t>
            </w:r>
          </w:p>
        </w:tc>
        <w:tc>
          <w:tcPr>
            <w:tcW w:w="3960" w:type="dxa"/>
            <w:vAlign w:val="center"/>
          </w:tcPr>
          <w:p w14:paraId="7D983E4E" w14:textId="77777777" w:rsidR="00B82A9C" w:rsidRDefault="00B82A9C">
            <w:pPr>
              <w:spacing w:after="0" w:line="247" w:lineRule="auto"/>
            </w:pPr>
          </w:p>
        </w:tc>
      </w:tr>
      <w:tr w:rsidR="00B82A9C" w14:paraId="0E312564" w14:textId="77777777">
        <w:trPr>
          <w:cantSplit/>
        </w:trPr>
        <w:tc>
          <w:tcPr>
            <w:tcW w:w="2300" w:type="dxa"/>
            <w:vAlign w:val="center"/>
          </w:tcPr>
          <w:p w14:paraId="5FA81367" w14:textId="77777777" w:rsidR="00B82A9C" w:rsidRDefault="00B4093D">
            <w:pPr>
              <w:spacing w:after="0" w:line="247" w:lineRule="auto"/>
            </w:pPr>
            <w:r>
              <w:rPr>
                <w:sz w:val="18"/>
              </w:rPr>
              <w:t>Emily Tew</w:t>
            </w:r>
          </w:p>
        </w:tc>
        <w:tc>
          <w:tcPr>
            <w:tcW w:w="1700" w:type="dxa"/>
            <w:vAlign w:val="center"/>
          </w:tcPr>
          <w:p w14:paraId="4DFD2D7C" w14:textId="77777777" w:rsidR="00B82A9C" w:rsidRDefault="00B4093D">
            <w:pPr>
              <w:spacing w:after="0" w:line="247" w:lineRule="auto"/>
            </w:pPr>
            <w:r>
              <w:rPr>
                <w:sz w:val="18"/>
              </w:rPr>
              <w:t>Pending</w:t>
            </w:r>
          </w:p>
        </w:tc>
        <w:tc>
          <w:tcPr>
            <w:tcW w:w="1400" w:type="dxa"/>
            <w:vAlign w:val="center"/>
          </w:tcPr>
          <w:p w14:paraId="04C6CA70" w14:textId="77777777" w:rsidR="00B82A9C" w:rsidRDefault="00B4093D">
            <w:pPr>
              <w:spacing w:after="0" w:line="247" w:lineRule="auto"/>
            </w:pPr>
            <w:r>
              <w:rPr>
                <w:sz w:val="18"/>
              </w:rPr>
              <w:t>TBD</w:t>
            </w:r>
          </w:p>
        </w:tc>
        <w:tc>
          <w:tcPr>
            <w:tcW w:w="3960" w:type="dxa"/>
            <w:vAlign w:val="center"/>
          </w:tcPr>
          <w:p w14:paraId="5950DCBD" w14:textId="77777777" w:rsidR="00B82A9C" w:rsidRDefault="00B82A9C">
            <w:pPr>
              <w:spacing w:after="0" w:line="247" w:lineRule="auto"/>
            </w:pPr>
          </w:p>
        </w:tc>
      </w:tr>
      <w:tr w:rsidR="00B82A9C" w14:paraId="5A829769" w14:textId="77777777">
        <w:trPr>
          <w:cantSplit/>
        </w:trPr>
        <w:tc>
          <w:tcPr>
            <w:tcW w:w="2300" w:type="dxa"/>
            <w:vAlign w:val="center"/>
          </w:tcPr>
          <w:p w14:paraId="0E7421EE" w14:textId="77777777" w:rsidR="00B82A9C" w:rsidRDefault="00B4093D">
            <w:pPr>
              <w:spacing w:after="0" w:line="247" w:lineRule="auto"/>
            </w:pPr>
            <w:r>
              <w:rPr>
                <w:sz w:val="18"/>
              </w:rPr>
              <w:t>Kendahl Franklin</w:t>
            </w:r>
          </w:p>
        </w:tc>
        <w:tc>
          <w:tcPr>
            <w:tcW w:w="1700" w:type="dxa"/>
            <w:vAlign w:val="center"/>
          </w:tcPr>
          <w:p w14:paraId="18466E92" w14:textId="77777777" w:rsidR="00B82A9C" w:rsidRDefault="00B4093D">
            <w:pPr>
              <w:spacing w:after="0" w:line="247" w:lineRule="auto"/>
            </w:pPr>
            <w:r>
              <w:rPr>
                <w:sz w:val="18"/>
              </w:rPr>
              <w:t>Pending</w:t>
            </w:r>
          </w:p>
        </w:tc>
        <w:tc>
          <w:tcPr>
            <w:tcW w:w="1400" w:type="dxa"/>
            <w:vAlign w:val="center"/>
          </w:tcPr>
          <w:p w14:paraId="610C98F9" w14:textId="77777777" w:rsidR="00B82A9C" w:rsidRDefault="00B4093D">
            <w:pPr>
              <w:spacing w:after="0" w:line="247" w:lineRule="auto"/>
            </w:pPr>
            <w:r>
              <w:rPr>
                <w:sz w:val="18"/>
              </w:rPr>
              <w:t>TBD</w:t>
            </w:r>
          </w:p>
        </w:tc>
        <w:tc>
          <w:tcPr>
            <w:tcW w:w="3960" w:type="dxa"/>
            <w:vAlign w:val="center"/>
          </w:tcPr>
          <w:p w14:paraId="3B5582AA" w14:textId="77777777" w:rsidR="00B82A9C" w:rsidRDefault="00B82A9C">
            <w:pPr>
              <w:spacing w:after="0" w:line="247" w:lineRule="auto"/>
            </w:pPr>
          </w:p>
        </w:tc>
      </w:tr>
      <w:tr w:rsidR="00B82A9C" w14:paraId="2B87A465" w14:textId="77777777">
        <w:trPr>
          <w:cantSplit/>
        </w:trPr>
        <w:tc>
          <w:tcPr>
            <w:tcW w:w="2300" w:type="dxa"/>
            <w:vAlign w:val="center"/>
          </w:tcPr>
          <w:p w14:paraId="5EF78750" w14:textId="77777777" w:rsidR="00B82A9C" w:rsidRDefault="00B4093D">
            <w:pPr>
              <w:spacing w:after="0" w:line="247" w:lineRule="auto"/>
            </w:pPr>
            <w:r>
              <w:rPr>
                <w:sz w:val="18"/>
              </w:rPr>
              <w:t>Charles Freeman</w:t>
            </w:r>
          </w:p>
        </w:tc>
        <w:tc>
          <w:tcPr>
            <w:tcW w:w="1700" w:type="dxa"/>
            <w:vAlign w:val="center"/>
          </w:tcPr>
          <w:p w14:paraId="590EDEAE" w14:textId="77777777" w:rsidR="00B82A9C" w:rsidRDefault="00B4093D">
            <w:pPr>
              <w:spacing w:after="0" w:line="247" w:lineRule="auto"/>
            </w:pPr>
            <w:r>
              <w:rPr>
                <w:sz w:val="18"/>
              </w:rPr>
              <w:t>Pending</w:t>
            </w:r>
          </w:p>
        </w:tc>
        <w:tc>
          <w:tcPr>
            <w:tcW w:w="1400" w:type="dxa"/>
            <w:vAlign w:val="center"/>
          </w:tcPr>
          <w:p w14:paraId="2A819227" w14:textId="77777777" w:rsidR="00B82A9C" w:rsidRDefault="00B4093D">
            <w:pPr>
              <w:spacing w:after="0" w:line="247" w:lineRule="auto"/>
            </w:pPr>
            <w:r>
              <w:rPr>
                <w:sz w:val="18"/>
              </w:rPr>
              <w:t>TBD</w:t>
            </w:r>
          </w:p>
        </w:tc>
        <w:tc>
          <w:tcPr>
            <w:tcW w:w="3960" w:type="dxa"/>
            <w:vAlign w:val="center"/>
          </w:tcPr>
          <w:p w14:paraId="47D0ACF2" w14:textId="77777777" w:rsidR="00B82A9C" w:rsidRDefault="00B82A9C">
            <w:pPr>
              <w:spacing w:after="0" w:line="247" w:lineRule="auto"/>
            </w:pPr>
          </w:p>
        </w:tc>
      </w:tr>
      <w:tr w:rsidR="00B82A9C" w14:paraId="69B62565" w14:textId="77777777">
        <w:trPr>
          <w:cantSplit/>
        </w:trPr>
        <w:tc>
          <w:tcPr>
            <w:tcW w:w="2300" w:type="dxa"/>
            <w:vAlign w:val="center"/>
          </w:tcPr>
          <w:p w14:paraId="0DBA806D" w14:textId="77777777" w:rsidR="00B82A9C" w:rsidRDefault="00B4093D">
            <w:pPr>
              <w:spacing w:after="0" w:line="247" w:lineRule="auto"/>
            </w:pPr>
            <w:r>
              <w:rPr>
                <w:sz w:val="18"/>
              </w:rPr>
              <w:t>Will Reilly</w:t>
            </w:r>
          </w:p>
        </w:tc>
        <w:tc>
          <w:tcPr>
            <w:tcW w:w="1700" w:type="dxa"/>
            <w:vAlign w:val="center"/>
          </w:tcPr>
          <w:p w14:paraId="46DD7EE2" w14:textId="77777777" w:rsidR="00B82A9C" w:rsidRDefault="00B4093D">
            <w:pPr>
              <w:spacing w:after="0" w:line="247" w:lineRule="auto"/>
            </w:pPr>
            <w:r>
              <w:rPr>
                <w:sz w:val="18"/>
              </w:rPr>
              <w:t>Pending</w:t>
            </w:r>
          </w:p>
        </w:tc>
        <w:tc>
          <w:tcPr>
            <w:tcW w:w="1400" w:type="dxa"/>
            <w:vAlign w:val="center"/>
          </w:tcPr>
          <w:p w14:paraId="3A59812A" w14:textId="77777777" w:rsidR="00B82A9C" w:rsidRDefault="00B4093D">
            <w:pPr>
              <w:spacing w:after="0" w:line="247" w:lineRule="auto"/>
            </w:pPr>
            <w:r>
              <w:rPr>
                <w:sz w:val="18"/>
              </w:rPr>
              <w:t>TBD</w:t>
            </w:r>
          </w:p>
        </w:tc>
        <w:tc>
          <w:tcPr>
            <w:tcW w:w="3960" w:type="dxa"/>
            <w:vAlign w:val="center"/>
          </w:tcPr>
          <w:p w14:paraId="16BCF2AA" w14:textId="77777777" w:rsidR="00B82A9C" w:rsidRDefault="00B82A9C">
            <w:pPr>
              <w:spacing w:after="0" w:line="247" w:lineRule="auto"/>
            </w:pPr>
          </w:p>
        </w:tc>
      </w:tr>
    </w:tbl>
    <w:p w14:paraId="0BC57208" w14:textId="77777777" w:rsidR="00B82A9C" w:rsidRDefault="00B82A9C">
      <w:pPr>
        <w:spacing w:after="0"/>
      </w:pPr>
    </w:p>
    <w:sectPr w:rsidR="00B82A9C" w:rsidSect="00034616">
      <w:headerReference w:type="default" r:id="rId8"/>
      <w:footerReference w:type="default" r:id="rId9"/>
      <w:pgSz w:w="12240" w:h="15840"/>
      <w:pgMar w:top="1440" w:right="1440" w:bottom="1224" w:left="1440" w:header="648"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58F471" w14:textId="77777777" w:rsidR="00B4093D" w:rsidRDefault="00B4093D">
      <w:pPr>
        <w:spacing w:after="0" w:line="240" w:lineRule="auto"/>
      </w:pPr>
      <w:r>
        <w:separator/>
      </w:r>
    </w:p>
  </w:endnote>
  <w:endnote w:type="continuationSeparator" w:id="0">
    <w:p w14:paraId="0C80C36C" w14:textId="77777777" w:rsidR="00B4093D" w:rsidRDefault="00B409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0B3BF" w14:textId="60109287" w:rsidR="00B82A9C" w:rsidRDefault="00B4093D">
    <w:pPr>
      <w:pStyle w:val="Footer"/>
      <w:jc w:val="right"/>
    </w:pPr>
    <w:r>
      <w:rPr>
        <w:color w:val="5B6570"/>
        <w:sz w:val="16"/>
      </w:rPr>
      <w:t xml:space="preserve">CSCI 3038  •  Charter BBO-PC-001  •  </w:t>
    </w:r>
    <w:r w:rsidR="00ED148E">
      <w:rPr>
        <w:color w:val="5B6570"/>
        <w:sz w:val="16"/>
      </w:rPr>
      <w:t>Draft v0.2</w:t>
    </w:r>
    <w:r>
      <w:rPr>
        <w:color w:val="5B6570"/>
        <w:sz w:val="16"/>
      </w:rPr>
      <w:t xml:space="preserve">  •  </w:t>
    </w:r>
    <w:r>
      <w:rPr>
        <w:color w:val="5B6570"/>
        <w:sz w:val="16"/>
      </w:rPr>
      <w:fldChar w:fldCharType="begin"/>
    </w:r>
    <w:r>
      <w:rPr>
        <w:color w:val="5B6570"/>
        <w:sz w:val="16"/>
      </w:rPr>
      <w:instrText>PAGE</w:instrText>
    </w:r>
    <w:r>
      <w:rPr>
        <w:color w:val="5B6570"/>
        <w:sz w:val="16"/>
      </w:rPr>
      <w:fldChar w:fldCharType="separate"/>
    </w:r>
    <w:r>
      <w:rPr>
        <w:color w:val="5B6570"/>
        <w:sz w:val="16"/>
      </w:rPr>
      <w:t>1</w:t>
    </w:r>
    <w:r>
      <w:rPr>
        <w:color w:val="5B6570"/>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50F7AB" w14:textId="77777777" w:rsidR="00B4093D" w:rsidRDefault="00B4093D">
      <w:pPr>
        <w:spacing w:after="0" w:line="240" w:lineRule="auto"/>
      </w:pPr>
      <w:r>
        <w:separator/>
      </w:r>
    </w:p>
  </w:footnote>
  <w:footnote w:type="continuationSeparator" w:id="0">
    <w:p w14:paraId="78486778" w14:textId="77777777" w:rsidR="00B4093D" w:rsidRDefault="00B409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FDABA" w14:textId="77777777" w:rsidR="00B82A9C" w:rsidRDefault="00B4093D">
    <w:pPr>
      <w:pStyle w:val="Header"/>
    </w:pPr>
    <w:r>
      <w:rPr>
        <w:b/>
        <w:color w:val="5B6570"/>
        <w:sz w:val="16"/>
      </w:rPr>
      <w:t>BLACK BOX OPTIMIZER  /  PROJECT CHARTER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E260A6A"/>
    <w:multiLevelType w:val="singleLevel"/>
    <w:tmpl w:val="4CA60AEC"/>
    <w:lvl w:ilvl="0">
      <w:start w:val="1"/>
      <w:numFmt w:val="decimal"/>
      <w:lvlText w:val="%1."/>
      <w:lvlJc w:val="left"/>
      <w:pPr>
        <w:tabs>
          <w:tab w:val="num" w:pos="720"/>
        </w:tabs>
        <w:spacing w:after="120" w:line="264" w:lineRule="auto"/>
        <w:ind w:left="720" w:hanging="360"/>
      </w:pPr>
    </w:lvl>
  </w:abstractNum>
  <w:abstractNum w:abstractNumId="10" w15:restartNumberingAfterBreak="0">
    <w:nsid w:val="54627321"/>
    <w:multiLevelType w:val="singleLevel"/>
    <w:tmpl w:val="FB0A3D22"/>
    <w:lvl w:ilvl="0">
      <w:start w:val="1"/>
      <w:numFmt w:val="decimal"/>
      <w:pStyle w:val="ListBullet"/>
      <w:lvlText w:val="%1."/>
      <w:lvlJc w:val="left"/>
      <w:pPr>
        <w:tabs>
          <w:tab w:val="num" w:pos="720"/>
        </w:tabs>
        <w:spacing w:after="120" w:line="264" w:lineRule="auto"/>
        <w:ind w:left="720" w:hanging="360"/>
      </w:pPr>
    </w:lvl>
  </w:abstractNum>
  <w:abstractNum w:abstractNumId="11" w15:restartNumberingAfterBreak="0">
    <w:nsid w:val="71687F1D"/>
    <w:multiLevelType w:val="singleLevel"/>
    <w:tmpl w:val="C400B7B6"/>
    <w:lvl w:ilvl="0">
      <w:start w:val="1"/>
      <w:numFmt w:val="bullet"/>
      <w:lvlText w:val="•"/>
      <w:lvlJc w:val="left"/>
      <w:pPr>
        <w:tabs>
          <w:tab w:val="num" w:pos="720"/>
        </w:tabs>
        <w:spacing w:after="120" w:line="264" w:lineRule="auto"/>
        <w:ind w:left="720" w:hanging="360"/>
      </w:pPr>
    </w:lvl>
  </w:abstractNum>
  <w:num w:numId="1" w16cid:durableId="109335530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0B91"/>
    <w:rsid w:val="0029639D"/>
    <w:rsid w:val="00326F90"/>
    <w:rsid w:val="00380ED2"/>
    <w:rsid w:val="00731561"/>
    <w:rsid w:val="009C6D8A"/>
    <w:rsid w:val="00AA1D8D"/>
    <w:rsid w:val="00B4093D"/>
    <w:rsid w:val="00B47730"/>
    <w:rsid w:val="00B82A9C"/>
    <w:rsid w:val="00C46EB6"/>
    <w:rsid w:val="00CB0664"/>
    <w:rsid w:val="00D24B9D"/>
    <w:rsid w:val="00ED148E"/>
    <w:rsid w:val="00FC240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19363F"/>
  <w14:defaultImageDpi w14:val="300"/>
  <w15:docId w15:val="{B36B1C01-F7B9-45E6-9965-641B63F95E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16283A"/>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4</Pages>
  <Words>3655</Words>
  <Characters>20834</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24441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Black Box Optimizer — Project Charter</dc:title>
  <dc:subject>CSCI 3038 Python Final Project</dc:subject>
  <dc:creator>Black Box Optimizer Project Team</dc:creator>
  <cp:keywords>project charter, black-box optimization, Pareto front, Python</cp:keywords>
  <dc:description>Draft v0.1 for project-team ratification</dc:description>
  <cp:lastModifiedBy>Mel Bailey</cp:lastModifiedBy>
  <cp:revision>4</cp:revision>
  <dcterms:created xsi:type="dcterms:W3CDTF">2013-12-23T23:15:00Z</dcterms:created>
  <dcterms:modified xsi:type="dcterms:W3CDTF">2026-07-22T04:12:00Z</dcterms:modified>
  <cp:category/>
</cp:coreProperties>
</file>