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Tabulation</w:t>
      </w:r>
      <w:r>
        <w:t xml:space="preserve"> </w:t>
      </w:r>
      <w:r>
        <w:t xml:space="preserve">of</w:t>
      </w:r>
      <w:r>
        <w:t xml:space="preserve"> </w:t>
      </w:r>
      <w:r>
        <w:t xml:space="preserve">Covariates</w:t>
      </w:r>
      <w:r>
        <w:t xml:space="preserve"> </w:t>
      </w:r>
      <w:r>
        <w:t xml:space="preserve">and</w:t>
      </w:r>
      <w:r>
        <w:t xml:space="preserve"> </w:t>
      </w:r>
      <w:r>
        <w:t xml:space="preserve">Outcomes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Senegal</w:t>
      </w:r>
      <w:r>
        <w:t xml:space="preserve"> </w:t>
      </w:r>
      <w:r>
        <w:t xml:space="preserve">census</w:t>
      </w:r>
    </w:p>
    <w:p>
      <w:pPr>
        <w:pStyle w:val="Author"/>
      </w:pPr>
      <w:r>
        <w:t xml:space="preserve">Habibe</w:t>
      </w:r>
      <w:r>
        <w:t xml:space="preserve"> </w:t>
      </w:r>
      <w:r>
        <w:t xml:space="preserve">Ibrahim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février</w:t>
      </w:r>
      <w:r>
        <w:t xml:space="preserve"> </w:t>
      </w:r>
      <w:r>
        <w:t xml:space="preserve">2024</w:t>
      </w:r>
    </w:p>
    <w:bookmarkStart w:id="24" w:name="table-of-content"/>
    <w:p>
      <w:pPr>
        <w:pStyle w:val="Titre1"/>
      </w:pPr>
      <w:r>
        <w:t xml:space="preserve">Table of content</w:t>
      </w: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p>
      <w:pPr>
        <w:pStyle w:val="SourceCode"/>
      </w:pPr>
      <w:r>
        <w:rPr>
          <w:rStyle w:val="CommentTok"/>
        </w:rPr>
        <w:t xml:space="preserve"># Clear the current workspace by removing all objects.</w:t>
      </w:r>
      <w:r>
        <w:br/>
      </w:r>
      <w:r>
        <w:rPr>
          <w:rStyle w:val="CommentTok"/>
        </w:rPr>
        <w:t xml:space="preserve"># This is useful to start with a clean slate and avoid potential conflicts or unexpected behavior.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</w:p>
    <w:bookmarkStart w:id="20" w:name="importing-library"/>
    <w:p>
      <w:pPr>
        <w:pStyle w:val="Titre2"/>
      </w:pPr>
      <w:r>
        <w:t xml:space="preserve">Importing library</w:t>
      </w:r>
    </w:p>
    <w:p>
      <w:pPr>
        <w:pStyle w:val="SourceCode"/>
      </w:pPr>
      <w:r>
        <w:rPr>
          <w:rStyle w:val="DocumentationTok"/>
        </w:rPr>
        <w:t xml:space="preserve">## Importing library</w:t>
      </w:r>
      <w:r>
        <w:br/>
      </w:r>
      <w:r>
        <w:rPr>
          <w:rStyle w:val="DocumentationTok"/>
        </w:rPr>
        <w:t xml:space="preserve">### List of required packages</w:t>
      </w:r>
      <w:r>
        <w:br/>
      </w:r>
      <w:r>
        <w:rPr>
          <w:rStyle w:val="NormalTok"/>
        </w:rPr>
        <w:t xml:space="preserve">required_packages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"janitor"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"readr"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"haven"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"flextable"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"factoextra"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"FactoMineR"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"gtsummary"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"sjPlot"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Check if packages are installed</w:t>
      </w:r>
      <w:r>
        <w:br/>
      </w:r>
      <w:r>
        <w:rPr>
          <w:rStyle w:val="NormalTok"/>
        </w:rPr>
        <w:t xml:space="preserve">missing_packages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(required_packages,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()[,</w:t>
      </w:r>
      <w:r>
        <w:rPr>
          <w:rStyle w:val="StringTok"/>
        </w:rPr>
        <w:t xml:space="preserve">"Package"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### Install missing packages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(missing_packages)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(missing_packages)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### Load all packages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(required_packages, library, </w:t>
      </w:r>
      <w:r>
        <w:rPr>
          <w:rStyle w:val="AttributeTok"/>
        </w:rPr>
        <w:t xml:space="preserve">character.only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We set the theme to compact to ensure table fit the landscape page</w:t>
      </w:r>
      <w:r>
        <w:br/>
      </w:r>
      <w:r>
        <w:rPr>
          <w:rStyle w:val="CommentTok"/>
        </w:rPr>
        <w:t xml:space="preserve"># This theme will apply to all the other tables in this Rmd</w:t>
      </w:r>
      <w:r>
        <w:br/>
      </w:r>
      <w:r>
        <w:rPr>
          <w:rStyle w:val="FunctionTok"/>
        </w:rPr>
        <w:t xml:space="preserve">set_gtsummary_theme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theme_gtsummary_compact</w:t>
      </w:r>
      <w:r>
        <w:rPr>
          <w:rStyle w:val="NormalTok"/>
        </w:rPr>
        <w:t xml:space="preserve">())</w:t>
      </w:r>
    </w:p>
    <w:bookmarkEnd w:id="20"/>
    <w:bookmarkStart w:id="23" w:name="X58fa135b5d107b1263ae1e615c69c7a23e135cf"/>
    <w:p>
      <w:pPr>
        <w:pStyle w:val="Titre2"/>
      </w:pPr>
      <w:r>
        <w:t xml:space="preserve">Importing the datasets an checking for duplicated row</w:t>
      </w:r>
    </w:p>
    <w:bookmarkStart w:id="21" w:name="importing-the-shapefile-data"/>
    <w:p>
      <w:pPr>
        <w:pStyle w:val="Titre3"/>
      </w:pPr>
      <w:r>
        <w:t xml:space="preserve">Importing the shapefile data</w:t>
      </w:r>
    </w:p>
    <w:p>
      <w:pPr>
        <w:pStyle w:val="SourceCode"/>
      </w:pPr>
      <w:r>
        <w:rPr>
          <w:rStyle w:val="CommentTok"/>
        </w:rPr>
        <w:t xml:space="preserve"># Read shapefile data for 2002 and 2013</w:t>
      </w:r>
      <w:r>
        <w:br/>
      </w:r>
      <w:r>
        <w:rPr>
          <w:rStyle w:val="NormalTok"/>
        </w:rPr>
        <w:t xml:space="preserve">sp_rgph_2002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"/output/output_data/EAs_2002_new.shp"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Mutating the 'sp_rgph_2002' dataset to create a new 'id_dr' column based on conditions</w:t>
      </w:r>
      <w:r>
        <w:br/>
      </w:r>
      <w:r>
        <w:br/>
      </w:r>
      <w:r>
        <w:rPr>
          <w:rStyle w:val="NormalTok"/>
        </w:rPr>
        <w:t xml:space="preserve">sp_rgph_2013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"/output/output_data/EAs_2013.shp"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Display the first 10 rows of the 2002 and 2013 shapefiles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(sp_rgph_2002, 10L)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(sp_rgph_2013, 10L)</w:t>
      </w:r>
    </w:p>
    <w:bookmarkEnd w:id="21"/>
    <w:bookmarkStart w:id="22" w:name="importing-the-census-datasets"/>
    <w:p>
      <w:pPr>
        <w:pStyle w:val="Titre3"/>
      </w:pPr>
      <w:r>
        <w:t xml:space="preserve">Importing the census datasets</w:t>
      </w:r>
    </w:p>
    <w:p>
      <w:pPr>
        <w:pStyle w:val="FirstParagraph"/>
      </w:pPr>
      <w:r>
        <w:rPr>
          <w:bCs/>
          <w:b/>
        </w:rPr>
        <w:t xml:space="preserve">For the 2002 census data</w:t>
      </w:r>
    </w:p>
    <w:p>
      <w:pPr>
        <w:pStyle w:val="SourceCode"/>
      </w:pPr>
      <w:r>
        <w:rPr>
          <w:rStyle w:val="CommentTok"/>
        </w:rPr>
        <w:t xml:space="preserve"># Read and check for duplicated rows in the "menage_2002" dataset</w:t>
      </w:r>
      <w:r>
        <w:br/>
      </w:r>
      <w:r>
        <w:rPr>
          <w:rStyle w:val="NormalTok"/>
        </w:rPr>
        <w:t xml:space="preserve">menage_2002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"/output/output_data/menage_2002.sav"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menage_2002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get_dupes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menage_2002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get_dupes</w:t>
      </w:r>
      <w:r>
        <w:rPr>
          <w:rStyle w:val="NormalTok"/>
        </w:rPr>
        <w:t xml:space="preserve">(ID_MENAGE)</w:t>
      </w:r>
    </w:p>
    <w:p>
      <w:pPr>
        <w:pStyle w:val="FirstParagraph"/>
      </w:pPr>
      <w:r>
        <w:rPr>
          <w:bCs/>
          <w:b/>
        </w:rPr>
        <w:t xml:space="preserve">For the 2013 census dataset</w:t>
      </w:r>
    </w:p>
    <w:p>
      <w:pPr>
        <w:pStyle w:val="SourceCode"/>
      </w:pPr>
      <w:r>
        <w:rPr>
          <w:rStyle w:val="CommentTok"/>
        </w:rPr>
        <w:t xml:space="preserve"># Read and check for duplicated rows in the "menage_2013" dataset</w:t>
      </w:r>
      <w:r>
        <w:br/>
      </w:r>
      <w:r>
        <w:rPr>
          <w:rStyle w:val="NormalTok"/>
        </w:rPr>
        <w:t xml:space="preserve">menage_2013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read_sav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"/output/output_data/menage_2013.sav"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menage_2013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get_dupes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## # A tibble: 0 × 187</w:t>
      </w:r>
      <w:r>
        <w:br/>
      </w:r>
      <w:r>
        <w:rPr>
          <w:rStyle w:val="VerbatimChar"/>
        </w:rPr>
        <w:t xml:space="preserve">## # ℹ 187 variables: id_dr &lt;chr&gt;, ID_MENAGE &lt;chr&gt;, ID_CONCESSION &lt;chr&gt;,</w:t>
      </w:r>
      <w:r>
        <w:br/>
      </w:r>
      <w:r>
        <w:rPr>
          <w:rStyle w:val="VerbatimChar"/>
        </w:rPr>
        <w:t xml:space="preserve">## #   A01 &lt;dbl+lbl&gt;, A02 &lt;dbl&gt;, A03 &lt;dbl&gt;, A04A &lt;dbl&gt;, IDDR &lt;chr&gt;, A04B &lt;dbl&gt;,</w:t>
      </w:r>
      <w:r>
        <w:br/>
      </w:r>
      <w:r>
        <w:rPr>
          <w:rStyle w:val="VerbatimChar"/>
        </w:rPr>
        <w:t xml:space="preserve">## #   A05 &lt;chr&gt;, A06 &lt;chr&gt;, Nbre_indiv &lt;dbl&gt;, A10 &lt;dbl+lbl&gt;, A11 &lt;dbl+lbl&gt;,</w:t>
      </w:r>
      <w:r>
        <w:br/>
      </w:r>
      <w:r>
        <w:rPr>
          <w:rStyle w:val="VerbatimChar"/>
        </w:rPr>
        <w:t xml:space="preserve">## #   E01 &lt;dbl+lbl&gt;, E02 &lt;dbl&gt;, E03 &lt;dbl+lbl&gt;, E04 &lt;dbl+lbl&gt;, E05 &lt;dbl+lbl&gt;,</w:t>
      </w:r>
      <w:r>
        <w:br/>
      </w:r>
      <w:r>
        <w:rPr>
          <w:rStyle w:val="VerbatimChar"/>
        </w:rPr>
        <w:t xml:space="preserve">## #   E06 &lt;dbl+lbl&gt;, E07 &lt;dbl+lbl&gt;, E08 &lt;dbl+lbl&gt;, E09 &lt;dbl+lbl&gt;, E10 &lt;dbl+lbl&gt;,</w:t>
      </w:r>
      <w:r>
        <w:br/>
      </w:r>
      <w:r>
        <w:rPr>
          <w:rStyle w:val="VerbatimChar"/>
        </w:rPr>
        <w:t xml:space="preserve">## #   E11 &lt;dbl+lbl&gt;, E12 &lt;dbl+lbl&gt;, E13_1 &lt;dbl+lbl&gt;, E13_2 &lt;dbl+lbl&gt;,</w:t>
      </w:r>
      <w:r>
        <w:br/>
      </w:r>
      <w:r>
        <w:rPr>
          <w:rStyle w:val="VerbatimChar"/>
        </w:rPr>
        <w:t xml:space="preserve">## #   E13_3 &lt;dbl+lbl&gt;, E13_4 &lt;dbl+lbl&gt;, E13_5 &lt;dbl+lbl&gt;, E13_6 &lt;dbl+lbl&gt;, …</w:t>
      </w:r>
    </w:p>
    <w:p>
      <w:pPr>
        <w:pStyle w:val="SourceCode"/>
      </w:pPr>
      <w:r>
        <w:rPr>
          <w:rStyle w:val="NormalTok"/>
        </w:rPr>
        <w:t xml:space="preserve">menage_2013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get_dupes</w:t>
      </w:r>
      <w:r>
        <w:rPr>
          <w:rStyle w:val="NormalTok"/>
        </w:rPr>
        <w:t xml:space="preserve">(ID_MENAGE)</w:t>
      </w:r>
    </w:p>
    <w:p>
      <w:pPr>
        <w:pStyle w:val="SourceCode"/>
      </w:pPr>
      <w:r>
        <w:rPr>
          <w:rStyle w:val="VerbatimChar"/>
        </w:rPr>
        <w:t xml:space="preserve">## # A tibble: 0 × 187</w:t>
      </w:r>
      <w:r>
        <w:br/>
      </w:r>
      <w:r>
        <w:rPr>
          <w:rStyle w:val="VerbatimChar"/>
        </w:rPr>
        <w:t xml:space="preserve">## # ℹ 187 variables: ID_MENAGE &lt;chr&gt;, dupe_count &lt;int&gt;, id_dr &lt;chr&gt;,</w:t>
      </w:r>
      <w:r>
        <w:br/>
      </w:r>
      <w:r>
        <w:rPr>
          <w:rStyle w:val="VerbatimChar"/>
        </w:rPr>
        <w:t xml:space="preserve">## #   ID_CONCESSION &lt;chr&gt;, A01 &lt;dbl+lbl&gt;, A02 &lt;dbl&gt;, A03 &lt;dbl&gt;, A04A &lt;dbl&gt;,</w:t>
      </w:r>
      <w:r>
        <w:br/>
      </w:r>
      <w:r>
        <w:rPr>
          <w:rStyle w:val="VerbatimChar"/>
        </w:rPr>
        <w:t xml:space="preserve">## #   IDDR &lt;chr&gt;, A04B &lt;dbl&gt;, A05 &lt;chr&gt;, A06 &lt;chr&gt;, Nbre_indiv &lt;dbl&gt;,</w:t>
      </w:r>
      <w:r>
        <w:br/>
      </w:r>
      <w:r>
        <w:rPr>
          <w:rStyle w:val="VerbatimChar"/>
        </w:rPr>
        <w:t xml:space="preserve">## #   A10 &lt;dbl+lbl&gt;, A11 &lt;dbl+lbl&gt;, E01 &lt;dbl+lbl&gt;, E02 &lt;dbl&gt;, E03 &lt;dbl+lbl&gt;,</w:t>
      </w:r>
      <w:r>
        <w:br/>
      </w:r>
      <w:r>
        <w:rPr>
          <w:rStyle w:val="VerbatimChar"/>
        </w:rPr>
        <w:t xml:space="preserve">## #   E04 &lt;dbl+lbl&gt;, E05 &lt;dbl+lbl&gt;, E06 &lt;dbl+lbl&gt;, E07 &lt;dbl+lbl&gt;, E08 &lt;dbl+lbl&gt;,</w:t>
      </w:r>
      <w:r>
        <w:br/>
      </w:r>
      <w:r>
        <w:rPr>
          <w:rStyle w:val="VerbatimChar"/>
        </w:rPr>
        <w:t xml:space="preserve">## #   E09 &lt;dbl+lbl&gt;, E10 &lt;dbl+lbl&gt;, E11 &lt;dbl+lbl&gt;, E12 &lt;dbl+lbl&gt;,</w:t>
      </w:r>
      <w:r>
        <w:br/>
      </w:r>
      <w:r>
        <w:rPr>
          <w:rStyle w:val="VerbatimChar"/>
        </w:rPr>
        <w:t xml:space="preserve">## #   E13_1 &lt;dbl+lbl&gt;, E13_2 &lt;dbl+lbl&gt;, E13_3 &lt;dbl+lbl&gt;, E13_4 &lt;dbl+lbl&gt;, …</w:t>
      </w:r>
    </w:p>
    <w:bookmarkEnd w:id="22"/>
    <w:bookmarkEnd w:id="23"/>
    <w:bookmarkEnd w:id="24"/>
    <w:bookmarkStart w:id="44" w:name="study-variables"/>
    <w:p>
      <w:pPr>
        <w:pStyle w:val="Titre1"/>
      </w:pPr>
      <w:r>
        <w:t xml:space="preserve">Study Variables</w:t>
      </w:r>
    </w:p>
    <w:bookmarkStart w:id="33" w:name="socio-demographic-variables"/>
    <w:p>
      <w:pPr>
        <w:pStyle w:val="Titre2"/>
      </w:pPr>
      <w:r>
        <w:t xml:space="preserve">Socio-demographic variables</w:t>
      </w:r>
    </w:p>
    <w:bookmarkStart w:id="25" w:name="sexgender"/>
    <w:p>
      <w:pPr>
        <w:pStyle w:val="Titre3"/>
      </w:pPr>
      <w:r>
        <w:t xml:space="preserve">Sex/gender</w:t>
      </w:r>
    </w:p>
    <w:p>
      <w:pPr>
        <w:pStyle w:val="SourceCode"/>
      </w:pPr>
      <w:r>
        <w:rPr>
          <w:rStyle w:val="NormalTok"/>
        </w:rPr>
        <w:t xml:space="preserve">gender_var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"hh_size"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menage_2002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Selecting relevant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(RGPH,homme,femme,hh_size)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rbind.fill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#For the RGPH 2013 dataset </w:t>
      </w:r>
      <w:r>
        <w:br/>
      </w:r>
      <w:r>
        <w:rPr>
          <w:rStyle w:val="NormalTok"/>
        </w:rPr>
        <w:t xml:space="preserve">    menage_2013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Selecting relevant variables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(RGPH, homme,femme,hh_size))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Generate a summary table using "tbl_summary" for the specified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RGPH,  </w:t>
      </w:r>
      <w:r>
        <w:rPr>
          <w:rStyle w:val="CommentTok"/>
        </w:rPr>
        <w:t xml:space="preserve"># Group by "RGPH" column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(gender_var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homme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femme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"Femmes"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hh_size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"Taille du ménage"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({p}%,{n}/{N})"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br/>
      </w:r>
      <w:r>
        <w:rPr>
          <w:rStyle w:val="NormalTok"/>
        </w:rPr>
        <w:t xml:space="preserve">               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"(Missing)"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#missing = "no"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the table header to provide a descriptive label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"Composition des ménages"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difference statistics to the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add_difference</w:t>
      </w:r>
      <w:r>
        <w:rPr>
          <w:rStyle w:val="NormalTok"/>
        </w:rPr>
        <w:t xml:space="preserve">() 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Composition des ménages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78,388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35,396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42,992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Hommes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3.91 (3.23)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4.33 (3.58)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3.57 (2.87)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0.71, 0.80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Femmes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3.99 (3.41)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4.37 (3.71)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3.67 (3.10)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0.65, 0.75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Taille du ménage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7.90 (6.05)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8.70 (6.68)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7.24 (5.38)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1.4, 1.5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Welch Two Sample t-test</w:t>
            </w:r>
          </w:p>
        </w:tc>
      </w:tr>
      <w:tr>
        <w:trPr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 = Confidence Interval</w:t>
            </w:r>
          </w:p>
        </w:tc>
      </w:tr>
    </w:tbl>
    <w:bookmarkEnd w:id="25"/>
    <w:bookmarkStart w:id="26" w:name="age"/>
    <w:p>
      <w:pPr>
        <w:pStyle w:val="Titre3"/>
      </w:pPr>
      <w:r>
        <w:t xml:space="preserve">Age</w:t>
      </w:r>
    </w:p>
    <w:p>
      <w:pPr>
        <w:pStyle w:val="SourceCode"/>
      </w:pPr>
      <w:r>
        <w:rPr>
          <w:rStyle w:val="CommentTok"/>
        </w:rPr>
        <w:t xml:space="preserve">#For babies under one year old, write “0” years. For people aged 98 and over, the instruction was to write 98 for age.</w:t>
      </w:r>
      <w:r>
        <w:br/>
      </w:r>
      <w:r>
        <w:br/>
      </w:r>
      <w:r>
        <w:rPr>
          <w:rStyle w:val="NormalTok"/>
        </w:rPr>
        <w:t xml:space="preserve">age_var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"nbr_babies"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"nbr_under_14"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"nbr_young_people"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"nbr_adult"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"nbr_elder_adult"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"nbr_senior"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menage_2002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Selecting relevant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(RGPH,nbr_babies,nbr_under_14,nbr_young_people,nbr_adult, nbr_elder_adult, nbr_senior)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rbind.fill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#For the RGPH 2013 dataset </w:t>
      </w:r>
      <w:r>
        <w:br/>
      </w:r>
      <w:r>
        <w:rPr>
          <w:rStyle w:val="NormalTok"/>
        </w:rPr>
        <w:t xml:space="preserve">    menage_2013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Selecting relevant variables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(RGPH,nbr_babies,nbr_under_14,nbr_young_people,nbr_adult, nbr_elder_adult, nbr_senior))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Generate a summary table using "tbl_summary" for the specified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RGPH,  </w:t>
      </w:r>
      <w:r>
        <w:rPr>
          <w:rStyle w:val="CommentTok"/>
        </w:rPr>
        <w:t xml:space="preserve"># Group by "RGPH" column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(age_var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({p}%,{n}/{N})"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br/>
      </w:r>
      <w:r>
        <w:rPr>
          <w:rStyle w:val="NormalTok"/>
        </w:rPr>
        <w:t xml:space="preserve">               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"(Missing)"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#missing = "no"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the table header to provide a descriptive label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"Composition des ménages par 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difference statistics to the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add_difference</w:t>
      </w:r>
      <w:r>
        <w:rPr>
          <w:rStyle w:val="NormalTok"/>
        </w:rPr>
        <w:t xml:space="preserve">() 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Composition des ménages par 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78,388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35,396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42,992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Nombre d'enfant agée de moins d'un an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 (0.46)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 (0.52)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 (0.41)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0.05, 0.06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Nombre d'enfant agée de moins de 14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2.65 (2.77)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3.06 (3.07)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2.31 (2.44)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0.71, 0.79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Nombre d'individus agée entre 15 et 29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2.63 (2.57)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3.04 (2.86)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2.29 (2.25)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0.71, 0.78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Nombre d'individus agées entre 30 et 44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1.51 (1.46)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1.53 (1.49)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1.49 (1.43)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0.02, 0.07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Nombre d'individus agées entre 45 et 59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 (0.86)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 (0.86)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 (0.86)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-0.03, 0.00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Nombre d'individus agée de plus de 60 ans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(0.64)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 (0.60)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0.41 (0.66)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-0.08, -0.06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Welch Two Sample t-test</w:t>
            </w:r>
          </w:p>
        </w:tc>
      </w:tr>
      <w:tr>
        <w:trPr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 = Confidence Interval</w:t>
            </w:r>
          </w:p>
        </w:tc>
      </w:tr>
    </w:tbl>
    <w:bookmarkEnd w:id="26"/>
    <w:bookmarkStart w:id="27" w:name="marital-status"/>
    <w:p>
      <w:pPr>
        <w:pStyle w:val="Titre3"/>
      </w:pPr>
      <w:r>
        <w:t xml:space="preserve">Marital Status</w:t>
      </w:r>
    </w:p>
    <w:p>
      <w:pPr>
        <w:pStyle w:val="SourceCode"/>
      </w:pPr>
      <w:r>
        <w:rPr>
          <w:rStyle w:val="NormalTok"/>
        </w:rPr>
        <w:t xml:space="preserve">mat_status_var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"Monogame"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"Polygame"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"Celibataire"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"Veuf"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"Divorce"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#For the RGPH 2002 dataset</w:t>
      </w:r>
      <w:r>
        <w:br/>
      </w:r>
      <w:r>
        <w:rPr>
          <w:rStyle w:val="NormalTok"/>
        </w:rPr>
        <w:t xml:space="preserve">menage_2002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Selecting relevant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(RGPH,Monogame,Polygame,Celibataire,Veuf,Divorce)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rbind.fill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#For the RGPH 2013 dataset </w:t>
      </w:r>
      <w:r>
        <w:br/>
      </w:r>
      <w:r>
        <w:rPr>
          <w:rStyle w:val="NormalTok"/>
        </w:rPr>
        <w:t xml:space="preserve">    menage_2013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Selecting relevant variables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(RGPH,Monogame,Polygame,Celibataire,Veuf,Divorce))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Generate a summary table using "tbl_summary" for the specified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RGPH,  </w:t>
      </w:r>
      <w:r>
        <w:rPr>
          <w:rStyle w:val="CommentTok"/>
        </w:rPr>
        <w:t xml:space="preserve"># Group by "RGPH" column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(mat_status_var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({p}%,{n}/{N})"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br/>
      </w:r>
      <w:r>
        <w:rPr>
          <w:rStyle w:val="NormalTok"/>
        </w:rPr>
        <w:t xml:space="preserve">               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"(Missing)"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#missing = "no"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the table header to provide a descriptive label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"situation matrimoniale"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difference statistics to the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add_difference</w:t>
      </w:r>
      <w:r>
        <w:rPr>
          <w:rStyle w:val="NormalTok"/>
        </w:rPr>
        <w:t xml:space="preserve">() 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situation matrimoniale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78,388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35,396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42,992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Nombre de monogame dans le ménage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1.91 (1.81)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2.19 (1.97)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1.67 (1.64)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0.49, 0.55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Nombre de polygame dans le ménage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 (1.21)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 (1.26)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 (1.16)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0.05, 0.08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Nombre de celibataire dans le ménage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3.02 (2.96)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3.19 (3.18)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2.88 (2.77)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0.27, 0.35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Nombre de veuf/veuve dans le ménage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 (0.37)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 (0.32)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 (0.41)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-0.08, 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Nombre de divorcé dans le ménage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 (0.36)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 (0.30)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 (0.40)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-0.07, -0.06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Welch Two Sample t-test</w:t>
            </w:r>
          </w:p>
        </w:tc>
      </w:tr>
      <w:tr>
        <w:trPr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 = Confidence Interval</w:t>
            </w:r>
          </w:p>
        </w:tc>
      </w:tr>
    </w:tbl>
    <w:bookmarkEnd w:id="27"/>
    <w:bookmarkStart w:id="28" w:name="fertility"/>
    <w:p>
      <w:pPr>
        <w:pStyle w:val="Titre3"/>
      </w:pPr>
      <w:r>
        <w:t xml:space="preserve">Fertility</w:t>
      </w:r>
    </w:p>
    <w:p>
      <w:pPr>
        <w:pStyle w:val="SourceCode"/>
      </w:pPr>
      <w:r>
        <w:rPr>
          <w:rStyle w:val="CommentTok"/>
        </w:rPr>
        <w:t xml:space="preserve">#Changer les labels</w:t>
      </w:r>
      <w:r>
        <w:br/>
      </w:r>
      <w:r>
        <w:rPr>
          <w:rStyle w:val="NormalTok"/>
        </w:rPr>
        <w:t xml:space="preserve">fertility_var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"fertility"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#For the RGPH 2002 dataset</w:t>
      </w:r>
      <w:r>
        <w:br/>
      </w:r>
      <w:r>
        <w:rPr>
          <w:rStyle w:val="NormalTok"/>
        </w:rPr>
        <w:t xml:space="preserve">menage_2002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Selecting relevant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(RGPH,fertility)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rbind.fill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#For the RGPH 2013 dataset </w:t>
      </w:r>
      <w:r>
        <w:br/>
      </w:r>
      <w:r>
        <w:rPr>
          <w:rStyle w:val="NormalTok"/>
        </w:rPr>
        <w:t xml:space="preserve">    menage_2013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Selecting relevant variables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(RGPH,fertility))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Generate a summary table using "tbl_summary" for the specified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RGPH,  </w:t>
      </w:r>
      <w:r>
        <w:rPr>
          <w:rStyle w:val="CommentTok"/>
        </w:rPr>
        <w:t xml:space="preserve"># Group by "RGPH" column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(fertility_var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fertility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 fertilité"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({p}%,{n}/{N})"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br/>
      </w:r>
      <w:r>
        <w:rPr>
          <w:rStyle w:val="NormalTok"/>
        </w:rPr>
        <w:t xml:space="preserve">               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"(Missing)"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#missing = "no"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the table header to provide a descriptive label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"Fertilité"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difference statistics to the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add_difference</w:t>
      </w:r>
      <w:r>
        <w:rPr>
          <w:rStyle w:val="NormalTok"/>
        </w:rPr>
        <w:t xml:space="preserve">() 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Fertilité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78,388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35,396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42,992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Label fertilité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11.35 (11.34)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12.02 (11.94)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10.80 (10.79)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1.1, 1.4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Welch Two Sample t-test</w:t>
            </w:r>
          </w:p>
        </w:tc>
      </w:tr>
      <w:tr>
        <w:trPr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 = Confidence Interval</w:t>
            </w:r>
          </w:p>
        </w:tc>
      </w:tr>
    </w:tbl>
    <w:bookmarkEnd w:id="28"/>
    <w:bookmarkStart w:id="29" w:name="educational-level"/>
    <w:p>
      <w:pPr>
        <w:pStyle w:val="Titre3"/>
      </w:pPr>
      <w:r>
        <w:t xml:space="preserve">Educational level</w:t>
      </w:r>
    </w:p>
    <w:p>
      <w:pPr>
        <w:pStyle w:val="SourceCode"/>
      </w:pPr>
      <w:r>
        <w:rPr>
          <w:rStyle w:val="NormalTok"/>
        </w:rPr>
        <w:t xml:space="preserve">educ_var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"Aucun"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"Primaire"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"Moyen"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"Secondaire"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"Superieur"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#For the RGPH 2002 dataset</w:t>
      </w:r>
      <w:r>
        <w:br/>
      </w:r>
      <w:r>
        <w:rPr>
          <w:rStyle w:val="NormalTok"/>
        </w:rPr>
        <w:t xml:space="preserve">menage_2002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Selecting relevant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(RGPH,Aucun,Primaire,Moyen,Secondaire,Superieur)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rbind.fill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#For the RGPH 2013 dataset </w:t>
      </w:r>
      <w:r>
        <w:br/>
      </w:r>
      <w:r>
        <w:rPr>
          <w:rStyle w:val="NormalTok"/>
        </w:rPr>
        <w:t xml:space="preserve">    menage_2013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Selecting relevant variables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(RGPH,Aucun,Primaire,Moyen,Secondaire,Superieur))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Generate a summary table using "tbl_summary" for the specified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RGPH,  </w:t>
      </w:r>
      <w:r>
        <w:rPr>
          <w:rStyle w:val="CommentTok"/>
        </w:rPr>
        <w:t xml:space="preserve"># Group by "RGPH" column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(Aucun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"Aucun"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Primaire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"Primaire"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Moyen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"Moyen"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Secondaire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"Sécondaire"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Superieur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"Supérieur"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(educ_var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({p}%,{n}/{N})"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br/>
      </w:r>
      <w:r>
        <w:rPr>
          <w:rStyle w:val="NormalTok"/>
        </w:rPr>
        <w:t xml:space="preserve">               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"(Missing)"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#missing = "no"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the table header to provide a descriptive label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"Niveau d'instruction"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difference statistics to the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add_difference</w:t>
      </w:r>
      <w:r>
        <w:rPr>
          <w:rStyle w:val="NormalTok"/>
        </w:rPr>
        <w:t xml:space="preserve">() 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Niveau d'instruction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78,388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35,396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42,992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Aucun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1.58 (3.22)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3.50 (4.02)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3.5, 3.5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Primaire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2.53 (2.70)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2.81 (2.95)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2.30 (2.44)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0.47, 0.55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Moyen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1.03 (1.37)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 (1.38)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1.07 (1.36)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-0.10, 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Sécondaire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 (0.93)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(0.89)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-0.13, 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Supérieur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 (0.83)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 (0.68)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(0.92)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-0.18, -0.16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Welch Two Sample t-test</w:t>
            </w:r>
          </w:p>
        </w:tc>
      </w:tr>
      <w:tr>
        <w:trPr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 = Confidence Interval</w:t>
            </w:r>
          </w:p>
        </w:tc>
      </w:tr>
    </w:tbl>
    <w:bookmarkEnd w:id="29"/>
    <w:bookmarkStart w:id="30" w:name="literacy-level"/>
    <w:p>
      <w:pPr>
        <w:pStyle w:val="Titre3"/>
      </w:pPr>
      <w:r>
        <w:t xml:space="preserve">Literacy level</w:t>
      </w:r>
    </w:p>
    <w:p>
      <w:pPr>
        <w:pStyle w:val="SourceCode"/>
      </w:pPr>
      <w:r>
        <w:rPr>
          <w:rStyle w:val="CommentTok"/>
        </w:rPr>
        <w:t xml:space="preserve">#For the RGPH 2002 dataset</w:t>
      </w:r>
      <w:r>
        <w:br/>
      </w:r>
      <w:r>
        <w:rPr>
          <w:rStyle w:val="NormalTok"/>
        </w:rPr>
        <w:t xml:space="preserve">literacy_var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"Literacy_French"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"Literacy_Arabic"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"Literacy_Wolof"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"Literacy_Pulaar"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"Literacy_Sereer"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"Literacy_Mandingo"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"Literacy_Diola"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"Literacy_Soninke"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#For the RGPH 2002 dataset</w:t>
      </w:r>
      <w:r>
        <w:br/>
      </w:r>
      <w:r>
        <w:rPr>
          <w:rStyle w:val="NormalTok"/>
        </w:rPr>
        <w:t xml:space="preserve">menage_2002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Selecting relevant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(RGPH,Literacy_French,Literacy_Arabic,Literacy_Wolof,Literacy_Pulaar,Literacy_Sereer,Literacy_Mandingo,Literacy_Diola,Literacy_Soninke)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rbind.fill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#For the RGPH 2013 dataset </w:t>
      </w:r>
      <w:r>
        <w:br/>
      </w:r>
      <w:r>
        <w:rPr>
          <w:rStyle w:val="NormalTok"/>
        </w:rPr>
        <w:t xml:space="preserve">    menage_2013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Selecting relevant variables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(RGPH,Literacy_French,Literacy_Arabic,Literacy_Wolof,Literacy_Pulaar,Literacy_Sereer,Literacy_Mandingo,Literacy_Diola,Literacy_Soninke))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Generate a summary table using "tbl_summary" for the specified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RGPH,  </w:t>
      </w:r>
      <w:r>
        <w:rPr>
          <w:rStyle w:val="CommentTok"/>
        </w:rPr>
        <w:t xml:space="preserve"># Group by "RGPH" column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(Literacy_French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"Français"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Literacy_Arabic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"Arabe"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Literacy_Wolof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"Wolof"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Literacy_Pulaar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"Pulaar"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Literacy_Sereer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"Sereer"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Literacy_Mandingo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"Mandingo"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Literacy_Diola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"Diola"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Literacy_Soninke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"Sononké"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(literacy_var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({p}%,{n}/{N})"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br/>
      </w:r>
      <w:r>
        <w:rPr>
          <w:rStyle w:val="NormalTok"/>
        </w:rPr>
        <w:t xml:space="preserve">               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"(Missing)"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#missing = "no"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the table header to provide a descriptive label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"Alphabétisation dans le ménage"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difference statistics to the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add_difference</w:t>
      </w:r>
      <w:r>
        <w:rPr>
          <w:rStyle w:val="NormalTok"/>
        </w:rPr>
        <w:t xml:space="preserve">() 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Alphabétisation dans le ménage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78,388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35,396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42,992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Français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3.87 (3.62)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4.47 (4.04)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3.38 (3.15)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1.0, 1.1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Arabe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(2.21)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1.56 (2.88)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(1.28)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0.97, 1.0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Wolof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 (0.71)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 (0.60)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 (0.79)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-0.06, 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Pulaar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 (0.33)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 (0.30)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0.021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Sereer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 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 (0.16)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Mandingo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Diola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Sononké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(0.10)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(0.11)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0.00, 0.00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Welch Two Sample t-test</w:t>
            </w:r>
          </w:p>
        </w:tc>
      </w:tr>
      <w:tr>
        <w:trPr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 = Confidence Interval</w:t>
            </w:r>
          </w:p>
        </w:tc>
      </w:tr>
    </w:tbl>
    <w:bookmarkEnd w:id="30"/>
    <w:bookmarkStart w:id="31" w:name="migration-variable"/>
    <w:p>
      <w:pPr>
        <w:pStyle w:val="Titre3"/>
      </w:pPr>
      <w:r>
        <w:t xml:space="preserve">Migration variable</w:t>
      </w:r>
    </w:p>
    <w:p>
      <w:pPr>
        <w:pStyle w:val="SourceCode"/>
      </w:pPr>
      <w:r>
        <w:rPr>
          <w:rStyle w:val="NormalTok"/>
        </w:rPr>
        <w:t xml:space="preserve">mig_var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"resident_pres"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"resident_abs"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"resident_vis"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#For the RGPH 2002 dataset</w:t>
      </w:r>
      <w:r>
        <w:br/>
      </w:r>
      <w:r>
        <w:rPr>
          <w:rStyle w:val="NormalTok"/>
        </w:rPr>
        <w:t xml:space="preserve">menage_2002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Selecting relevant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(RGPH,resident_pres,resident_abs,resident_vis)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rbind.fill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#For the RGPH 2013 dataset </w:t>
      </w:r>
      <w:r>
        <w:br/>
      </w:r>
      <w:r>
        <w:rPr>
          <w:rStyle w:val="NormalTok"/>
        </w:rPr>
        <w:t xml:space="preserve">    menage_2013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Selecting relevant variables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(RGPH,resident_pres,resident_abs,resident_vis))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Generate a summary table using "tbl_summary" for the specified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RGPH,  </w:t>
      </w:r>
      <w:r>
        <w:rPr>
          <w:rStyle w:val="CommentTok"/>
        </w:rPr>
        <w:t xml:space="preserve"># Group by "RGPH" column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(resident_pres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"Présent"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resident_abs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"Absent"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resident_vis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"Visiteur"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(mig_var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({p}%,{n}/{N})"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br/>
      </w:r>
      <w:r>
        <w:rPr>
          <w:rStyle w:val="NormalTok"/>
        </w:rPr>
        <w:t xml:space="preserve">               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"(Missing)"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#missing = "no"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the table header to provide a descriptive label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"Résidence dans le ménage"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difference statistics to the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add_difference</w:t>
      </w:r>
      <w:r>
        <w:rPr>
          <w:rStyle w:val="NormalTok"/>
        </w:rPr>
        <w:t xml:space="preserve">() 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Résidence dans le ménage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78,388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35,396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42,992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Présent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7.56 (5.89)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8.41 (6.48)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6.86 (5.26)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1.5, 1.6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 (0.78)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 (0.69)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 (0.85)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-0.07, 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Visiteur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 (0.52)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 (0.47)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 (0.55)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-0.04, -0.03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Welch Two Sample t-test</w:t>
            </w:r>
          </w:p>
        </w:tc>
      </w:tr>
      <w:tr>
        <w:trPr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 = Confidence Interval</w:t>
            </w:r>
          </w:p>
        </w:tc>
      </w:tr>
    </w:tbl>
    <w:bookmarkEnd w:id="31"/>
    <w:bookmarkStart w:id="32" w:name="maternal-death-variable"/>
    <w:p>
      <w:pPr>
        <w:pStyle w:val="Titre3"/>
      </w:pPr>
      <w:r>
        <w:t xml:space="preserve">Maternal death variable</w:t>
      </w:r>
    </w:p>
    <w:p>
      <w:pPr>
        <w:pStyle w:val="SourceCode"/>
      </w:pPr>
      <w:r>
        <w:rPr>
          <w:rStyle w:val="NormalTok"/>
        </w:rPr>
        <w:t xml:space="preserve">deces_mat_var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"deces_mat_oui"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"deces_mat_non"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"deces_mat_nsp"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Pas collecter and 2013</w:t>
      </w:r>
      <w:r>
        <w:br/>
      </w:r>
      <w:r>
        <w:rPr>
          <w:rStyle w:val="CommentTok"/>
        </w:rPr>
        <w:t xml:space="preserve">#For the RGPH 2002 dataset</w:t>
      </w:r>
      <w:r>
        <w:br/>
      </w:r>
      <w:r>
        <w:rPr>
          <w:rStyle w:val="NormalTok"/>
        </w:rPr>
        <w:t xml:space="preserve">menage_2002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Selecting relevant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(RGPH,deces_mat_oui,deces_mat_non,deces_mat_nsp)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CommentTok"/>
        </w:rPr>
        <w:t xml:space="preserve"># Generate a summary table using "tbl_summary" for the specified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by = RGPH,  # Group by "RGPH" column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(deces_mat_var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(deces_mat_oui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deces_mat_non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deces_mat_nsp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"NSP"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br/>
      </w:r>
      <w:r>
        <w:rPr>
          <w:rStyle w:val="NormalTok"/>
        </w:rPr>
        <w:t xml:space="preserve">               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"(Missing)"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#missing = "no"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the table header to provide a descriptive label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"Déces maternelle dans le ménage"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#add_overall() 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add_n</w:t>
      </w:r>
      <w:r>
        <w:rPr>
          <w:rStyle w:val="NormalTok"/>
        </w:rPr>
        <w:t xml:space="preserve">()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Déces maternelle dans le ménage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35,396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RGPH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35,396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35,396.00 (100.00%)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Oui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 (0.18)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(Missing)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33,360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 (0.32)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(Missing)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33,360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 (0.15)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(Missing)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33,360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Mean (SD)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Add difference statistics to the table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#add_difference() %&gt;% </w:t>
      </w:r>
    </w:p>
    <w:bookmarkEnd w:id="32"/>
    <w:bookmarkEnd w:id="33"/>
    <w:bookmarkStart w:id="37" w:name="socio-economic-variables"/>
    <w:p>
      <w:pPr>
        <w:pStyle w:val="Titre2"/>
      </w:pPr>
      <w:r>
        <w:t xml:space="preserve">Socio-economic variables</w:t>
      </w:r>
    </w:p>
    <w:bookmarkStart w:id="34" w:name="employed-variable"/>
    <w:p>
      <w:pPr>
        <w:pStyle w:val="Titre3"/>
      </w:pPr>
      <w:r>
        <w:t xml:space="preserve">Employed variable</w:t>
      </w:r>
    </w:p>
    <w:p>
      <w:pPr>
        <w:pStyle w:val="SourceCode"/>
      </w:pPr>
      <w:r>
        <w:rPr>
          <w:rStyle w:val="NormalTok"/>
        </w:rPr>
        <w:t xml:space="preserve">occup_var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"occup_independant"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"occup_employeur"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"occup_salarie"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"occup_apprenti"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"occup_aideFamilial"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"occup_autre"</w:t>
      </w:r>
      <w:r>
        <w:rPr>
          <w:rStyle w:val="NormalTok"/>
        </w:rPr>
        <w:t xml:space="preserve">)   </w:t>
      </w:r>
      <w:r>
        <w:br/>
      </w:r>
      <w:r>
        <w:br/>
      </w:r>
      <w:r>
        <w:br/>
      </w:r>
      <w:r>
        <w:rPr>
          <w:rStyle w:val="CommentTok"/>
        </w:rPr>
        <w:t xml:space="preserve">#For the RGPH 2002 dataset</w:t>
      </w:r>
      <w:r>
        <w:br/>
      </w:r>
      <w:r>
        <w:rPr>
          <w:rStyle w:val="NormalTok"/>
        </w:rPr>
        <w:t xml:space="preserve">menage_2002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Selecting relevant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(RGPH,occup_independant,occup_employeur,occup_salarie,occup_apprenti,occup_aideFamilial,occup_autre)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rbind.fill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#For the RGPH 2013 dataset </w:t>
      </w:r>
      <w:r>
        <w:br/>
      </w:r>
      <w:r>
        <w:rPr>
          <w:rStyle w:val="NormalTok"/>
        </w:rPr>
        <w:t xml:space="preserve">    menage_2013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Selecting relevant variables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(RGPH,occup_independant,occup_employeur,occup_salarie,occup_apprenti,occup_aideFamilial,occup_autre))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Generate a summary table using "tbl_summary" for the specified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RGPH,  </w:t>
      </w:r>
      <w:r>
        <w:rPr>
          <w:rStyle w:val="CommentTok"/>
        </w:rPr>
        <w:t xml:space="preserve"># Group by "RGPH" column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(occup_independant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"Indépendant"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occup_employeur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"Employeur"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occup_salarie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"Salarié"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occup_apprenti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"Apprenti"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occup_aideFamilial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"Aide familial"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occup_autre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"Autre"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(occup_var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({p}%,{n}/{N})"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br/>
      </w:r>
      <w:r>
        <w:rPr>
          <w:rStyle w:val="NormalTok"/>
        </w:rPr>
        <w:t xml:space="preserve">               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"(Missing)"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#missing = "no"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the table header to provide a descriptive label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"Occupation des membres du ménage"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difference statistics to the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add_difference</w:t>
      </w:r>
      <w:r>
        <w:rPr>
          <w:rStyle w:val="NormalTok"/>
        </w:rPr>
        <w:t xml:space="preserve">() 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Occupation des membres du ménage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78,388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35,396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42,992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Indépendant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1.17 (1.50)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1.25 (1.60)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1.11 (1.41)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0.11, 0.16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Employeur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 (0.36)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 (0.22)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 (0.45)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-0.08, 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Salarié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 (1.10)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 (1.16)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 (1.05)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0.06, 0.09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Apprenti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 (0.73)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 (0.86)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 (0.58)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0.15, 0.17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Aide familial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 (0.23)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 (0.28)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 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0.02, 0.02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 (0.34)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 (0.38)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 (0.31)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0.01, 0.02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Welch Two Sample t-test</w:t>
            </w:r>
          </w:p>
        </w:tc>
      </w:tr>
      <w:tr>
        <w:trPr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 = Confidence Interval</w:t>
            </w:r>
          </w:p>
        </w:tc>
      </w:tr>
    </w:tbl>
    <w:bookmarkEnd w:id="34"/>
    <w:bookmarkStart w:id="35" w:name="occupational-status-variable"/>
    <w:p>
      <w:pPr>
        <w:pStyle w:val="Titre3"/>
      </w:pPr>
      <w:r>
        <w:t xml:space="preserve">Occupational status variable</w:t>
      </w:r>
    </w:p>
    <w:p>
      <w:pPr>
        <w:pStyle w:val="SourceCode"/>
      </w:pPr>
      <w:r>
        <w:rPr>
          <w:rStyle w:val="NormalTok"/>
        </w:rPr>
        <w:t xml:space="preserve">sit_occup_var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"sit_occup_occup"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"sit_occup_chomeur"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"sit_occup_foyer"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"sit_occup_etudiant"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"sit_occup_rentier"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"sit_occup_retraite"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"sit_occup_autre"</w:t>
      </w:r>
      <w:r>
        <w:rPr>
          <w:rStyle w:val="NormalTok"/>
        </w:rPr>
        <w:t xml:space="preserve">)  </w:t>
      </w:r>
      <w:r>
        <w:br/>
      </w:r>
      <w:r>
        <w:br/>
      </w:r>
      <w:r>
        <w:br/>
      </w:r>
      <w:r>
        <w:rPr>
          <w:rStyle w:val="CommentTok"/>
        </w:rPr>
        <w:t xml:space="preserve">#For the RGPH 2002 dataset</w:t>
      </w:r>
      <w:r>
        <w:br/>
      </w:r>
      <w:r>
        <w:rPr>
          <w:rStyle w:val="NormalTok"/>
        </w:rPr>
        <w:t xml:space="preserve">menage_2002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Selecting relevant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(RGPH,sit_occup_occup,sit_occup_chomeur,sit_occup_foyer,sit_occup_etudiant,sit_occup_rentier,sit_occup_retraite,sit_occup_autre)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rbind.fill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#For the RGPH 2013 dataset </w:t>
      </w:r>
      <w:r>
        <w:br/>
      </w:r>
      <w:r>
        <w:rPr>
          <w:rStyle w:val="NormalTok"/>
        </w:rPr>
        <w:t xml:space="preserve">    menage_2013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Selecting relevant variables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(RGPH,sit_occup_occup,sit_occup_chomeur,sit_occup_foyer,sit_occup_etudiant,sit_occup_rentier,sit_occup_retraite,sit_occup_autre))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Generate a summary table using "tbl_summary" for the specified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RGPH,  </w:t>
      </w:r>
      <w:r>
        <w:rPr>
          <w:rStyle w:val="CommentTok"/>
        </w:rPr>
        <w:t xml:space="preserve"># Group by "RGPH" column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(sit_occup_var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(sit_occup_occup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"Occupé"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sit_occup_chomeur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"Chomeur"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sit_occup_foyer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"Foyer"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sit_occup_etudiant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"Étudiant"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sit_occup_rentier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"Rentier"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sit_occup_retraite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"Retraité"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sit_occup_autre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"Autre"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({p}%,{n}/{N})"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br/>
      </w:r>
      <w:r>
        <w:rPr>
          <w:rStyle w:val="NormalTok"/>
        </w:rPr>
        <w:t xml:space="preserve">               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"(Missing)"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#missing = "no"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the table header to provide a descriptive label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"Situation dans l'occupation principale des membres du ménage"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difference statistics to the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add_difference</w:t>
      </w:r>
      <w:r>
        <w:rPr>
          <w:rStyle w:val="NormalTok"/>
        </w:rPr>
        <w:t xml:space="preserve">() 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Situation dans l'occupation principale des membres du ménage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78,388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35,396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42,992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Occupé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2.37 (2.28)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2.64 (2.57)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2.15 (1.98)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0.46, 0.52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Chomeur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 (0.96)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 (1.05)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 (0.88)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0.08, 0.11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1.15 (1.48)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1.51 (1.72)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 (1.17)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0.63, 0.68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Étudiant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2.01 (2.27)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1.91 (2.25)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2.08 (2.28)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-0.21, 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Rentier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 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 (0.20)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-0.01, 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Retraité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 (0.47)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 (0.48)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 (0.45)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0.04, 0.05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Autre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0.55 (1.27)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 (1.46)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 (1.09)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0.19, 0.22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Welch Two Sample t-test</w:t>
            </w:r>
          </w:p>
        </w:tc>
      </w:tr>
      <w:tr>
        <w:trPr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 = Confidence Interval</w:t>
            </w:r>
          </w:p>
        </w:tc>
      </w:tr>
    </w:tbl>
    <w:bookmarkEnd w:id="35"/>
    <w:bookmarkStart w:id="36" w:name="income-variable"/>
    <w:p>
      <w:pPr>
        <w:pStyle w:val="Titre3"/>
      </w:pPr>
      <w:r>
        <w:t xml:space="preserve">Income variable</w:t>
      </w:r>
    </w:p>
    <w:p>
      <w:pPr>
        <w:pStyle w:val="SourceCode"/>
      </w:pPr>
      <w:r>
        <w:rPr>
          <w:rStyle w:val="NormalTok"/>
        </w:rPr>
        <w:t xml:space="preserve">income_var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"I_repas_saute"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"I_soins_medicaux"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Il faut revoir les labels dans cette region</w:t>
      </w:r>
      <w:r>
        <w:br/>
      </w:r>
      <w:r>
        <w:br/>
      </w:r>
      <w:r>
        <w:rPr>
          <w:rStyle w:val="CommentTok"/>
        </w:rPr>
        <w:t xml:space="preserve">#For the RGPH 2002 dataset</w:t>
      </w:r>
      <w:r>
        <w:br/>
      </w:r>
      <w:r>
        <w:rPr>
          <w:rStyle w:val="NormalTok"/>
        </w:rPr>
        <w:t xml:space="preserve">menage_2002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Selecting relevant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(RGPH,I_repas_saute,I_soins_medicaux)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rbind.fill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#For the RGPH 2013 dataset </w:t>
      </w:r>
      <w:r>
        <w:br/>
      </w:r>
      <w:r>
        <w:rPr>
          <w:rStyle w:val="NormalTok"/>
        </w:rPr>
        <w:t xml:space="preserve">    menage_2013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Selecting relevant variables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(RGPH,I_repas_saute,I_soins_medicaux))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Generate a summary table using "tbl_summary" for the specified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RGPH,  </w:t>
      </w:r>
      <w:r>
        <w:rPr>
          <w:rStyle w:val="CommentTok"/>
        </w:rPr>
        <w:t xml:space="preserve"># Group by "RGPH" column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I_repas_saute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"Repas sauté"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I_soins_medicaux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"Soins médicaux"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(income_var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({p}%,{n}/{N})"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br/>
      </w:r>
      <w:r>
        <w:rPr>
          <w:rStyle w:val="NormalTok"/>
        </w:rPr>
        <w:t xml:space="preserve">               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"(Missing)"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#missing = "no"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the table header to provide a descriptive label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"Sauté"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difference statistics to the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add_difference</w:t>
      </w:r>
      <w:r>
        <w:rPr>
          <w:rStyle w:val="NormalTok"/>
        </w:rPr>
        <w:t xml:space="preserve">() 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Sauté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78,388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35,396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42,992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Repas sauté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 (0.41)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 (0.44)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 (0.39)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0.07, 0.08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Soins médicaux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 (0.44)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 (0.45)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 (0.42)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0.05, 0.06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Welch Two Sample t-test</w:t>
            </w:r>
          </w:p>
        </w:tc>
      </w:tr>
      <w:tr>
        <w:trPr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 = Confidence Interval</w:t>
            </w:r>
          </w:p>
        </w:tc>
      </w:tr>
    </w:tbl>
    <w:bookmarkEnd w:id="36"/>
    <w:bookmarkEnd w:id="37"/>
    <w:bookmarkStart w:id="43" w:name="household-variables"/>
    <w:p>
      <w:pPr>
        <w:pStyle w:val="Titre2"/>
      </w:pPr>
      <w:r>
        <w:t xml:space="preserve">Household variables</w:t>
      </w:r>
    </w:p>
    <w:bookmarkStart w:id="38" w:name="capital-goods-variable"/>
    <w:p>
      <w:pPr>
        <w:pStyle w:val="Titre3"/>
      </w:pPr>
      <w:r>
        <w:t xml:space="preserve">Capital goods variable</w:t>
      </w:r>
    </w:p>
    <w:p>
      <w:pPr>
        <w:pStyle w:val="SourceCode"/>
      </w:pPr>
      <w:r>
        <w:rPr>
          <w:rStyle w:val="CommentTok"/>
        </w:rPr>
        <w:t xml:space="preserve">#For the RGPH 2002 dataset</w:t>
      </w:r>
      <w:r>
        <w:br/>
      </w:r>
      <w:r>
        <w:rPr>
          <w:rStyle w:val="CommentTok"/>
        </w:rPr>
        <w:t xml:space="preserve">#OK</w:t>
      </w:r>
      <w:r>
        <w:br/>
      </w:r>
      <w:r>
        <w:rPr>
          <w:rStyle w:val="CommentTok"/>
        </w:rPr>
        <w:t xml:space="preserve"># 1. Radio, 2. Television, 3. Video/VCD/DVD, 4. Refrigerator/freezer, 5. Telephone, 6. Improved fireplace, 7. Air conditioner, 8. Sewing machine, 9. Water heater, 10. Stove</w:t>
      </w:r>
      <w:r>
        <w:br/>
      </w:r>
      <w:r>
        <w:br/>
      </w:r>
      <w:r>
        <w:rPr>
          <w:rStyle w:val="CommentTok"/>
        </w:rPr>
        <w:t xml:space="preserve">#For the RGPH 2013 dataset</w:t>
      </w:r>
    </w:p>
    <w:bookmarkEnd w:id="38"/>
    <w:bookmarkStart w:id="39" w:name="access-to-basic-equipment"/>
    <w:p>
      <w:pPr>
        <w:pStyle w:val="Titre3"/>
      </w:pPr>
      <w:r>
        <w:t xml:space="preserve">Access to basic equipment</w:t>
      </w:r>
    </w:p>
    <w:p>
      <w:pPr>
        <w:pStyle w:val="SourceCode"/>
      </w:pPr>
      <w:r>
        <w:rPr>
          <w:rStyle w:val="CommentTok"/>
        </w:rPr>
        <w:t xml:space="preserve">#For the RGPH 2002 dataset</w:t>
      </w:r>
      <w:r>
        <w:br/>
      </w:r>
      <w:r>
        <w:rPr>
          <w:rStyle w:val="CommentTok"/>
        </w:rPr>
        <w:t xml:space="preserve">#OK</w:t>
      </w:r>
      <w:r>
        <w:br/>
      </w:r>
      <w:r>
        <w:rPr>
          <w:rStyle w:val="CommentTok"/>
        </w:rPr>
        <w:t xml:space="preserve"># 1. Main mode of household waste disposal, 2. Main mode of waste water disposal, 3. Main mode of lighting, 4. Main fuel for cooking</w:t>
      </w:r>
      <w:r>
        <w:br/>
      </w:r>
      <w:r>
        <w:rPr>
          <w:rStyle w:val="CommentTok"/>
        </w:rPr>
        <w:t xml:space="preserve">#For the RGPH 2013 dataset</w:t>
      </w:r>
      <w:r>
        <w:br/>
      </w:r>
      <w:r>
        <w:br/>
      </w:r>
      <w:r>
        <w:rPr>
          <w:rStyle w:val="NormalTok"/>
        </w:rPr>
        <w:t xml:space="preserve">equipment_var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"soins_medicaux"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"repas_saute"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"evacut_eaux_usees"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"terrain_bat"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"appareil_photo"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"moulin"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"ordinateur"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"photocopieuse"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"telephone_tele"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"chaise_bache"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"materiel_musique"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"machine_coudre"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"refriger_congelat"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"mobylette_bicycl"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"voiture_cam"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"tracteur"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"animaux_traite"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"caleche_char"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"houe_charrue"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"pirogue"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"caleche_charette"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"bicyclette"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"mobylette"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"voiture"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"machine_coudre"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"climatisateur"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"foyer_ameli"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"rechaud_cuis"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"telephone"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"refri_conge"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"video"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"televiseur"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"radio"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"nature_sol"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"nature_toit"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"nature_mur"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"combustible_cuisine"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"eclairage"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"approv_eau"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"type_aisance"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"stat_occupation"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"piece_occup"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"type_log"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#For the RGPH 2002 dataset</w:t>
      </w:r>
      <w:r>
        <w:br/>
      </w:r>
      <w:r>
        <w:rPr>
          <w:rStyle w:val="NormalTok"/>
        </w:rPr>
        <w:t xml:space="preserve">menage_2002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Selecting relevant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GPH,soins_medicaux,repas_saute,evacut_eaux_usees,terrain_bat,appareil_photo,moulin,ordinateur,photocopieuse,telephone_tele,chaise_bache,materiel_musique,machine_coudre,refriger_congelat,mobylette_bicycl,voiture_cam,tracteur,animaux_traite,caleche_char,houe_charrue,pirogue,caleche_charette,bicyclette,mobylette,voiture,machine_coudre,climatisateur,foyer_ameli,rechaud_cuis,telephone,refri_conge,video,televiseur,radio,nature_sol,nature_toit,nature_mur,combustible_cuisine,eclairage,approv_eau,type_aisance,stat_occupation,piece_occup,type_lo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rbind.fill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#For the RGPH 2013 dataset </w:t>
      </w:r>
      <w:r>
        <w:br/>
      </w:r>
      <w:r>
        <w:rPr>
          <w:rStyle w:val="NormalTok"/>
        </w:rPr>
        <w:t xml:space="preserve">    menage_2013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Selecting relevant variables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GPH,soins_medicaux,repas_saute,evacut_eaux_usees,terrain_bat,appareil_photo,moulin,ordinateur,photocopieuse,telephone_tele,chaise_bache,materiel_musique,machine_coudre,refriger_congelat,mobylette_bicycl,voiture_cam,tracteur,animaux_traite,caleche_char,houe_charrue,pirogue,caleche_charette,bicyclette,mobylette,voiture,machine_coudre,climatisateur,foyer_ameli,rechaud_cuis,telephone,refri_conge,video,televiseur,radio,nature_sol,nature_toit,nature_mur,combustible_cuisine,eclairage,approv_eau,type_aisance,stat_occupation,piece_occup,type_lo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Generate a summary table using "tbl_summary" for the specified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RGPH,  </w:t>
      </w:r>
      <w:r>
        <w:rPr>
          <w:rStyle w:val="CommentTok"/>
        </w:rPr>
        <w:t xml:space="preserve"># Group by "RGPH" column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label = list(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I_repas_saute ~ "Repas sauté",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I_soins_medicaux ~ "Soins médicaux"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(equipment_var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br/>
      </w:r>
      <w:r>
        <w:rPr>
          <w:rStyle w:val="NormalTok"/>
        </w:rPr>
        <w:t xml:space="preserve">               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"(Missing)"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#missing = "no"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the table header to provide a descriptive label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"Access aux equipements"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difference statistics to the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add_difference</w:t>
      </w:r>
      <w:r>
        <w:rPr>
          <w:rStyle w:val="NormalTok"/>
        </w:rPr>
        <w:t xml:space="preserve">() 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2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Access aux equipements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78,388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35,396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42,992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</w:tr>
      <w:tr>
        <w:trPr>
          <w:trHeight w:val="600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Soins médicaux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75,438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32,233.00 (42.73%)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22,270.00 (68.64%)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9,963.00 (23.17%)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34,697.00 (45.99%)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10,176.00 (31.36%)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24,521.00 (57.04%)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8,508.00 (11.28%)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8,508.00 (19.79%)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(Missing)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Repas sauté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44,234.00 (56.43%)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9,151.00 (25.85%)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35,083.00 (81.60%)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34,154.00 (43.57%)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26,245.00 (74.15%)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7,909.00 (18.40%)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Évacuation des eaux usées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19,245.00 (24.55%)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6,283.00 (17.75%)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12,962.00 (30.15%)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5,924.00 (7.56%)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2,185.00 (6.17%)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3,739.00 (8.70%)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547.00 (0.70%)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169.00 (0.48%)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378.00 (0.88%)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1,364.00 (1.74%)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1,023.00 (2.89%)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341.00 (0.79%)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10,629.00 (13.56%)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86.00 (0.24%)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10,543.00 (24.52%)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334.00 (0.43%)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50.00 (0.14%)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284.00 (0.66%)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2,815.00 (3.59%)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2,707.00 (7.65%)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108.00 (0.25%)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22,578.00 (28.80%)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21,135.00 (59.71%)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1,443.00 (3.36%)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14,617.00 (18.65%)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1,758.00 (4.97%)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12,859.00 (29.91%)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335.00 (0.43%)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335.00 (0.78%)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Terrain, bâtiment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77,292.00 (98.60%)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35,098.00 (99.16%)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42,194.00 (98.14%)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1,096.00 (1.40%)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298.00 (0.84%)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798.00 (1.86%)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Appareil photo, camera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78,109.00 (99.64%)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35,304.00 (99.74%)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42,805.00 (99.57%)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279.00 (0.36%)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92.00 (0.26%)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187.00 (0.43%)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Moulin, décortiqueuse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78,360.00 (99.96%)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35,384.00 (99.97%)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42,976.00 (99.96%)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28.00 (0.04%)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12.00 (0.03%)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16.00 (0.04%)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Ordinateur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77,830.00 (99.29%)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35,299.00 (99.73%)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42,531.00 (98.93%)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558.00 (0.71%)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97.00 (0.27%)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461.00 (1.07%)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Photocopieuse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78,310.00 (99.90%)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35,364.00 (99.91%)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42,946.00 (99.89%)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78.00 (0.10%)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32.00 (0.09%)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46.00 (0.11%)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Téléphone, téléfax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78,050.00 (99.57%)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35,157.00 (99.32%)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42,893.00 (99.77%)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338.00 (0.43%)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239.00 (0.68%)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99.00 (0.23%)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Chaise, bâche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78,156.00 (99.70%)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35,314.00 (99.77%)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42,842.00 (99.65%)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232.00 (0.30%)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82.00 (0.23%)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150.00 (0.35%)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Matériel de musique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78,130.00 (99.67%)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35,283.00 (99.68%)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42,847.00 (99.66%)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258.00 (0.33%)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113.00 (0.32%)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145.00 (0.34%)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Machine à coudre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77,055.00 (98.30%)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35,046.00 (99.01%)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42,009.00 (97.71%)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1,333.00 (1.70%)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350.00 (0.99%)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983.00 (2.29%)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Réfrigerateur, congélateur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74,346.00 (94.84%)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34,120.00 (96.40%)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40,226.00 (93.57%)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4,042.00 (5.16%)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1,276.00 (3.60%)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2,766.00 (6.43%)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Mobylette, bicyclette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78,252.00 (99.83%)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35,377.00 (99.95%)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42,875.00 (99.73%)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136.00 (0.17%)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19.00 (0.05%)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117.00 (0.27%)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Voiture, camion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76,846.00 (98.03%)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34,778.00 (98.25%)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42,068.00 (97.85%)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1,542.00 (1.97%)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618.00 (1.75%)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924.00 (2.15%)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Tracteur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78,366.00 (99.97%)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35,387.00 (99.97%)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42,979.00 (99.97%)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22.00 (0.03%)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9.00 (0.03%)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13.00 (0.03%)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Animaux de traite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77,985.00 (99.49%)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35,154.00 (99.32%)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42,831.00 (99.63%)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403.00 (0.51%)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242.00 (0.68%)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161.00 (0.37%)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Calèche, charrette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78,166.00 (99.72%)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35,312.00 (99.76%)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42,854.00 (99.68%)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222.00 (0.28%)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84.00 (0.24%)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138.00 (0.32%)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Houe, charrue, sémoir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78,275.00 (99.86%)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35,344.00 (99.85%)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42,931.00 (99.86%)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113.00 (0.14%)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52.00 (0.15%)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61.00 (0.14%)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Aucun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47,910.00 (61.12%)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4,939.00 (13.95%)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42,971.00 (99.95%)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30,478.00 (38.88%)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30,457.00 (86.05%)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21.00 (0.05%)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Pirogue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78,201.00 (99.76%)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35,360.00 (99.90%)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42,841.00 (99.65%)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187.00 (0.24%)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36.00 (0.10%)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151.00 (0.35%)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Calèche/charrette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77,885.00 (99.36%)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35,330.00 (99.81%)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42,555.00 (98.98%)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503.00 (0.64%)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66.00 (0.19%)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437.00 (1.02%)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Mobylette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77,699.00 (99.12%)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34,824.00 (98.38%)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42,875.00 (99.73%)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689.00 (0.88%)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572.00 (1.62%)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117.00 (0.27%)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Voiture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73,151.00 (93.32%)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31,083.00 (87.82%)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42,068.00 (97.85%)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5,237.00 (6.68%)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4,313.00 (12.18%)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924.00 (2.15%)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Climatiseur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75,996.00 (96.95%)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34,523.00 (97.53%)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41,473.00 (96.47%)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2,392.00 (3.05%)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873.00 (2.47%)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1,519.00 (3.53%)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Foyer amélioré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67,452.00 (86.05%)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35,082.00 (99.11%)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32,370.00 (75.29%)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10,936.00 (13.95%)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314.00 (0.89%)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10,622.00 (24.71%)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Réchaud/Cuisinière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72,094.00 (91.97%)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32,113.00 (90.72%)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39,981.00 (93.00%)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6,294.00 (8.03%)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3,283.00 (9.28%)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3,011.00 (7.00%)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Téléphone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30,357.00 (38.73%)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25,899.00 (73.17%)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4,458.00 (10.37%)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48,031.00 (61.27%)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9,497.00 (26.83%)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38,534.00 (89.63%)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Réfrigérateur/Congélateur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46,880.00 (59.81%)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23,708.00 (66.98%)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23,172.00 (53.90%)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31,508.00 (40.19%)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11,688.00 (33.02%)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19,820.00 (46.10%)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Vidéo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55,722.00 (71.08%)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29,160.00 (82.38%)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26,562.00 (61.78%)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22,666.00 (28.92%)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6,236.00 (17.62%)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16,430.00 (38.22%)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Téléviseur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19,317.00 (24.64%)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14,701.00 (41.53%)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4,616.00 (10.74%)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59,071.00 (75.36%)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20,695.00 (58.47%)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38,376.00 (89.26%)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Radio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17,163.00 (21.89%)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5,859.00 (16.55%)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11,304.00 (26.29%)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61,225.00 (78.11%)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29,537.00 (83.45%)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31,688.00 (73.71%)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Nature du 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34,564.00 (44.09%)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9,170.00 (25.91%)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25,394.00 (59.07%)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34,556.00 (44.08%)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20,432.00 (57.72%)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14,124.00 (32.85%)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112.00 (0.14%)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84.00 (0.24%)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28.00 (0.07%)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7,941.00 (10.13%)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5,617.00 (15.87%)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2,324.00 (5.41%)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1,015.00 (1.29%)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93.00 (0.26%)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922.00 (2.14%)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145.00 (0.18%)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145.00 (0.34%)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9.00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46.00 (0.06%)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46.00 (0.11%)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Nature du toit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19,807.00 (25.27%)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19,679.00 (55.60%)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128.00 (0.30%)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45,833.00 (58.47%)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14,376.00 (40.61%)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31,457.00 (73.17%)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11,663.00 (14.88%)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967.00 (2.73%)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10,696.00 (24.88%)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757.00 (0.97%)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56.00 (0.16%)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701.00 (1.63%)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328.00 (0.42%)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318.00 (0.90%)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10.00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Nature du mur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70,711.00 (90.21%)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34,518.00 (97.52%)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36,193.00 (84.19%)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6,933.00 (8.84%)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579.00 (1.64%)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6,354.00 (14.78%)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383.00 (0.49%)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207.00 (0.58%)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176.00 (0.41%)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81.00 (0.10%)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76.00 (0.18%)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197.00 (0.25%)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87.00 (0.25%)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110.00 (0.26%)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76.00 (0.10%)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76.00 (0.18%)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Combustible (cuisine)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1,854.00 (2.37%)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856.00 (2.42%)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998.00 (2.32%)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9,901.00 (12.63%)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2,398.00 (6.77%)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7,503.00 (17.45%)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64,982.00 (82.90%)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31,499.00 (88.99%)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33,483.00 (77.88%)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179.00 (0.23%)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102.00 (0.29%)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77.00 (0.18%)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542.00 (0.69%)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541.00 (1.53%)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930.00 (1.19%)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930.00 (2.16%)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54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Éclairage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72,439.00 (92.41%)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31,001.00 (87.58%)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41,438.00 (96.39%)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149.00 (0.19%)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85.00 (0.24%)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64.00 (0.15%)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278.00 (0.35%)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268.00 (0.76%)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10.00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160.00 (0.20%)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88.00 (0.25%)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72.00 (0.17%)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178.00 (0.23%)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160.00 (0.45%)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18.00 (0.04%)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526.00 (0.67%)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470.00 (1.33%)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56.00 (0.13%)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4,429.00 (5.65%)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3,239.00 (9.15%)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1,190.00 (2.77%)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64.00 (0.08%)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37.00 (0.10%)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27.00 (0.06%)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116.00 (0.15%)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48.00 (0.14%)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68.00 (0.16%)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49.00 (0.06%)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49.00 (0.11%)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Approv. en eau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30,802.00 (39.29%)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721.00 (2.04%)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30,081.00 (69.97%)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11,667.00 (14.88%)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656.00 (1.85%)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11,011.00 (25.61%)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32,353.00 (41.27%)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31,216.00 (88.19%)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1,137.00 (2.64%)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2,290.00 (2.92%)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2,070.00 (5.85%)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220.00 (0.51%)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53.00 (0.07%)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37.00 (0.10%)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16.00 (0.04%)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561.00 (0.72%)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557.00 (1.57%)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435.00 (0.55%)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19.00 (0.05%)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416.00 (0.97%)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127.00 (0.16%)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120.00 (0.34%)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97.00 (0.12%)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97.00 (0.23%)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Type d'aisance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16,904.00 (21.56%)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5,677.00 (16.04%)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11,227.00 (26.11%)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46,450.00 (59.26%)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19,976.00 (56.44%)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26,474.00 (61.58%)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11,451.00 (14.61%)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8,641.00 (24.41%)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2,810.00 (6.54%)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1,873.00 (2.39%)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293.00 (0.83%)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1,580.00 (3.68%)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877.00 (1.12%)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383.00 (1.08%)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494.00 (1.15%)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510.00 (0.65%)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426.00 (1.20%)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84.00 (0.20%)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236.00 (0.30%)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236.00 (0.55%)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87.00 (0.11%)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87.00 (0.20%)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Statut d'occupation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32,410.00 (41.35%)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15,526.00 (43.86%)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16,884.00 (39.27%)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2,417.00 (3.08%)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875.00 (2.47%)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1,542.00 (3.59%)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36,804.00 (46.95%)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17,732.00 (50.10%)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19,072.00 (44.36%)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4,082.00 (5.21%)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240.00 (0.68%)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3,842.00 (8.94%)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765.00 (0.98%)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755.00 (2.13%)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10.00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418.00 (0.53%)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268.00 (0.76%)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150.00 (0.35%)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1,156.00 (1.47%)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1,156.00 (2.69%)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336.00 (0.43%)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336.00 (0.78%)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Nombre de pièces occupées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21,465.00 (27.38%)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9,677.00 (27.34%)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11,788.00 (27.42%)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11,684.00 (14.91%)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5,751.00 (16.25%)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5,933.00 (13.80%)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12,815.00 (16.35%)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6,549.00 (18.50%)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6,266.00 (14.57%)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11,670.00 (14.89%)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5,375.00 (15.19%)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6,295.00 (14.64%)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8,763.00 (11.18%)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3,744.00 (10.58%)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5,019.00 (11.67%)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5,002.00 (6.38%)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2,112.00 (5.97%)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2,890.00 (6.72%)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2,762.00 (3.52%)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994.00 (2.81%)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1,768.00 (4.11%)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1,807.00 (2.31%)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562.00 (1.59%)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1,245.00 (2.90%)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776.00 (0.99%)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241.00 (0.68%)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535.00 (1.24%)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730.00 (0.93%)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188.00 (0.53%)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542.00 (1.26%)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237.00 (0.30%)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59.00 (0.17%)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178.00 (0.41%)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284.00 (0.36%)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49.00 (0.14%)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235.00 (0.55%)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102.00 (0.13%)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28.00 (0.08%)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74.00 (0.17%)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78.00 (0.10%)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17.00 (0.05%)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61.00 (0.14%)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81.00 (0.10%)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11.00 (0.03%)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70.00 (0.16%)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37.00 (0.05%)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9.00 (0.03%)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28.00 (0.07%)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14.00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11.00 (0.03%)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23.00 (0.03%)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19.00 (0.04%)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15.00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11.00 (0.03%)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Type logement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294.00 (0.38%)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33.00 (0.09%)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261.00 (0.61%)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1,204.00 (1.54%)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685.00 (1.94%)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519.00 (1.21%)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23,759.00 (30.31%)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23,279.00 (65.77%)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480.00 (1.12%)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29,994.00 (38.26%)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10,984.00 (31.03%)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19,010.00 (44.22%)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21,370.00 (27.26%)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312.00 (0.88%)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21,058.00 (48.98%)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1,767.00 (2.25%)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103.00 (0.29%)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1,664.00 (3.87%)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</w:tbl>
    <w:bookmarkEnd w:id="39"/>
    <w:bookmarkStart w:id="40" w:name="household-size"/>
    <w:p>
      <w:pPr>
        <w:pStyle w:val="Titre3"/>
      </w:pPr>
      <w:r>
        <w:t xml:space="preserve">Household size</w:t>
      </w:r>
    </w:p>
    <w:p>
      <w:pPr>
        <w:pStyle w:val="SourceCode"/>
      </w:pPr>
      <w:r>
        <w:rPr>
          <w:rStyle w:val="CommentTok"/>
        </w:rPr>
        <w:t xml:space="preserve">#For the RGPH 2002 dataset</w:t>
      </w:r>
      <w:r>
        <w:br/>
      </w:r>
      <w:r>
        <w:rPr>
          <w:rStyle w:val="CommentTok"/>
        </w:rPr>
        <w:t xml:space="preserve">#OK</w:t>
      </w:r>
      <w:r>
        <w:br/>
      </w:r>
      <w:r>
        <w:rPr>
          <w:rStyle w:val="CommentTok"/>
        </w:rPr>
        <w:t xml:space="preserve">#For the RGPH 2013 dataset</w:t>
      </w:r>
    </w:p>
    <w:bookmarkEnd w:id="40"/>
    <w:bookmarkStart w:id="41" w:name="head-of-household"/>
    <w:p>
      <w:pPr>
        <w:pStyle w:val="Titre3"/>
      </w:pPr>
      <w:r>
        <w:t xml:space="preserve">Head of household</w:t>
      </w:r>
    </w:p>
    <w:p>
      <w:pPr>
        <w:pStyle w:val="SourceCode"/>
      </w:pPr>
      <w:r>
        <w:rPr>
          <w:rStyle w:val="NormalTok"/>
        </w:rPr>
        <w:t xml:space="preserve">cm_var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"niveau_instruction_cm"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"sexe_cm"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"age_cm"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#For the RGPH 2002 dataset</w:t>
      </w:r>
      <w:r>
        <w:br/>
      </w:r>
      <w:r>
        <w:rPr>
          <w:rStyle w:val="NormalTok"/>
        </w:rPr>
        <w:t xml:space="preserve">menage_2002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Selecting relevant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(RGPH,niveau_instruction_cm,sexe_cm,age_cm)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sexe_cm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(sexe_cm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(menage_2002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sexe_cm)))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rbind.fill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#For the RGPH 2013 dataset </w:t>
      </w:r>
      <w:r>
        <w:br/>
      </w:r>
      <w:r>
        <w:rPr>
          <w:rStyle w:val="NormalTok"/>
        </w:rPr>
        <w:t xml:space="preserve">    menage_2013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Selecting relevant variables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(RGPH,niveau_instruction_cm,sexe_cm,age_cm)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sexe_cm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(sexe_cm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Hmisc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</w:t>
      </w:r>
      <w:r>
        <w:rPr>
          <w:rStyle w:val="NormalTok"/>
        </w:rPr>
        <w:t xml:space="preserve">(menage_2013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sexe_cm))))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Generate a summary table using "tbl_summary" for the specified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RGPH,  </w:t>
      </w:r>
      <w:r>
        <w:rPr>
          <w:rStyle w:val="CommentTok"/>
        </w:rPr>
        <w:t xml:space="preserve"># Group by "RGPH" column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(sexe_cm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"Sexe (Masculin = 1, Féminin = 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age_cm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(en année)"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niveau_instruction_cm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"Nbr d'années d'éducation"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"age_cm"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"niveau_instruction_cm"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"sexe_cm"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"dichotomous"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br/>
      </w:r>
      <w:r>
        <w:rPr>
          <w:rStyle w:val="NormalTok"/>
        </w:rPr>
        <w:t xml:space="preserve">               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"(Missing)"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#missing = "no"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the table header to provide a descriptive label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"Charactéristiques du CM"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difference statistics to the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add_difference</w:t>
      </w:r>
      <w:r>
        <w:rPr>
          <w:rStyle w:val="NormalTok"/>
        </w:rPr>
        <w:t xml:space="preserve">() 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Charactéristiques du CM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78,388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35,396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42,992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Nbr d'années d'éducation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59,414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8.13 (6.62)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5.08 (6.09)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12.62 (4.46)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-7.6, -7.5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(Missing)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Sexe (Masculin = 1, Féminin =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56,553.00 (72.14%)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27,262.00 (77.02%)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29,291.00 (68.13%)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Age (en année)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47.95 (13.97)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47.13 (13.68)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48.62 (14.17)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-1.7, -1.3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Welch Two Sample t-test; 3-sample test for equality of proportions without continuity correction</w:t>
            </w:r>
          </w:p>
        </w:tc>
      </w:tr>
      <w:tr>
        <w:trPr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 = Confidence Interval</w:t>
            </w:r>
          </w:p>
        </w:tc>
      </w:tr>
    </w:tbl>
    <w:bookmarkEnd w:id="41"/>
    <w:bookmarkStart w:id="42" w:name="household-composition"/>
    <w:p>
      <w:pPr>
        <w:pStyle w:val="Titre3"/>
      </w:pPr>
      <w:r>
        <w:t xml:space="preserve">Household composition</w:t>
      </w:r>
    </w:p>
    <w:p>
      <w:pPr>
        <w:pStyle w:val="SourceCode"/>
      </w:pPr>
      <w:r>
        <w:rPr>
          <w:rStyle w:val="NormalTok"/>
        </w:rPr>
        <w:t xml:space="preserve">liencm_var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"liencm_cm"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"liencm_epous"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"liencm_enf"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"liencm_parent"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"liencm_frere"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"liencm_petit_fils"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"liencm_sans_lien"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#For the RGPH 2002 dataset</w:t>
      </w:r>
      <w:r>
        <w:br/>
      </w:r>
      <w:r>
        <w:rPr>
          <w:rStyle w:val="NormalTok"/>
        </w:rPr>
        <w:t xml:space="preserve">menage_2002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Selecting relevant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(RGPH,liencm_cm,liencm_epous,liencm_enf,liencm_parent,liencm_frere,liencm_petit_fils,liencm_sans_lien)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rbind.fill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#For the RGPH 2013 dataset </w:t>
      </w:r>
      <w:r>
        <w:br/>
      </w:r>
      <w:r>
        <w:rPr>
          <w:rStyle w:val="NormalTok"/>
        </w:rPr>
        <w:t xml:space="preserve">    menage_2013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Selecting relevant variables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(RGPH,liencm_cm,liencm_epous,liencm_enf,liencm_parent,liencm_frere,liencm_petit_fils,liencm_sans_lien))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Generate a summary table using "tbl_summary" for the specified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RGPH,  </w:t>
      </w:r>
      <w:r>
        <w:rPr>
          <w:rStyle w:val="CommentTok"/>
        </w:rPr>
        <w:t xml:space="preserve"># Group by "RGPH" column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(liencm_cm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liencm_epous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"Épouse"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liencm_enf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"Enfant"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liencm_parent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"Parent/Grand parent"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liencm_frere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"Frére/soeur"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liencm_petit_fils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"Pétit fils/fille"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liencm_sans_lien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"Sans lien"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(liencm_var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br/>
      </w:r>
      <w:r>
        <w:rPr>
          <w:rStyle w:val="NormalTok"/>
        </w:rPr>
        <w:t xml:space="preserve">               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"(Missing)"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#missing = "no"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the table header to provide a descriptive label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"Lien avec le CM"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difference statistics to the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add_difference</w:t>
      </w:r>
      <w:r>
        <w:rPr>
          <w:rStyle w:val="NormalTok"/>
        </w:rPr>
        <w:t xml:space="preserve">() 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00" w:hRule="auto"/>
          <w:tblHeader/>
        </w:trPr>
        header 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Lien avec le CM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78,388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35,396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42,992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trHeight w:val="600" w:hRule="auto"/>
        </w:trPr>
        body 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CM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0.25, 0.28</w:t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76,669.00 (97.81%)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33,677.00 (95.14%)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42,992.00 (100.00%)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492.00 (0.63%)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492.00 (1.39%)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441.00 (0.56%)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441.00 (1.25%)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288.00 (0.37%)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288.00 (0.81%)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175.00 (0.22%)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175.00 (0.49%)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144.00 (0.18%)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144.00 (0.41%)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98.00 (0.13%)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98.00 (0.28%)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81.00 (0.10%)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81.00 (0.23%)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52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Épouse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0.21, 0.23</w:t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30,959.00 (39.49%)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13,052.00 (36.87%)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17,907.00 (41.65%)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41,336.00 (52.73%)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18,389.00 (51.95%)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22,947.00 (53.38%)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4,620.00 (5.89%)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2,772.00 (7.83%)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1,848.00 (4.30%)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884.00 (1.13%)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641.00 (1.81%)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243.00 (0.57%)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398.00 (0.51%)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356.00 (1.01%)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42.00 (0.10%)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69.00 (0.09%)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66.00 (0.19%)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120.00 (0.15%)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119.00 (0.34%)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Enfant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0.02, 0.05</w:t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16,057.00 (20.48%)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7,479.00 (21.13%)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8,578.00 (19.95%)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8,233.00 (10.50%)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3,861.00 (10.91%)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4,372.00 (10.17%)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9,546.00 (12.18%)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4,179.00 (11.81%)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5,367.00 (12.48%)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9,972.00 (12.72%)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4,186.00 (11.83%)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5,786.00 (13.46%)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9,038.00 (11.53%)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3,809.00 (10.76%)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5,229.00 (12.16%)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7,517.00 (9.59%)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3,332.00 (9.41%)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4,185.00 (9.73%)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5,526.00 (7.05%)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2,567.00 (7.25%)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2,959.00 (6.88%)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3,748.00 (4.78%)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1,760.00 (4.97%)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1,988.00 (4.62%)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2,608.00 (3.33%)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1,234.00 (3.49%)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1,374.00 (3.20%)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1,745.00 (2.23%)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807.00 (2.28%)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938.00 (2.18%)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1,146.00 (1.46%)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476.00 (1.34%)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670.00 (1.56%)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799.00 (1.02%)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379.00 (1.07%)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420.00 (0.98%)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683.00 (0.87%)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364.00 (1.03%)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319.00 (0.74%)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460.00 (0.59%)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218.00 (0.62%)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242.00 (0.56%)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358.00 (0.46%)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214.00 (0.60%)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144.00 (0.33%)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281.00 (0.36%)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152.00 (0.43%)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129.00 (0.30%)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179.00 (0.23%)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88.00 (0.25%)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91.00 (0.21%)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129.00 (0.16%)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81.00 (0.23%)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48.00 (0.11%)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135.00 (0.17%)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96.00 (0.27%)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39.00 (0.09%)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44.00 (0.06%)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19.00 (0.05%)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25.00 (0.06%)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33.00 (0.04%)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11.00 (0.03%)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22.00 (0.05%)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31.00 (0.04%)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12.00 (0.03%)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19.00 (0.04%)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29.00 (0.04%)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13.00 (0.04%)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16.00 (0.04%)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26.00 (0.03%)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20.00 (0.06%)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41.00 (0.05%)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36.00 (0.10%)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Parent/Grand parent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0.49, 0.52</w:t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49,687.00 (63.39%)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17,167.00 (48.50%)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32,520.00 (75.64%)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12,129.00 (15.47%)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6,391.00 (18.06%)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5,738.00 (13.35%)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5,810.00 (7.41%)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3,736.00 (10.55%)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2,074.00 (4.82%)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3,309.00 (4.22%)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2,329.00 (6.58%)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980.00 (2.28%)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2,308.00 (2.94%)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1,707.00 (4.82%)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601.00 (1.40%)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1,359.00 (1.73%)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1,054.00 (2.98%)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305.00 (0.71%)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1,156.00 (1.47%)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927.00 (2.62%)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229.00 (0.53%)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671.00 (0.86%)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520.00 (1.47%)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151.00 (0.35%)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482.00 (0.61%)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396.00 (1.12%)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86.00 (0.20%)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375.00 (0.48%)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291.00 (0.82%)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84.00 (0.20%)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297.00 (0.38%)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236.00 (0.67%)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61.00 (0.14%)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180.00 (0.23%)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142.00 (0.40%)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38.00 (0.09%)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182.00 (0.23%)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145.00 (0.41%)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37.00 (0.09%)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101.00 (0.13%)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80.00 (0.23%)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21.00 (0.05%)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77.00 (0.10%)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63.00 (0.18%)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14.00 (0.03%)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57.00 (0.07%)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43.00 (0.12%)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14.00 (0.03%)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46.00 (0.06%)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38.00 (0.11%)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8.00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44.00 (0.06%)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39.00 (0.11%)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26.00 (0.03%)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24.00 (0.07%)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15.00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10.00 (0.03%)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15.00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14.00 (0.04%)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Frére/soeur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-0.04, -0.01</w:t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62,299.00 (79.48%)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28,293.00 (79.93%)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34,006.00 (79.10%)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9,068.00 (11.57%)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4,188.00 (11.83%)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4,880.00 (11.35%)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3,453.00 (4.41%)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1,422.00 (4.02%)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2,031.00 (4.72%)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1,600.00 (2.04%)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672.00 (1.90%)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928.00 (2.16%)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816.00 (1.04%)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301.00 (0.85%)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515.00 (1.20%)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502.00 (0.64%)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225.00 (0.64%)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277.00 (0.64%)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264.00 (0.34%)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99.00 (0.28%)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165.00 (0.38%)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135.00 (0.17%)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51.00 (0.14%)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84.00 (0.20%)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154.00 (0.20%)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107.00 (0.30%)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47.00 (0.11%)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36.00 (0.05%)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12.00 (0.03%)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24.00 (0.06%)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20.00 (0.03%)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9.00 (0.03%)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11.00 (0.03%)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13.00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14.00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9.00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Pétit fils/fille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-0.10, -0.07</w:t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60,156.00 (76.74%)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27,513.00 (77.73%)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32,643.00 (75.93%)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5,662.00 (7.22%)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2,777.00 (7.85%)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2,885.00 (6.71%)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3,726.00 (4.75%)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1,617.00 (4.57%)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2,109.00 (4.91%)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2,512.00 (3.20%)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1,034.00 (2.92%)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1,478.00 (3.44%)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1,756.00 (2.24%)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728.00 (2.06%)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1,028.00 (2.39%)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1,233.00 (1.57%)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501.00 (1.42%)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732.00 (1.70%)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872.00 (1.11%)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322.00 (0.91%)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550.00 (1.28%)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675.00 (0.86%)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257.00 (0.73%)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418.00 (0.97%)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490.00 (0.63%)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193.00 (0.55%)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297.00 (0.69%)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349.00 (0.45%)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112.00 (0.32%)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237.00 (0.55%)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255.00 (0.33%)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83.00 (0.23%)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172.00 (0.40%)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203.00 (0.26%)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81.00 (0.23%)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122.00 (0.28%)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151.00 (0.19%)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57.00 (0.16%)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94.00 (0.22%)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91.00 (0.12%)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27.00 (0.08%)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64.00 (0.15%)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67.00 (0.09%)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24.00 (0.07%)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43.00 (0.10%)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58.00 (0.07%)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22.00 (0.06%)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36.00 (0.08%)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44.00 (0.06%)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14.00 (0.04%)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 (0.07%)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20.00 (0.03%)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11.00 (0.03%)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9.00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18.00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12.00 (0.03%)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12.00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10.00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Sans lien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0.11, 0.14</w:t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67,378.00 (85.95%)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29,650.00 (83.77%)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37,728.00 (87.76%)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7,110.00 (9.07%)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3,473.00 (9.81%)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3,637.00 (8.46%)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2,185.00 (2.79%)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1,235.00 (3.49%)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950.00 (2.21%)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740.00 (0.94%)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411.00 (1.16%)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329.00 (0.77%)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390.00 (0.50%)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243.00 (0.69%)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147.00 (0.34%)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178.00 (0.23%)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118.00 (0.33%)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60.00 (0.14%)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125.00 (0.16%)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69.00 (0.19%)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56.00 (0.13%)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117.00 (0.15%)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95.00 (0.27%)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22.00 (0.05%)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49.00 (0.06%)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30.00 (0.08%)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19.00 (0.04%)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26.00 (0.03%)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15.00 (0.04%)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11.00 (0.03%)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19.00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10.00 (0.03%)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9.00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18.00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11.00 (0.03%)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18.00 (0.02%)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16.00 (0.05%)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 (0.01%)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 (0.00%)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Standardized Mean Difference</w:t>
            </w:r>
          </w:p>
        </w:tc>
      </w:tr>
      <w:tr>
        <w:trPr>
          <w:trHeight w:val="360" w:hRule="auto"/>
        </w:trPr>
        footer  3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 = Confidence Interval</w:t>
            </w:r>
          </w:p>
        </w:tc>
      </w:tr>
    </w:tbl>
    <w:bookmarkEnd w:id="42"/>
    <w:bookmarkEnd w:id="43"/>
    <w:bookmarkEnd w:id="44"/>
    <w:bookmarkStart w:id="49" w:name="X59055048673e6421d033e7c0b4316b582e9a7e9"/>
    <w:p>
      <w:pPr>
        <w:pStyle w:val="Titre1"/>
      </w:pPr>
      <w:r>
        <w:t xml:space="preserve">Multivariate calculation for poverty indices (MPI)</w:t>
      </w:r>
    </w:p>
    <w:p>
      <w:pPr>
        <w:pStyle w:val="SourceCode"/>
      </w:pPr>
      <w:r>
        <w:rPr>
          <w:rStyle w:val="NormalTok"/>
        </w:rPr>
        <w:t xml:space="preserve">mpi_var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"cooking_fuel_dim"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"sanitation_dim"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"drinking_water_dim"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"electricity_dim"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"housing_dim"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"assets_dim"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"school_attendance_dim"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"years_schooling_dim"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"deces_under_five_dim"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#For the RGPH 2002 dataset</w:t>
      </w:r>
      <w:r>
        <w:br/>
      </w:r>
      <w:r>
        <w:rPr>
          <w:rStyle w:val="NormalTok"/>
        </w:rPr>
        <w:t xml:space="preserve">menage_2002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Selecting relevant variables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(RGPH,cooking_fuel_dim,sanitation_dim,drinking_water_dim,electricity_dim,housing_dim,assets_dim,school_attendance_dim,years_schooling_dim,deces_under_five_dim)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rbind.fill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#For the RGPH 2013 dataset </w:t>
      </w:r>
      <w:r>
        <w:br/>
      </w:r>
      <w:r>
        <w:rPr>
          <w:rStyle w:val="NormalTok"/>
        </w:rPr>
        <w:t xml:space="preserve">    menage_2013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Selecting relevant variables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(RGPH,cooking_fuel_dim,sanitation_dim,drinking_water_dim,electricity_dim,housing_dim,assets_dim,school_attendance_dim,years_schooling_dim</w:t>
      </w:r>
      <w:r>
        <w:br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#, deces_under_five_dim</w:t>
      </w:r>
      <w:r>
        <w:br/>
      </w:r>
      <w:r>
        <w:rPr>
          <w:rStyle w:val="NormalTok"/>
        </w:rPr>
        <w:t xml:space="preserve">           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 xml:space="preserve"># Generate a summary table using "tbl_summary" for the specified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RGPH,  </w:t>
      </w:r>
      <w:r>
        <w:rPr>
          <w:rStyle w:val="CommentTok"/>
        </w:rPr>
        <w:t xml:space="preserve"># Group by "RGPH" column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(school_attendance_dim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School Attendance"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deces_under_five_dim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"Under five mortality"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(mpi_var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({p}%)"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br/>
      </w:r>
      <w:r>
        <w:rPr>
          <w:rStyle w:val="NormalTok"/>
        </w:rPr>
        <w:t xml:space="preserve">                 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missing_text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"(Missing)"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#missing = "no"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Modify the table header to provide a descriptive label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modify_header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"MPI Dimension"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difference statistics to the table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add_difference</w:t>
      </w:r>
      <w:r>
        <w:rPr>
          <w:rStyle w:val="NormalTok"/>
        </w:rPr>
        <w:t xml:space="preserve">() </w:t>
      </w:r>
    </w:p>
    <w:tbl xmlns:w14="http://schemas.microsoft.com/office/word/2010/wordml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MPI Dimension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78,388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35,396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2013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, N = 42,992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Difference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95% CI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Standard of living: cooking fuel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-0.32, -0.29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65,161.00 (83.13%)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31,601.00 (89.28%)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33,560.00 (78.06%)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13,227.00 (16.87%)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3,795.00 (10.72%)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9,432.00 (21.94%)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Standard of living: sanitation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-0.09, 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75,299.00 (96.06%)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34,294.00 (96.89%)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41,005.00 (95.38%)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3,089.00 (3.94%)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1,102.00 (3.11%)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1,987.00 (4.62%)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Standard of living: drinking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0.26, 0.29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76,768.00 (97.93%)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33,880.00 (95.72%)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42,888.00 (99.76%)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1,620.00 (2.07%)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1,516.00 (4.28%)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104.00 (0.24%)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Standard of living: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0.28, 0.31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73,186.00 (93.36%)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31,602.00 (89.28%)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41,584.00 (96.72%)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5,202.00 (6.64%)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3,794.00 (10.72%)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1,408.00 (3.28%)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Standard of living: housing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-0.03, 0.00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78,326.00 (99.92%)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35,377.00 (99.95%)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42,949.00 (99.90%)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62.00 (0.08%)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19.00 (0.05%)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43.00 (0.10%)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Standard of living: assets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0.40, 0.43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72,952.00 (93.07%)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30,866.00 (87.20%)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42,086.00 (97.89%)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5,436.00 (6.93%)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4,530.00 (12.80%)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906.00 (2.11%)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School Attendance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-0.14, 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59,593.00 (76.02%)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27,917.00 (78.87%)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31,676.00 (73.68%)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18,795.00 (23.98%)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7,479.00 (21.13%)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11,316.00 (26.32%)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Education: years of schooling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0.09, 0.12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68,732.00 (87.68%)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30,347.00 (85.74%)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38,385.00 (89.28%)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9,656.00 (12.32%)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5,049.00 (14.26%)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4,607.00 (10.72%)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Under five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35,396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33,360.00 (94.25%)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33,360.00 (94.25%)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1,604.00 (4.53%)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1,604.00 (4.53%)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432.00 (1.22%)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432.00 (1.22%)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(Missing)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42,992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42,992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Standardized Mean Difference</w:t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CI = Confidence Interval</w:t>
            </w:r>
          </w:p>
        </w:tc>
      </w:tr>
    </w:tbl>
    <w:bookmarkStart w:id="47" w:name="standard-of-living-dimension"/>
    <w:p>
      <w:pPr>
        <w:pStyle w:val="Titre2"/>
      </w:pPr>
      <w:r>
        <w:t xml:space="preserve">Standard of Living dimension</w:t>
      </w:r>
    </w:p>
    <w:p>
      <w:pPr>
        <w:pStyle w:val="FirstParagraph"/>
      </w:pPr>
      <w:r>
        <w:rPr>
          <w:bCs/>
          <w:b/>
        </w:rPr>
        <w:t xml:space="preserve">Data source</w:t>
      </w:r>
      <w:r>
        <w:t xml:space="preserve">: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For the Sanitation</w:t>
      </w:r>
      <w:r>
        <w:t xml:space="preserve">:</w:t>
      </w:r>
      <w:r>
        <w:t xml:space="preserve"> </w:t>
      </w:r>
      <w:hyperlink r:id="rId45">
        <w:r>
          <w:rPr>
            <w:rStyle w:val="Lienhypertexte"/>
          </w:rPr>
          <w:t xml:space="preserve">link</w:t>
        </w:r>
      </w:hyperlink>
    </w:p>
    <w:p>
      <w:pPr>
        <w:numPr>
          <w:ilvl w:val="0"/>
          <w:numId w:val="1001"/>
        </w:numPr>
      </w:pPr>
      <w:r>
        <w:rPr>
          <w:iCs/>
          <w:i/>
        </w:rPr>
        <w:t xml:space="preserve">For water</w:t>
      </w:r>
      <w:r>
        <w:t xml:space="preserve">:</w:t>
      </w:r>
      <w:r>
        <w:t xml:space="preserve"> </w:t>
      </w:r>
      <w:hyperlink r:id="rId46">
        <w:r>
          <w:rPr>
            <w:rStyle w:val="Lienhypertexte"/>
          </w:rPr>
          <w:t xml:space="preserve">link</w:t>
        </w:r>
      </w:hyperlink>
    </w:p>
    <w:p>
      <w:pPr>
        <w:pStyle w:val="FirstParagraph"/>
      </w:pPr>
      <w:r>
        <w:rPr>
          <w:iCs/>
          <w:i/>
        </w:rPr>
        <w:t xml:space="preserve">Additionnal cleaning</w:t>
      </w:r>
    </w:p>
    <w:bookmarkEnd w:id="47"/>
    <w:bookmarkStart w:id="48" w:name="health-dimension"/>
    <w:p>
      <w:pPr>
        <w:pStyle w:val="Titre2"/>
      </w:pPr>
      <w:r>
        <w:t xml:space="preserve">Health dimension</w:t>
      </w:r>
    </w:p>
    <w:p>
      <w:pPr>
        <w:pStyle w:val="SourceCode"/>
      </w:pPr>
      <w:r>
        <w:rPr>
          <w:rStyle w:val="DocumentationTok"/>
        </w:rPr>
        <w:t xml:space="preserve">## Removing all objects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</w:p>
    <w:bookmarkEnd w:id="48"/>
    <w:bookmarkEnd w:id="49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  <w:num w:numId="1001">
    <w:abstractNumId w:val="991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46" Type="http://schemas.openxmlformats.org/officeDocument/2006/relationships/hyperlink" Target="https://data.unicef.org/topic/water-and-sanitation/drinking-water/" TargetMode="External"/>
<Relationship Id="rId45" Type="http://schemas.openxmlformats.org/officeDocument/2006/relationships/hyperlink" Target="https://www.who.int/data/gho/data/indicators/indicator-details/GHO/population-using-improved-sanitation-facilities-(-)" TargetMode="External"/>
</Relationships>

</file>

<file path=word/_rels/footnotes.xml.rels><?xml version="1.0" encoding="UTF-8" standalone="yes"?>

<Relationships  xmlns="http://schemas.openxmlformats.org/package/2006/relationships">
<Relationship Id="rId46" Type="http://schemas.openxmlformats.org/officeDocument/2006/relationships/hyperlink" Target="https://data.unicef.org/topic/water-and-sanitation/drinking-water/" TargetMode="External"/>
<Relationship Id="rId45" Type="http://schemas.openxmlformats.org/officeDocument/2006/relationships/hyperlink" Target="https://www.who.int/data/gho/data/indicators/indicator-details/GHO/population-using-improved-sanitation-facilities-(-)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Tabulation of Covariates and Outcomes for the Senegal census</dc:title>
  <dc:creator>Habibe Ibrahim</dc:creator>
  <cp:keywords/>
  <dcterms:created xsi:type="dcterms:W3CDTF">2024-02-10T12:48:32Z</dcterms:created>
  <dcterms:modified xsi:type="dcterms:W3CDTF">2024-02-10T13:48:40Z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 février 2024</vt:lpwstr>
  </property>
  <property fmtid="{D5CDD505-2E9C-101B-9397-08002B2CF9AE}" pid="3" name="output">
    <vt:lpwstr>officedown::rdocx_document</vt:lpwstr>
  </property>
</Properties>
</file>