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 standalone="yes"?>

<Relationships  xmlns="http://schemas.openxmlformats.org/package/2006/relationships">
<Relationship Id="rId1" Type="http://schemas.openxmlformats.org/officeDocument/2006/relationships/officeDocument" Target="word/document.xml"/>
<Relationship Id="rId4" Type="http://schemas.openxmlformats.org/officeDocument/2006/relationships/extended-properties" Target="docProps/app.xml"/>
<Relationship Id="rId3" Type="http://schemas.openxmlformats.org/package/2006/relationships/metadata/core-properties" Target="docProps/core.xml"/>
<Relationship Id="rId5" Type="http://schemas.openxmlformats.org/officeDocument/2006/relationships/custom-properties" Target="docProps/custom.xml"/>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CHAPTER</w:t>
      </w:r>
      <w:r>
        <w:t xml:space="preserve"> </w:t>
      </w:r>
      <w:r>
        <w:t xml:space="preserve">FOUR:</w:t>
      </w:r>
      <w:r>
        <w:t xml:space="preserve"> </w:t>
      </w:r>
      <w:r>
        <w:t xml:space="preserve">RESULTS</w:t>
      </w:r>
      <w:r>
        <w:t xml:space="preserve"> </w:t>
      </w:r>
      <w:r>
        <w:t xml:space="preserve">AND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FINDINGS</w:t>
      </w:r>
    </w:p>
    <w:p>
      <w:pPr>
        <w:pStyle w:val="Author"/>
      </w:pPr>
      <w:r>
        <w:t xml:space="preserve">IBRAHIM</w:t>
      </w:r>
      <w:r>
        <w:t xml:space="preserve"> </w:t>
      </w:r>
      <w:r>
        <w:t xml:space="preserve">KASSOUM</w:t>
      </w:r>
      <w:r>
        <w:t xml:space="preserve"> </w:t>
      </w:r>
      <w:r>
        <w:t xml:space="preserve">Habibou</w:t>
      </w:r>
    </w:p>
    <w:p>
      <w:pPr>
        <w:pStyle w:val="Date"/>
      </w:pPr>
      <w:r>
        <w:t xml:space="preserve">2024-06-12</w:t>
      </w:r>
    </w:p>
    <w:bookmarkStart w:id="36" w:name="demographic-dynamics"/>
    <w:p>
      <w:pPr>
        <w:pStyle w:val="Titre1"/>
      </w:pPr>
      <w:r>
        <w:t xml:space="preserve">Demographic dynamics</w:t>
      </w:r>
    </w:p>
    <w:bookmarkStart w:id="28" w:name="population-dynamics-analysis"/>
    <w:p>
      <w:pPr>
        <w:pStyle w:val="Titre2"/>
      </w:pPr>
      <w:r>
        <w:t xml:space="preserve">Population Dynamics analysis</w:t>
      </w:r>
    </w:p>
    <w:bookmarkStart w:id="27" w:name="Xc972b5891f18d9a71079a24c0f7330c3d97365a"/>
    <w:p>
      <w:pPr>
        <w:pStyle w:val="Titre3"/>
      </w:pPr>
      <w:r>
        <w:t xml:space="preserve">Spatial distribution relationship fertility rate and mortality</w:t>
      </w:r>
    </w:p>
    <w:bookmarkStart w:id="20" w:name="global-moran-index"/>
    <w:p>
      <w:pPr>
        <w:pStyle w:val="Titre4"/>
      </w:pPr>
      <w:r>
        <w:rPr>
          <w:bCs/>
          <w:b/>
        </w:rPr>
        <w:t xml:space="preserve">Global Moran Index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Descriptive statistics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Global moran 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MPI_data_dr_2013 %&gt;% as.data.frame() %&gt;% select(!!as.name(outcome)) %&gt;%   </w:t>
      </w:r>
      <w:r>
        <w:br/>
      </w:r>
      <w:r>
        <w:rPr>
          <w:rStyle w:val="VerbatimChar"/>
        </w:rPr>
        <w:t xml:space="preserve">## weights: weights_2013    </w:t>
      </w:r>
      <w:r>
        <w:br/>
      </w:r>
      <w:r>
        <w:rPr>
          <w:rStyle w:val="VerbatimChar"/>
        </w:rPr>
        <w:t xml:space="preserve">##     pull()  </w:t>
      </w:r>
      <w:r>
        <w:br/>
      </w:r>
      <w:r>
        <w:rPr>
          <w:rStyle w:val="VerbatimChar"/>
        </w:rPr>
        <w:t xml:space="preserve">## weights: weights_2013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5.6649, p-value = 7.358e-09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0.1585300059     -0.0023041475      0.0008060828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Moran I test under randomisation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MPI_data_dr_2002 %&gt;% as.data.frame() %&gt;% select(!!as.name(outcome)) %&gt;%   </w:t>
      </w:r>
      <w:r>
        <w:br/>
      </w:r>
      <w:r>
        <w:rPr>
          <w:rStyle w:val="VerbatimChar"/>
        </w:rPr>
        <w:t xml:space="preserve">## weights: weights_2002    </w:t>
      </w:r>
      <w:r>
        <w:br/>
      </w:r>
      <w:r>
        <w:rPr>
          <w:rStyle w:val="VerbatimChar"/>
        </w:rPr>
        <w:t xml:space="preserve">##     pull()  </w:t>
      </w:r>
      <w:r>
        <w:br/>
      </w:r>
      <w:r>
        <w:rPr>
          <w:rStyle w:val="VerbatimChar"/>
        </w:rPr>
        <w:t xml:space="preserve">## weights: weights_2002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Moran I statistic standard deviate = 5.9911, p-value = 1.042e-09</w:t>
      </w:r>
      <w:r>
        <w:br/>
      </w:r>
      <w:r>
        <w:rPr>
          <w:rStyle w:val="VerbatimChar"/>
        </w:rPr>
        <w:t xml:space="preserve">## alternative hypothesis: greater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Moran I statistic       Expectation          Variance </w:t>
      </w:r>
      <w:r>
        <w:br/>
      </w:r>
      <w:r>
        <w:rPr>
          <w:rStyle w:val="VerbatimChar"/>
        </w:rPr>
        <w:t xml:space="preserve">##       0.216526035      -0.003745318       0.001351755</w:t>
      </w:r>
    </w:p>
    <w:bookmarkEnd w:id="20"/>
    <w:bookmarkStart w:id="21" w:name="X16c86d4147b74f1c35b2f7958fe7443d38fd1e7"/>
    <w:p>
      <w:pPr>
        <w:pStyle w:val="Titre4"/>
      </w:pPr>
      <w:r>
        <w:rPr>
          <w:bCs/>
          <w:b/>
        </w:rPr>
        <w:t xml:space="preserve">Local indicators of spatial association (LISA)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LISA quadrant scatterplot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LISA quadrant scatterplot point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9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1"/>
    <w:bookmarkStart w:id="22" w:name="ordinary-least-square-ols"/>
    <w:p>
      <w:pPr>
        <w:pStyle w:val="Titre4"/>
      </w:pPr>
      <w:r>
        <w:rPr>
          <w:bCs/>
          <w:b/>
        </w:rPr>
        <w:t xml:space="preserve">Ordinary Least Square (OLS)</w:t>
      </w:r>
    </w:p>
    <w:tbl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Census 2002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Census 2013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Covariates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Std. Error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 value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Pr(&gt;|z|)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Estimate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Std. Error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z value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Pr(&gt;|z|)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Migration: (ref. Visiteur)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Résident Absent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repas sauté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Langues parlées: (ref. Français)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Wolof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Pulaar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Sereer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Mandingo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Diola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résident permanent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Niveau d'instruction du CM: (ref. Primaire)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Moyen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Secondaire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Supérieur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Arabic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Niveau d'instruction: (ref. Primaire)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Moyen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Secondaire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Supérieur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-0.704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Caractéristiques du ménage: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femme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Aucun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soins médicaux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d'individus qui sont au chômage ou à la recherche d'un premier emploi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Age médian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Age moyen du CM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CM de sexe féminin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Moyenne de l'indice de peoplement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Caractéristiques de la population: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Médiane de l'indice de peoplement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Densité de la population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Groupe d'age: (réf. 60 ans et plus)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entre 15 et 29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-4.6*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entre 30 et 44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-5.5*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entre 45 et 59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de ménage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Occupation: (réf. occupés)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d'individus qui sont occupés au foyer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d'individus qui sont étudiants/élèves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-1.2**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d'individus qui sont rentiers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Proportion d'individus qui ont d'autres situations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-1.3***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-0.199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- moins de 14 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Adjusted R²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*p&lt;0.05; **p&lt;0.01; ***p&lt;0.001</w:t>
            </w:r>
          </w:p>
        </w:tc>
      </w:tr>
      <w:tr>
        <w:trPr>
          <w:cantSplit/>
        </w:trPr>
        <w:tc>
          <w:tcPr>
            <w:gridSpan w:val="9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SE = Standard Error</w:t>
            </w:r>
          </w:p>
        </w:tc>
      </w:tr>
    </w:tbl>
    <w:bookmarkEnd w:id="22"/>
    <w:bookmarkStart w:id="23" w:name="geographically-weighted-regression-gwr"/>
    <w:p>
      <w:pPr>
        <w:pStyle w:val="Titre4"/>
      </w:pPr>
      <w:r>
        <w:rPr>
          <w:bCs/>
          <w:b/>
        </w:rPr>
        <w:t xml:space="preserve">Geographically weighted regression (GWR)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1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3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3"/>
    <w:bookmarkStart w:id="24" w:name="k-means-algorithm"/>
    <w:p>
      <w:pPr>
        <w:pStyle w:val="Titre4"/>
      </w:pPr>
      <w:r>
        <w:rPr>
          <w:bCs/>
          <w:b/>
        </w:rPr>
        <w:t xml:space="preserve">K-means algorithm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5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4"/>
    <w:bookmarkStart w:id="25" w:name="k-medoids-clustering-methods"/>
    <w:p>
      <w:pPr>
        <w:pStyle w:val="Titre4"/>
      </w:pPr>
      <w:r>
        <w:rPr>
          <w:bCs/>
          <w:b/>
        </w:rPr>
        <w:t xml:space="preserve">K-Medoids Clustering Methods</w:t>
      </w:r>
    </w:p>
    <w:bookmarkEnd w:id="25"/>
    <w:bookmarkStart w:id="26" w:name="skater-algorithm"/>
    <w:p>
      <w:pPr>
        <w:pStyle w:val="Titre4"/>
      </w:pPr>
      <w:r>
        <w:t xml:space="preserve">SKATER Algorithm</w:t>
      </w:r>
    </w:p>
    <w:p>
      <w:pPr>
        <w:jc w:val="center"/>
        <w:pStyle w:val="Figure"/>
      </w:pPr>
      <w:r>
        <w:rPr/>
        <w:drawing>
          <wp:inline distT="0" distB="0" distL="0" distR="0">
            <wp:extent cx="4572000" cy="3657600"/>
            <wp:docPr id="17" name="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bookmarkEnd w:id="26"/>
    <w:bookmarkEnd w:id="27"/>
    <w:bookmarkEnd w:id="28"/>
    <w:bookmarkStart w:id="35" w:name="analysis-of-household-changes"/>
    <w:p>
      <w:pPr>
        <w:pStyle w:val="Titre2"/>
      </w:pPr>
      <w:r>
        <w:t xml:space="preserve">Analysis of household changes</w:t>
      </w:r>
    </w:p>
    <w:bookmarkStart w:id="31" w:name="X86e1f54033d762f59f970090f4031d097b82980"/>
    <w:p>
      <w:pPr>
        <w:pStyle w:val="Titre3"/>
      </w:pPr>
      <w:r>
        <w:t xml:space="preserve">Analysis of the situation of the head of household</w:t>
      </w:r>
    </w:p>
    <w:bookmarkStart w:id="29" w:name="X5b53b1837fd3c404afc19cf86aca7a29b158ae4"/>
    <w:p>
      <w:pPr>
        <w:pStyle w:val="Titre4"/>
      </w:pPr>
      <w:r>
        <w:t xml:space="preserve">Employment situation of the head of household</w:t>
      </w:r>
    </w:p>
    <w:bookmarkEnd w:id="29"/>
    <w:bookmarkStart w:id="30" w:name="marital-status-of-the-head-of-household"/>
    <w:p>
      <w:pPr>
        <w:pStyle w:val="Titre4"/>
      </w:pPr>
      <w:r>
        <w:t xml:space="preserve">Marital status of the head of household</w:t>
      </w:r>
    </w:p>
    <w:bookmarkEnd w:id="30"/>
    <w:bookmarkEnd w:id="31"/>
    <w:bookmarkStart w:id="34" w:name="analysis-of-the-household-situation"/>
    <w:p>
      <w:pPr>
        <w:pStyle w:val="Titre3"/>
      </w:pPr>
      <w:r>
        <w:t xml:space="preserve">Analysis of the household situation</w:t>
      </w:r>
    </w:p>
    <w:bookmarkStart w:id="32" w:name="X7ff2deaffa4d0b8df7f61fa651ddc0535926c73"/>
    <w:p>
      <w:pPr>
        <w:pStyle w:val="Titre4"/>
      </w:pPr>
      <w:r>
        <w:t xml:space="preserve">Quality of housing and household Facilities</w:t>
      </w:r>
    </w:p>
    <w:bookmarkEnd w:id="32"/>
    <w:bookmarkStart w:id="33" w:name="household-size-and-poverty"/>
    <w:p>
      <w:pPr>
        <w:pStyle w:val="Titre4"/>
      </w:pPr>
      <w:r>
        <w:t xml:space="preserve">Household size and poverty</w:t>
      </w:r>
    </w:p>
    <w:bookmarkEnd w:id="33"/>
    <w:bookmarkEnd w:id="34"/>
    <w:bookmarkEnd w:id="35"/>
    <w:bookmarkEnd w:id="36"/>
    <w:sectPr w:rsidR="005E0C3D" w:rsidSect="00084E93">
      <w:footerReference r:id="rId10" w:type="even"/>
      <w:footerReference r:id="rId9" w:type="default"/>
      <w:pgSz w:h="15840" w:w="12240"/>
      <w:pgMar w:bottom="1417" w:footer="720" w:gutter="0" w:header="720" w:left="1417" w:right="1417" w:top="1417"/>
      <w:cols w:space="720"/>
      <w:type w:val="continuou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Content>
      <w:p w14:paraId="6239EE7F" w14:textId="77777777"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14:paraId="637F6ADB" w14:textId="77777777"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14:paraId="0B9A6E9D" w14:textId="77777777"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14:paraId="3E923695" w14:textId="77777777"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BC657B3"/>
    <w:multiLevelType w:val="multilevel"/>
    <w:tmpl w:val="040C001D"/>
    <w:numStyleLink w:val="Defaultul"/>
  </w:abstractNum>
  <w:abstractNum w15:restartNumberingAfterBreak="0" w:abstractNumId="11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A94065D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4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hanging="360" w:left="360"/>
      </w:pPr>
      <w:rPr>
        <w:rFonts w:ascii="Times New Roman" w:cs="Times New Roman" w:hAnsi="Times New Roman" w:hint="default"/>
        <w:color w:themeColor="accent2" w:themeShade="BF" w:val="943634"/>
        <w:sz w:val="40"/>
      </w:rPr>
    </w:lvl>
    <w:lvl w:ilvl="1">
      <w:start w:val="1"/>
      <w:numFmt w:val="bullet"/>
      <w:lvlText w:val=""/>
      <w:lvlJc w:val="left"/>
      <w:pPr>
        <w:ind w:hanging="360" w:left="720"/>
      </w:pPr>
      <w:rPr>
        <w:rFonts w:ascii="Symbol" w:cs="Times New Roman" w:hAnsi="Symbol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hanging="360" w:left="1080"/>
      </w:pPr>
      <w:rPr>
        <w:rFonts w:ascii="Symbol" w:cs="Times New Roman" w:hAnsi="Symbol" w:hint="default"/>
        <w:color w:themeColor="accent5" w:themeTint="99" w:val="92CDDC"/>
        <w:sz w:val="24"/>
      </w:rPr>
    </w:lvl>
    <w:lvl w:ilvl="3">
      <w:start w:val="1"/>
      <w:numFmt w:val="bullet"/>
      <w:lvlText w:val="à"/>
      <w:lvlJc w:val="left"/>
      <w:pPr>
        <w:ind w:hanging="360" w:left="1440"/>
      </w:pPr>
      <w:rPr>
        <w:rFonts w:ascii="Wingdings" w:cs="Times New Roman" w:hAnsi="Wingdings" w:hint="default"/>
        <w:color w:themeColor="text1" w:val="000000"/>
      </w:r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6">
    <w:nsid w:val="289B7C2A"/>
    <w:multiLevelType w:val="multilevel"/>
    <w:tmpl w:val="4B88F872"/>
    <w:numStyleLink w:val="Defaultol"/>
  </w:abstractNum>
  <w:abstractNum w15:restartNumberingAfterBreak="0" w:abstractNumId="17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8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2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hanging="360" w:left="360"/>
      </w:pPr>
    </w:lvl>
    <w:lvl w:ilvl="1">
      <w:start w:val="1"/>
      <w:numFmt w:val="decimal"/>
      <w:pStyle w:val="Titre2"/>
      <w:lvlText w:val="%1.%2."/>
      <w:lvlJc w:val="left"/>
      <w:pPr>
        <w:ind w:hanging="432" w:left="792"/>
      </w:pPr>
    </w:lvl>
    <w:lvl w:ilvl="2">
      <w:start w:val="1"/>
      <w:numFmt w:val="decimal"/>
      <w:pStyle w:val="Titre3"/>
      <w:lvlText w:val="%1.%2.%3."/>
      <w:lvlJc w:val="left"/>
      <w:pPr>
        <w:ind w:hanging="504" w:left="1224"/>
      </w:pPr>
    </w:lvl>
    <w:lvl w:ilvl="3">
      <w:start w:val="1"/>
      <w:numFmt w:val="decimal"/>
      <w:pStyle w:val="Titre4"/>
      <w:lvlText w:val="%1.%2.%3.%4."/>
      <w:lvlJc w:val="left"/>
      <w:pPr>
        <w:ind w:hanging="648" w:left="1728"/>
      </w:pPr>
    </w:lvl>
    <w:lvl w:ilvl="4">
      <w:start w:val="1"/>
      <w:numFmt w:val="decimal"/>
      <w:pStyle w:val="Titre5"/>
      <w:lvlText w:val="%1.%2.%3.%4.%5."/>
      <w:lvlJc w:val="left"/>
      <w:pPr>
        <w:ind w:hanging="792" w:left="2232"/>
      </w:pPr>
    </w:lvl>
    <w:lvl w:ilvl="5">
      <w:start w:val="1"/>
      <w:numFmt w:val="decimal"/>
      <w:pStyle w:val="Titre6"/>
      <w:lvlText w:val="%1.%2.%3.%4.%5.%6."/>
      <w:lvlJc w:val="left"/>
      <w:pPr>
        <w:ind w:hanging="936" w:left="2736"/>
      </w:pPr>
    </w:lvl>
    <w:lvl w:ilvl="6">
      <w:start w:val="1"/>
      <w:numFmt w:val="decimal"/>
      <w:pStyle w:val="Titre7"/>
      <w:lvlText w:val="%1.%2.%3.%4.%5.%6.%7."/>
      <w:lvlJc w:val="left"/>
      <w:pPr>
        <w:ind w:hanging="1080" w:left="3240"/>
      </w:pPr>
    </w:lvl>
    <w:lvl w:ilvl="7">
      <w:start w:val="1"/>
      <w:numFmt w:val="decimal"/>
      <w:pStyle w:val="Titre8"/>
      <w:lvlText w:val="%1.%2.%3.%4.%5.%6.%7.%8."/>
      <w:lvlJc w:val="left"/>
      <w:pPr>
        <w:ind w:hanging="1224" w:left="3744"/>
      </w:pPr>
    </w:lvl>
    <w:lvl w:ilvl="8">
      <w:start w:val="1"/>
      <w:numFmt w:val="decimal"/>
      <w:pStyle w:val="Titre9"/>
      <w:lvlText w:val="%1.%2.%3.%4.%5.%6.%7.%8.%9."/>
      <w:lvlJc w:val="left"/>
      <w:pPr>
        <w:ind w:hanging="1440" w:left="4320"/>
      </w:pPr>
    </w:lvl>
  </w:abstractNum>
  <w:abstractNum w15:restartNumberingAfterBreak="0" w:abstractNumId="24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303920866" w:numId="1">
    <w:abstractNumId w:val="12"/>
  </w:num>
  <w:num w16cid:durableId="370619249" w:numId="2">
    <w:abstractNumId w:val="4"/>
  </w:num>
  <w:num w16cid:durableId="1579317320" w:numId="3">
    <w:abstractNumId w:val="5"/>
  </w:num>
  <w:num w16cid:durableId="227770361" w:numId="4">
    <w:abstractNumId w:val="6"/>
  </w:num>
  <w:num w16cid:durableId="567961276" w:numId="5">
    <w:abstractNumId w:val="7"/>
  </w:num>
  <w:num w16cid:durableId="445463846" w:numId="6">
    <w:abstractNumId w:val="9"/>
  </w:num>
  <w:num w16cid:durableId="1839886680" w:numId="7">
    <w:abstractNumId w:val="0"/>
  </w:num>
  <w:num w16cid:durableId="1598489038" w:numId="8">
    <w:abstractNumId w:val="1"/>
  </w:num>
  <w:num w16cid:durableId="425031245" w:numId="9">
    <w:abstractNumId w:val="2"/>
  </w:num>
  <w:num w16cid:durableId="115832037" w:numId="10">
    <w:abstractNumId w:val="3"/>
  </w:num>
  <w:num w16cid:durableId="550314296" w:numId="11">
    <w:abstractNumId w:val="8"/>
  </w:num>
  <w:num w16cid:durableId="572743150" w:numId="12">
    <w:abstractNumId w:val="22"/>
  </w:num>
  <w:num w16cid:durableId="1911959498" w:numId="13">
    <w:abstractNumId w:val="21"/>
  </w:num>
  <w:num w16cid:durableId="1400664278" w:numId="14">
    <w:abstractNumId w:val="20"/>
  </w:num>
  <w:num w16cid:durableId="797575161" w:numId="15">
    <w:abstractNumId w:val="19"/>
  </w:num>
  <w:num w16cid:durableId="1332903906" w:numId="16">
    <w:abstractNumId w:val="13"/>
  </w:num>
  <w:num w16cid:durableId="293290679" w:numId="17">
    <w:abstractNumId w:val="14"/>
  </w:num>
  <w:num w16cid:durableId="204610571" w:numId="18">
    <w:abstractNumId w:val="24"/>
  </w:num>
  <w:num w16cid:durableId="218170936" w:numId="19">
    <w:abstractNumId w:val="18"/>
  </w:num>
  <w:num w16cid:durableId="1539315709" w:numId="20">
    <w:abstractNumId w:val="23"/>
  </w:num>
  <w:num w16cid:durableId="684096350" w:numId="21">
    <w:abstractNumId w:val="11"/>
  </w:num>
  <w:num w16cid:durableId="1375154319" w:numId="22">
    <w:abstractNumId w:val="15"/>
  </w:num>
  <w:num w16cid:durableId="489449184" w:numId="23">
    <w:abstractNumId w:val="17"/>
  </w:num>
  <w:num w16cid:durableId="701327074" w:numId="24">
    <w:abstractNumId w:val="10"/>
  </w:num>
  <w:num w16cid:durableId="1360856025" w:numId="25">
    <w:abstractNumId w:val="1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w="http://schemas.openxmlformats.org/wordprocessingml/2006/main">
  <w:zoom w:percent="77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2" w:type="paragraph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text1" w:val="000000"/>
      <w:sz w:val="32"/>
      <w:szCs w:val="32"/>
    </w:rPr>
  </w:style>
  <w:style w:styleId="Titre3" w:type="paragraph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text1" w:val="000000"/>
      <w:sz w:val="28"/>
      <w:szCs w:val="28"/>
    </w:rPr>
  </w:style>
  <w:style w:styleId="Titre4" w:type="paragraph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text1" w:val="000000"/>
    </w:rPr>
  </w:style>
  <w:style w:styleId="Titre5" w:type="paragraph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text1" w:val="000000"/>
    </w:rPr>
  </w:style>
  <w:style w:styleId="Titre6" w:type="paragraph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after="0" w:before="200"/>
      <w:outlineLvl w:val="5"/>
    </w:pPr>
    <w:rPr>
      <w:rFonts w:asciiTheme="majorHAnsi" w:cstheme="majorBidi" w:eastAsiaTheme="majorEastAsia" w:hAnsiTheme="majorHAnsi"/>
      <w:color w:themeColor="text1" w:val="000000"/>
    </w:rPr>
  </w:style>
  <w:style w:styleId="Titre7" w:type="paragraph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after="0" w:before="200"/>
      <w:outlineLvl w:val="6"/>
    </w:pPr>
    <w:rPr>
      <w:rFonts w:asciiTheme="majorHAnsi" w:cstheme="majorBidi" w:eastAsiaTheme="majorEastAsia" w:hAnsiTheme="majorHAnsi"/>
      <w:color w:themeColor="text1" w:val="000000"/>
    </w:rPr>
  </w:style>
  <w:style w:styleId="Titre8" w:type="paragraph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after="0" w:before="200"/>
      <w:outlineLvl w:val="7"/>
    </w:pPr>
    <w:rPr>
      <w:rFonts w:asciiTheme="majorHAnsi" w:cstheme="majorBidi" w:eastAsiaTheme="majorEastAsia" w:hAnsiTheme="majorHAnsi"/>
      <w:color w:themeColor="text1" w:val="000000"/>
    </w:rPr>
  </w:style>
  <w:style w:styleId="Titre9" w:type="paragraph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after="0" w:before="200"/>
      <w:outlineLvl w:val="8"/>
    </w:pPr>
    <w:rPr>
      <w:rFonts w:asciiTheme="majorHAnsi" w:cstheme="majorBidi" w:eastAsiaTheme="majorEastAsia" w:hAnsiTheme="majorHAnsi"/>
      <w:color w:themeColor="text1" w:val="00000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Corpsdetexte" w:type="paragraph">
    <w:name w:val="Body Text"/>
    <w:basedOn w:val="Normal"/>
    <w:link w:val="CorpsdetexteCar"/>
    <w:qFormat/>
    <w:pPr>
      <w:spacing w:after="180" w:before="180"/>
    </w:pPr>
  </w:style>
  <w:style w:customStyle="1" w:styleId="FirstParagraph" w:type="paragraph">
    <w:name w:val="First Paragraph"/>
    <w:basedOn w:val="Corpsdetexte"/>
    <w:next w:val="Corpsdetexte"/>
    <w:qFormat/>
  </w:style>
  <w:style w:customStyle="1" w:styleId="Compact" w:type="paragraph">
    <w:name w:val="Compact"/>
    <w:basedOn w:val="Corpsdetexte"/>
    <w:qFormat/>
    <w:pPr>
      <w:spacing w:after="36" w:before="36"/>
    </w:pPr>
  </w:style>
  <w:style w:styleId="Titre" w:type="paragraph">
    <w:name w:val="Title"/>
    <w:basedOn w:val="Normal"/>
    <w:next w:val="Corpsdetexte"/>
    <w:qFormat/>
    <w:rsid w:val="009137D8"/>
    <w:pPr>
      <w:keepNext/>
      <w:keepLines/>
      <w:pBdr>
        <w:bottom w:color="auto" w:space="1" w:sz="4" w:val="single"/>
      </w:pBdr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ous-titre" w:type="paragraph">
    <w:name w:val="Subtitle"/>
    <w:basedOn w:val="Titre"/>
    <w:next w:val="Corpsdetexte"/>
    <w:qFormat/>
    <w:rsid w:val="009137D8"/>
    <w:pPr>
      <w:pBdr>
        <w:bottom w:color="auto" w:space="0" w:sz="0" w:val="none"/>
      </w:pBdr>
      <w:spacing w:before="240"/>
    </w:pPr>
    <w:rPr>
      <w:sz w:val="30"/>
      <w:szCs w:val="30"/>
    </w:rPr>
  </w:style>
  <w:style w:customStyle="1" w:styleId="Author" w:type="paragraph">
    <w:name w:val="Author"/>
    <w:next w:val="Corpsdetexte"/>
    <w:qFormat/>
    <w:pPr>
      <w:keepNext/>
      <w:keepLines/>
      <w:jc w:val="center"/>
    </w:pPr>
  </w:style>
  <w:style w:styleId="Date" w:type="paragraph">
    <w:name w:val="Date"/>
    <w:next w:val="Corpsdetex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Corpsdetexte"/>
    <w:qFormat/>
    <w:pPr>
      <w:keepNext/>
      <w:keepLines/>
      <w:spacing w:after="300" w:before="300"/>
    </w:pPr>
    <w:rPr>
      <w:sz w:val="20"/>
      <w:szCs w:val="20"/>
    </w:rPr>
  </w:style>
  <w:style w:styleId="Bibliographie" w:type="paragraph">
    <w:name w:val="Bibliography"/>
    <w:basedOn w:val="Normal"/>
    <w:qFormat/>
  </w:style>
  <w:style w:styleId="Normalcentr" w:type="paragraph">
    <w:name w:val="Block Text"/>
    <w:basedOn w:val="Corpsdetexte"/>
    <w:next w:val="Corpsdetexte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Notedebasdepag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A33FE1"/>
    <w:tblPr>
      <w:tblStyleRowBandSize w:val="1"/>
      <w:tblInd w:type="dxa" w:w="0"/>
      <w:tblBorders>
        <w:bottom w:color="000000" w:space="0" w:sz="4" w:themeColor="text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color="000000" w:space="0" w:sz="4" w:themeColor="text1" w:val="single"/>
        </w:tcBorders>
      </w:tcPr>
    </w:tblStylePr>
    <w:tblStylePr w:type="firstCol">
      <w:tblPr/>
      <w:tcPr>
        <w:tcBorders>
          <w:right w:color="000000" w:space="0" w:sz="4" w:themeColor="text1" w:val="single"/>
        </w:tcBorders>
        <w:shd w:color="auto" w:fill="auto" w:val="clear"/>
      </w:tcPr>
    </w:tblStylePr>
    <w:tblStylePr w:type="band1Horz">
      <w:tblPr/>
      <w:tcPr>
        <w:shd w:color="auto" w:fill="EEECE1" w:themeFill="background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gende" w:type="paragraph">
    <w:name w:val="caption"/>
    <w:basedOn w:val="Normal"/>
    <w:link w:val="LgendeCar"/>
    <w:pPr>
      <w:spacing w:after="120"/>
    </w:pPr>
    <w:rPr>
      <w:i/>
    </w:rPr>
  </w:style>
  <w:style w:customStyle="1" w:styleId="TableCaption" w:type="paragraph">
    <w:name w:val="Table Caption"/>
    <w:basedOn w:val="Lgende"/>
    <w:rsid w:val="00A33FE1"/>
    <w:pPr>
      <w:jc w:val="center"/>
    </w:pPr>
  </w:style>
  <w:style w:customStyle="1" w:styleId="ImageCaption" w:type="paragraph">
    <w:name w:val="Image Caption"/>
    <w:basedOn w:val="Lgende"/>
    <w:rsid w:val="00A33FE1"/>
    <w:pPr>
      <w:widowControl w:val="0"/>
      <w:jc w:val="center"/>
    </w:pPr>
  </w:style>
  <w:style w:customStyle="1" w:styleId="Figure" w:type="paragraph">
    <w:name w:val="Figure"/>
    <w:basedOn w:val="Normal"/>
    <w:rsid w:val="009B2D46"/>
    <w:pPr>
      <w:keepNext/>
      <w:keepLines/>
      <w:spacing w:before="60"/>
      <w:jc w:val="center"/>
    </w:pPr>
  </w:style>
  <w:style w:customStyle="1" w:styleId="CaptionedFigure" w:type="paragraph">
    <w:name w:val="Captioned Figure"/>
    <w:basedOn w:val="Figure"/>
    <w:rsid w:val="00A33FE1"/>
    <w:pPr>
      <w:keepNext w:val="0"/>
      <w:keepLines w:val="0"/>
      <w:widowControl w:val="0"/>
    </w:pPr>
  </w:style>
  <w:style w:customStyle="1" w:styleId="LgendeCar" w:type="character">
    <w:name w:val="Légende Car"/>
    <w:basedOn w:val="Policepardfaut"/>
    <w:link w:val="Lgende"/>
  </w:style>
  <w:style w:customStyle="1" w:styleId="VerbatimChar" w:type="character">
    <w:name w:val="Verbatim Char"/>
    <w:basedOn w:val="LgendeCar"/>
    <w:rsid w:val="009137D8"/>
    <w:rPr>
      <w:rFonts w:ascii="Consolas" w:hAnsi="Consolas"/>
      <w:color w:val="C00000"/>
      <w:sz w:val="22"/>
      <w:u w:val="none"/>
      <w:bdr w:color="auto" w:space="0" w:sz="0" w:val="none"/>
      <w:shd w:color="auto" w:fill="F2F2F2" w:themeFill="background1" w:themeFillShade="F2" w:val="clear"/>
    </w:rPr>
  </w:style>
  <w:style w:styleId="Appelnotedebasdep" w:type="character">
    <w:name w:val="footnote reference"/>
    <w:basedOn w:val="LgendeCar"/>
    <w:rPr>
      <w:vertAlign w:val="superscript"/>
    </w:rPr>
  </w:style>
  <w:style w:styleId="Lienhypertexte" w:type="character">
    <w:name w:val="Hyperlink"/>
    <w:basedOn w:val="LgendeCar"/>
    <w:rsid w:val="009137D8"/>
    <w:rPr>
      <w:color w:val="C00000"/>
    </w:rPr>
  </w:style>
  <w:style w:styleId="En-ttedetabledesmatires" w:type="paragraph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customStyle="1" w:styleId="CorpsdetexteCar" w:type="character">
    <w:name w:val="Corps de texte Car"/>
    <w:basedOn w:val="Policepardfaut"/>
    <w:link w:val="Corpsdetexte"/>
    <w:rsid w:val="009137D8"/>
  </w:style>
  <w:style w:styleId="Paragraphedeliste" w:type="paragraph">
    <w:name w:val="List Paragraph"/>
    <w:basedOn w:val="Normal"/>
    <w:rsid w:val="005E0C3D"/>
    <w:pPr>
      <w:ind w:left="720"/>
      <w:contextualSpacing/>
    </w:pPr>
  </w:style>
  <w:style w:customStyle="1" w:styleId="Defaultul" w:type="numbering">
    <w:name w:val="Default ul"/>
    <w:basedOn w:val="Aucuneliste"/>
    <w:uiPriority w:val="99"/>
    <w:rsid w:val="005E0C3D"/>
    <w:pPr>
      <w:numPr>
        <w:numId w:val="22"/>
      </w:numPr>
    </w:pPr>
  </w:style>
  <w:style w:customStyle="1" w:styleId="Defaultol" w:type="numbering">
    <w:name w:val="Default ol"/>
    <w:basedOn w:val="Aucuneliste"/>
    <w:uiPriority w:val="99"/>
    <w:rsid w:val="005E0C3D"/>
    <w:pPr>
      <w:numPr>
        <w:numId w:val="23"/>
      </w:numPr>
    </w:pPr>
  </w:style>
  <w:style w:styleId="Pieddepage" w:type="paragraph">
    <w:name w:val="footer"/>
    <w:basedOn w:val="Normal"/>
    <w:link w:val="PieddepageCar"/>
    <w:unhideWhenUsed/>
    <w:rsid w:val="00676DF8"/>
    <w:pPr>
      <w:tabs>
        <w:tab w:pos="4536" w:val="center"/>
        <w:tab w:pos="9072" w:val="right"/>
      </w:tabs>
      <w:spacing w:after="0"/>
    </w:pPr>
  </w:style>
  <w:style w:customStyle="1" w:styleId="PieddepageCar" w:type="character">
    <w:name w:val="Pied de page Car"/>
    <w:basedOn w:val="Policepardfaut"/>
    <w:link w:val="Pieddepage"/>
    <w:rsid w:val="00676DF8"/>
  </w:style>
  <w:style w:styleId="Numrodepage" w:type="character">
    <w:name w:val="page number"/>
    <w:basedOn w:val="Policepardfaut"/>
    <w:semiHidden/>
    <w:unhideWhenUsed/>
    <w:rsid w:val="00676DF8"/>
  </w:style>
  <w:style w:styleId="En-tte" w:type="paragraph">
    <w:name w:val="header"/>
    <w:basedOn w:val="Normal"/>
    <w:link w:val="En-tteCar"/>
    <w:unhideWhenUsed/>
    <w:rsid w:val="003F65B2"/>
    <w:pPr>
      <w:tabs>
        <w:tab w:pos="4536" w:val="center"/>
        <w:tab w:pos="9072" w:val="right"/>
      </w:tabs>
      <w:spacing w:after="0"/>
    </w:pPr>
  </w:style>
  <w:style w:customStyle="1" w:styleId="En-tteCar" w:type="characte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
<Relationships  xmlns="http://schemas.openxmlformats.org/package/2006/relationships">
<Relationship Id="rId1" Type="http://schemas.openxmlformats.org/officeDocument/2006/relationships/numbering" Target="numbering.xml"/>
<Relationship Id="rId2" Type="http://schemas.openxmlformats.org/officeDocument/2006/relationships/styles" Target="styles.xml"/>
<Relationship Id="rId3" Type="http://schemas.openxmlformats.org/officeDocument/2006/relationships/settings" Target="settings.xml"/>
<Relationship Id="rId4" Type="http://schemas.openxmlformats.org/officeDocument/2006/relationships/webSettings" Target="webSettings.xml"/>
<Relationship Id="rId5" Type="http://schemas.openxmlformats.org/officeDocument/2006/relationships/fontTable" Target="fontTable.xml"/>
<Relationship Id="rId6" Type="http://schemas.openxmlformats.org/officeDocument/2006/relationships/theme" Target="theme/theme1.xml"/>
<Relationship Id="rId7" Type="http://schemas.openxmlformats.org/officeDocument/2006/relationships/footnotes" Target="footnotes.xml"/>
<Relationship Id="rId8" Type="http://schemas.openxmlformats.org/officeDocument/2006/relationships/comments" Target="comments.xml"/>
<Relationship Id="rId9" Type="http://schemas.openxmlformats.org/officeDocument/2006/relationships/footer" Target="footer2.xml"/>
<Relationship Id="rId10" Type="http://schemas.openxmlformats.org/officeDocument/2006/relationships/footer" Target="footer1.xml"/>
<Relationship Id="rId11" Type="http://schemas.openxmlformats.org/officeDocument/2006/relationships/image" Target="media/db898abc7f794b48b1f5310ae3a91343da3c70a9.png"/>
<Relationship Id="rId12" Type="http://schemas.openxmlformats.org/officeDocument/2006/relationships/image" Target="media/d78f3ce9054b7d483b1737b30915564945265896.png"/>
<Relationship Id="rId13" Type="http://schemas.openxmlformats.org/officeDocument/2006/relationships/image" Target="media/541d258be0c7101b2a50c4a9f01ff8607c6d5b0c.png"/>
<Relationship Id="rId14" Type="http://schemas.openxmlformats.org/officeDocument/2006/relationships/image" Target="media/035cdbc6b4c939b571f2d749b31b1ef531fbac58.png"/>
<Relationship Id="rId15" Type="http://schemas.openxmlformats.org/officeDocument/2006/relationships/image" Target="media/8d7202c65b4b867e55487633030da48dc6a63f75.png"/>
<Relationship Id="rId16" Type="http://schemas.openxmlformats.org/officeDocument/2006/relationships/image" Target="media/851bd203076b32d1fee823a1a4ed14533d429c65.png"/>
<Relationship Id="rId17" Type="http://schemas.openxmlformats.org/officeDocument/2006/relationships/image" Target="media/0cd5e0b794909761524ca1f6908b653897af7ad4.png"/>
<Relationship Id="rId18" Type="http://schemas.openxmlformats.org/officeDocument/2006/relationships/image" Target="media/583dbfa74ca57fb95903c183d27b791b37d60833.png"/>
<Relationship Id="rId19" Type="http://schemas.openxmlformats.org/officeDocument/2006/relationships/image" Target="media/6e58d17679b3a5024a43794d6c440203ca8e859f.png"/>
</Relationships>
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CHAPTER FOUR: RESULTS AND ANALYSIS OF FINDINGS</dc:title>
  <dc:creator>IBRAHIM KASSOUM Habibou</dc:creator>
  <cp:keywords/>
  <dcterms:created xsi:type="dcterms:W3CDTF">2024-06-11T22:25:33Z</dcterms:created>
  <dcterms:modified xsi:type="dcterms:W3CDTF">2024-06-12T00:25:34Z</dcterms:modified>
  <cp:lastModifiedB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2024-06-12</vt:lpwstr>
  </property>
  <property fmtid="{D5CDD505-2E9C-101B-9397-08002B2CF9AE}" pid="3" name="output">
    <vt:lpwstr/>
  </property>
</Properties>
</file>