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9CE5E6" w14:textId="77777777" w:rsidR="00261F66" w:rsidRPr="00261F66" w:rsidRDefault="00261F66" w:rsidP="00261F66">
      <w:r w:rsidRPr="00261F66">
        <w:rPr>
          <w:b/>
          <w:bCs/>
        </w:rPr>
        <w:t>STUDY QUESTIONS</w:t>
      </w:r>
    </w:p>
    <w:p w14:paraId="4A2C5DC1" w14:textId="77777777" w:rsidR="00261F66" w:rsidRPr="00261F66" w:rsidRDefault="00261F66" w:rsidP="00261F66">
      <w:r w:rsidRPr="00261F66">
        <w:rPr>
          <w:i/>
          <w:iCs/>
          <w:u w:val="single"/>
        </w:rPr>
        <w:t>Detailed Instructions for Study Questions</w:t>
      </w:r>
      <w:r w:rsidRPr="00261F66">
        <w:rPr>
          <w:i/>
          <w:iCs/>
        </w:rPr>
        <w:t>:</w:t>
      </w:r>
    </w:p>
    <w:p w14:paraId="23158D9B" w14:textId="77777777" w:rsidR="00261F66" w:rsidRPr="00261F66" w:rsidRDefault="00261F66" w:rsidP="00261F66">
      <w:r w:rsidRPr="00261F66">
        <w:t>During the live sessions, Professor Stavins will randomly select participants to share their answers for each Study Question. Study Questions are based closely on the recorded lectures. We suggest that you:</w:t>
      </w:r>
    </w:p>
    <w:p w14:paraId="0CE63AA5" w14:textId="77777777" w:rsidR="00261F66" w:rsidRPr="00261F66" w:rsidRDefault="00261F66" w:rsidP="00261F66">
      <w:pPr>
        <w:numPr>
          <w:ilvl w:val="0"/>
          <w:numId w:val="1"/>
        </w:numPr>
      </w:pPr>
      <w:r w:rsidRPr="00261F66">
        <w:t>Read the Study Questions once, </w:t>
      </w:r>
      <w:r w:rsidRPr="00261F66">
        <w:rPr>
          <w:i/>
          <w:iCs/>
          <w:u w:val="single"/>
        </w:rPr>
        <w:t>prior </w:t>
      </w:r>
      <w:r w:rsidRPr="00261F66">
        <w:t xml:space="preserve">to viewing the recorded </w:t>
      </w:r>
      <w:proofErr w:type="gramStart"/>
      <w:r w:rsidRPr="00261F66">
        <w:t>lectures;</w:t>
      </w:r>
      <w:proofErr w:type="gramEnd"/>
    </w:p>
    <w:p w14:paraId="77647C6B" w14:textId="77777777" w:rsidR="00261F66" w:rsidRPr="00261F66" w:rsidRDefault="00261F66" w:rsidP="00261F66">
      <w:pPr>
        <w:numPr>
          <w:ilvl w:val="0"/>
          <w:numId w:val="1"/>
        </w:numPr>
      </w:pPr>
      <w:r w:rsidRPr="00261F66">
        <w:t>Have the Study Questions available for reference </w:t>
      </w:r>
      <w:r w:rsidRPr="00261F66">
        <w:rPr>
          <w:i/>
          <w:iCs/>
          <w:u w:val="single"/>
        </w:rPr>
        <w:t>while </w:t>
      </w:r>
      <w:r w:rsidRPr="00261F66">
        <w:t xml:space="preserve">you view the recorded </w:t>
      </w:r>
      <w:proofErr w:type="gramStart"/>
      <w:r w:rsidRPr="00261F66">
        <w:t>lecture;</w:t>
      </w:r>
      <w:proofErr w:type="gramEnd"/>
    </w:p>
    <w:p w14:paraId="650602B7" w14:textId="77777777" w:rsidR="00261F66" w:rsidRPr="00261F66" w:rsidRDefault="00261F66" w:rsidP="00261F66">
      <w:pPr>
        <w:numPr>
          <w:ilvl w:val="0"/>
          <w:numId w:val="1"/>
        </w:numPr>
      </w:pPr>
      <w:r w:rsidRPr="00261F66">
        <w:t>Prepare notes for yourself in response to each question </w:t>
      </w:r>
      <w:r w:rsidRPr="00261F66">
        <w:rPr>
          <w:i/>
          <w:iCs/>
          <w:u w:val="single"/>
        </w:rPr>
        <w:t>after </w:t>
      </w:r>
      <w:r w:rsidRPr="00261F66">
        <w:t>viewing the lecture – in case you wish to respond during the live session (or are called upon to do so!). (NOTE: You will not be required to submit written responses at any time during the week.)</w:t>
      </w:r>
    </w:p>
    <w:p w14:paraId="32A30B69" w14:textId="77777777" w:rsidR="00261F66" w:rsidRPr="00261F66" w:rsidRDefault="00261F66" w:rsidP="00261F66">
      <w:pPr>
        <w:numPr>
          <w:ilvl w:val="0"/>
          <w:numId w:val="1"/>
        </w:numPr>
      </w:pPr>
      <w:r w:rsidRPr="00261F66">
        <w:t>Refer to the MS PowerPoint presentations as needed. For each recorded Lecture by Professor Stavins, you will find two PDF versions of his slides: one in color, one slide per page; and one in black and white, two slides per page, for easy printing.</w:t>
      </w:r>
    </w:p>
    <w:p w14:paraId="33F98852" w14:textId="77777777" w:rsidR="00261F66" w:rsidRPr="00261F66" w:rsidRDefault="00261F66" w:rsidP="00261F66">
      <w:pPr>
        <w:numPr>
          <w:ilvl w:val="0"/>
          <w:numId w:val="1"/>
        </w:numPr>
      </w:pPr>
      <w:r w:rsidRPr="00261F66">
        <w:t>Discuss your thoughts and notes on the study questions with your fellow-Study-Team members each morning before the live sessions.</w:t>
      </w:r>
    </w:p>
    <w:p w14:paraId="06EF8F14" w14:textId="77777777" w:rsidR="00261F66" w:rsidRPr="00261F66" w:rsidRDefault="00261F66" w:rsidP="00261F66">
      <w:r w:rsidRPr="00261F66">
        <w:rPr>
          <w:b/>
          <w:bCs/>
        </w:rPr>
        <w:t>Session 7: International Climate Change Policy I: Rio Earth Summit to Paris Agreement</w:t>
      </w:r>
    </w:p>
    <w:p w14:paraId="2F50AB36" w14:textId="77777777" w:rsidR="00261F66" w:rsidRPr="00261F66" w:rsidRDefault="00261F66" w:rsidP="00261F66">
      <w:pPr>
        <w:numPr>
          <w:ilvl w:val="0"/>
          <w:numId w:val="2"/>
        </w:numPr>
      </w:pPr>
      <w:r w:rsidRPr="00261F66">
        <w:t>Explain the key differences between centralized and decentralized international climate-policy architectures.</w:t>
      </w:r>
    </w:p>
    <w:p w14:paraId="44C51241" w14:textId="77777777" w:rsidR="00261F66" w:rsidRPr="00261F66" w:rsidRDefault="00261F66" w:rsidP="00261F66">
      <w:pPr>
        <w:numPr>
          <w:ilvl w:val="0"/>
          <w:numId w:val="2"/>
        </w:numPr>
      </w:pPr>
      <w:r w:rsidRPr="00261F66">
        <w:t>What is meant by the principle of “common but differentiated responsibilities and respective capabilities” (CBDR)?</w:t>
      </w:r>
    </w:p>
    <w:p w14:paraId="575A2712" w14:textId="77777777" w:rsidR="00261F66" w:rsidRPr="00261F66" w:rsidRDefault="00261F66" w:rsidP="00261F66">
      <w:pPr>
        <w:numPr>
          <w:ilvl w:val="1"/>
          <w:numId w:val="2"/>
        </w:numPr>
      </w:pPr>
    </w:p>
    <w:p w14:paraId="3899C71D" w14:textId="77777777" w:rsidR="00261F66" w:rsidRPr="00261F66" w:rsidRDefault="00261F66" w:rsidP="00261F66">
      <w:pPr>
        <w:numPr>
          <w:ilvl w:val="2"/>
          <w:numId w:val="2"/>
        </w:numPr>
      </w:pPr>
      <w:r w:rsidRPr="00261F66">
        <w:t>How did the Berlin Mandate implement CBDR?</w:t>
      </w:r>
    </w:p>
    <w:p w14:paraId="7E787AC0" w14:textId="77777777" w:rsidR="00261F66" w:rsidRPr="00261F66" w:rsidRDefault="00261F66" w:rsidP="00261F66">
      <w:pPr>
        <w:numPr>
          <w:ilvl w:val="2"/>
          <w:numId w:val="2"/>
        </w:numPr>
      </w:pPr>
      <w:r w:rsidRPr="00261F66">
        <w:t>How did the Kyoto Protocol codify the Berlin Mandate?</w:t>
      </w:r>
    </w:p>
    <w:p w14:paraId="6F0A0212" w14:textId="77777777" w:rsidR="00261F66" w:rsidRPr="00261F66" w:rsidRDefault="00261F66" w:rsidP="00261F66">
      <w:pPr>
        <w:numPr>
          <w:ilvl w:val="2"/>
          <w:numId w:val="2"/>
        </w:numPr>
      </w:pPr>
      <w:r w:rsidRPr="00261F66">
        <w:t>In what ways was the Berlin/Kyoto approach to CBDR problematic?</w:t>
      </w:r>
    </w:p>
    <w:p w14:paraId="6DFE6326" w14:textId="77777777" w:rsidR="00261F66" w:rsidRPr="00261F66" w:rsidRDefault="00261F66" w:rsidP="00261F66">
      <w:pPr>
        <w:numPr>
          <w:ilvl w:val="0"/>
          <w:numId w:val="2"/>
        </w:numPr>
      </w:pPr>
      <w:r w:rsidRPr="00261F66">
        <w:t xml:space="preserve">In what ways was the Copenhagen climate-change conference a failure? In what ways was the Copenhagen conference a success? </w:t>
      </w:r>
      <w:proofErr w:type="gramStart"/>
      <w:r w:rsidRPr="00261F66">
        <w:t>In particular, how</w:t>
      </w:r>
      <w:proofErr w:type="gramEnd"/>
      <w:r w:rsidRPr="00261F66">
        <w:t xml:space="preserve"> did the Copenhagen Accord lay the groundwork for the Paris Agreement?</w:t>
      </w:r>
    </w:p>
    <w:p w14:paraId="532E9753" w14:textId="77777777" w:rsidR="00261F66" w:rsidRPr="00261F66" w:rsidRDefault="00261F66" w:rsidP="00261F66">
      <w:pPr>
        <w:numPr>
          <w:ilvl w:val="0"/>
          <w:numId w:val="2"/>
        </w:numPr>
      </w:pPr>
      <w:r w:rsidRPr="00261F66">
        <w:t>Describe the steps in the UNFCCC process leading up to the Paris Agreement, starting with COP-15 in Copenhagen. How was each important?</w:t>
      </w:r>
    </w:p>
    <w:p w14:paraId="3D7021FF" w14:textId="77777777" w:rsidR="00261F66" w:rsidRPr="00261F66" w:rsidRDefault="00261F66" w:rsidP="00261F66">
      <w:pPr>
        <w:numPr>
          <w:ilvl w:val="0"/>
          <w:numId w:val="2"/>
        </w:numPr>
      </w:pPr>
      <w:r w:rsidRPr="00261F66">
        <w:t>Describe the 2 – 3 most important features of the Paris Agreement. In what ways was the Paris climate-change conference – and the Paris Agreement – a success?</w:t>
      </w:r>
    </w:p>
    <w:p w14:paraId="11D4FB1F" w14:textId="77777777" w:rsidR="00261F66" w:rsidRPr="00261F66" w:rsidRDefault="00261F66" w:rsidP="00261F66">
      <w:r w:rsidRPr="00261F66">
        <w:rPr>
          <w:b/>
          <w:bCs/>
        </w:rPr>
        <w:t>Session 8: International Climate Change Policy II: Implementation of Paris and Trump-Biden Years</w:t>
      </w:r>
    </w:p>
    <w:p w14:paraId="32B292AE" w14:textId="77777777" w:rsidR="00261F66" w:rsidRPr="00261F66" w:rsidRDefault="00261F66" w:rsidP="00261F66">
      <w:pPr>
        <w:numPr>
          <w:ilvl w:val="0"/>
          <w:numId w:val="3"/>
        </w:numPr>
      </w:pPr>
      <w:r w:rsidRPr="00261F66">
        <w:lastRenderedPageBreak/>
        <w:t>What are the two necessary conditions for the Paris Agreement ultimately being successful? Has the Paris Agreement met these conditions? If so, how?</w:t>
      </w:r>
    </w:p>
    <w:p w14:paraId="07B1DC74" w14:textId="77777777" w:rsidR="00261F66" w:rsidRPr="00261F66" w:rsidRDefault="00261F66" w:rsidP="00261F66">
      <w:pPr>
        <w:numPr>
          <w:ilvl w:val="0"/>
          <w:numId w:val="3"/>
        </w:numPr>
      </w:pPr>
      <w:r w:rsidRPr="00261F66">
        <w:t>Describe the relationships among: (1) The need to increase ambition under the Paris Agreement; (2) International linkage of national climate-change policies; and (3) Article 6 of the Paris Agreement.</w:t>
      </w:r>
    </w:p>
    <w:p w14:paraId="4D630D4E" w14:textId="77777777" w:rsidR="00261F66" w:rsidRPr="00261F66" w:rsidRDefault="00261F66" w:rsidP="00261F66">
      <w:pPr>
        <w:numPr>
          <w:ilvl w:val="0"/>
          <w:numId w:val="3"/>
        </w:numPr>
      </w:pPr>
      <w:r w:rsidRPr="00261F66">
        <w:t>What is an “Internationally Transferred Mitigation Outcome” (ITMO)?</w:t>
      </w:r>
    </w:p>
    <w:p w14:paraId="6C0247E5" w14:textId="77777777" w:rsidR="00261F66" w:rsidRPr="00261F66" w:rsidRDefault="00261F66" w:rsidP="00261F66">
      <w:pPr>
        <w:numPr>
          <w:ilvl w:val="0"/>
          <w:numId w:val="3"/>
        </w:numPr>
      </w:pPr>
      <w:r w:rsidRPr="00261F66">
        <w:t>Was/is the U.S. Nationally Determined Contribution (CO</w:t>
      </w:r>
      <w:r w:rsidRPr="00261F66">
        <w:rPr>
          <w:vertAlign w:val="subscript"/>
        </w:rPr>
        <w:t>2</w:t>
      </w:r>
      <w:r w:rsidRPr="00261F66">
        <w:t> emissions in 2030 that are 50-52% below 2005 level) credible?  Why, why not?</w:t>
      </w:r>
    </w:p>
    <w:p w14:paraId="2E8CFEE0" w14:textId="77777777" w:rsidR="00261F66" w:rsidRPr="00261F66" w:rsidRDefault="00261F66" w:rsidP="00261F66">
      <w:pPr>
        <w:numPr>
          <w:ilvl w:val="0"/>
          <w:numId w:val="3"/>
        </w:numPr>
      </w:pPr>
      <w:r w:rsidRPr="00261F66">
        <w:t>How has the Biden Administration attempted to advance climate-change policy (reduce emissions) in the United States – and render its NDC credible?</w:t>
      </w:r>
    </w:p>
    <w:p w14:paraId="721A9364" w14:textId="77777777" w:rsidR="00261F66" w:rsidRPr="00261F66" w:rsidRDefault="00261F66" w:rsidP="00261F66">
      <w:pPr>
        <w:numPr>
          <w:ilvl w:val="0"/>
          <w:numId w:val="3"/>
        </w:numPr>
      </w:pPr>
      <w:r w:rsidRPr="00261F66">
        <w:t>In what ways are subsidies problematic? Why did the U.S. adopt subsidies anyway?</w:t>
      </w:r>
    </w:p>
    <w:p w14:paraId="33B42343" w14:textId="77777777" w:rsidR="00142A5A" w:rsidRDefault="00142A5A"/>
    <w:sectPr w:rsidR="00142A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70643E1"/>
    <w:multiLevelType w:val="multilevel"/>
    <w:tmpl w:val="92A8AD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CB6E2F"/>
    <w:multiLevelType w:val="multilevel"/>
    <w:tmpl w:val="B906A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78606F"/>
    <w:multiLevelType w:val="multilevel"/>
    <w:tmpl w:val="967A4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5613014">
    <w:abstractNumId w:val="1"/>
  </w:num>
  <w:num w:numId="2" w16cid:durableId="673725106">
    <w:abstractNumId w:val="0"/>
  </w:num>
  <w:num w:numId="3" w16cid:durableId="19831498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F66"/>
    <w:rsid w:val="00142A5A"/>
    <w:rsid w:val="00261F66"/>
    <w:rsid w:val="00B74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F4897"/>
  <w15:chartTrackingRefBased/>
  <w15:docId w15:val="{7CA82E99-F022-4629-A6C8-80E9EB3A6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1F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1F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1F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1F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1F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1F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1F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1F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1F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F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1F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1F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1F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1F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1F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1F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1F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1F66"/>
    <w:rPr>
      <w:rFonts w:eastAsiaTheme="majorEastAsia" w:cstheme="majorBidi"/>
      <w:color w:val="272727" w:themeColor="text1" w:themeTint="D8"/>
    </w:rPr>
  </w:style>
  <w:style w:type="paragraph" w:styleId="Title">
    <w:name w:val="Title"/>
    <w:basedOn w:val="Normal"/>
    <w:next w:val="Normal"/>
    <w:link w:val="TitleChar"/>
    <w:uiPriority w:val="10"/>
    <w:qFormat/>
    <w:rsid w:val="00261F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1F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1F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1F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1F66"/>
    <w:pPr>
      <w:spacing w:before="160"/>
      <w:jc w:val="center"/>
    </w:pPr>
    <w:rPr>
      <w:i/>
      <w:iCs/>
      <w:color w:val="404040" w:themeColor="text1" w:themeTint="BF"/>
    </w:rPr>
  </w:style>
  <w:style w:type="character" w:customStyle="1" w:styleId="QuoteChar">
    <w:name w:val="Quote Char"/>
    <w:basedOn w:val="DefaultParagraphFont"/>
    <w:link w:val="Quote"/>
    <w:uiPriority w:val="29"/>
    <w:rsid w:val="00261F66"/>
    <w:rPr>
      <w:i/>
      <w:iCs/>
      <w:color w:val="404040" w:themeColor="text1" w:themeTint="BF"/>
    </w:rPr>
  </w:style>
  <w:style w:type="paragraph" w:styleId="ListParagraph">
    <w:name w:val="List Paragraph"/>
    <w:basedOn w:val="Normal"/>
    <w:uiPriority w:val="34"/>
    <w:qFormat/>
    <w:rsid w:val="00261F66"/>
    <w:pPr>
      <w:ind w:left="720"/>
      <w:contextualSpacing/>
    </w:pPr>
  </w:style>
  <w:style w:type="character" w:styleId="IntenseEmphasis">
    <w:name w:val="Intense Emphasis"/>
    <w:basedOn w:val="DefaultParagraphFont"/>
    <w:uiPriority w:val="21"/>
    <w:qFormat/>
    <w:rsid w:val="00261F66"/>
    <w:rPr>
      <w:i/>
      <w:iCs/>
      <w:color w:val="0F4761" w:themeColor="accent1" w:themeShade="BF"/>
    </w:rPr>
  </w:style>
  <w:style w:type="paragraph" w:styleId="IntenseQuote">
    <w:name w:val="Intense Quote"/>
    <w:basedOn w:val="Normal"/>
    <w:next w:val="Normal"/>
    <w:link w:val="IntenseQuoteChar"/>
    <w:uiPriority w:val="30"/>
    <w:qFormat/>
    <w:rsid w:val="00261F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1F66"/>
    <w:rPr>
      <w:i/>
      <w:iCs/>
      <w:color w:val="0F4761" w:themeColor="accent1" w:themeShade="BF"/>
    </w:rPr>
  </w:style>
  <w:style w:type="character" w:styleId="IntenseReference">
    <w:name w:val="Intense Reference"/>
    <w:basedOn w:val="DefaultParagraphFont"/>
    <w:uiPriority w:val="32"/>
    <w:qFormat/>
    <w:rsid w:val="00261F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9274729">
      <w:bodyDiv w:val="1"/>
      <w:marLeft w:val="0"/>
      <w:marRight w:val="0"/>
      <w:marTop w:val="0"/>
      <w:marBottom w:val="0"/>
      <w:divBdr>
        <w:top w:val="none" w:sz="0" w:space="0" w:color="auto"/>
        <w:left w:val="none" w:sz="0" w:space="0" w:color="auto"/>
        <w:bottom w:val="none" w:sz="0" w:space="0" w:color="auto"/>
        <w:right w:val="none" w:sz="0" w:space="0" w:color="auto"/>
      </w:divBdr>
    </w:div>
    <w:div w:id="1852378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435</Words>
  <Characters>2480</Characters>
  <Application>Microsoft Office Word</Application>
  <DocSecurity>0</DocSecurity>
  <Lines>20</Lines>
  <Paragraphs>5</Paragraphs>
  <ScaleCrop>false</ScaleCrop>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 Aboubacar (IFPRI-Dakar)</dc:creator>
  <cp:keywords/>
  <dc:description/>
  <cp:lastModifiedBy>Hema, Aboubacar (IFPRI-Dakar)</cp:lastModifiedBy>
  <cp:revision>1</cp:revision>
  <dcterms:created xsi:type="dcterms:W3CDTF">2024-09-02T15:48:00Z</dcterms:created>
  <dcterms:modified xsi:type="dcterms:W3CDTF">2024-09-02T15:49:00Z</dcterms:modified>
</cp:coreProperties>
</file>