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multi-dimensional</w:t>
      </w:r>
      <w:r>
        <w:t xml:space="preserve"> </w:t>
      </w:r>
      <w:r>
        <w:t xml:space="preserve">deprivation</w:t>
      </w:r>
      <w:r>
        <w:t xml:space="preserve"> </w:t>
      </w:r>
      <w:r>
        <w:t xml:space="preserve">index</w:t>
      </w:r>
      <w:r>
        <w:t xml:space="preserve"> </w:t>
      </w:r>
      <w:r>
        <w:t xml:space="preserve">(MDDI)</w:t>
      </w:r>
    </w:p>
    <w:p>
      <w:pPr>
        <w:pStyle w:val="Author"/>
      </w:pPr>
      <w:r>
        <w:t xml:space="preserve">Data4Decision</w:t>
      </w:r>
      <w:r>
        <w:t xml:space="preserve"> </w:t>
      </w:r>
      <w:r>
        <w:t xml:space="preserve">team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source</w:t>
      </w:r>
      <w:r>
        <w:t xml:space="preserve"> </w:t>
      </w:r>
      <w:r>
        <w:t xml:space="preserve">:</w:t>
      </w:r>
      <w:r>
        <w:t xml:space="preserve"> </w:t>
      </w: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2023-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May</w:t>
      </w:r>
      <w:r>
        <w:t xml:space="preserve"> </w:t>
      </w:r>
      <w:r>
        <w:t xml:space="preserve">2025</w:t>
      </w:r>
    </w:p>
    <w:p>
      <w:r>
        <w:br w:type="page"/>
      </w:r>
    </w:p>
    <w:bookmarkStart w:id="20" w:name="food-consumption-score-fcs"/>
    <w:p>
      <w:pPr>
        <w:pStyle w:val="Heading2"/>
      </w:pPr>
      <w:r>
        <w:t xml:space="preserve">Food Consumption Score (FCS)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Consumption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16(0,84)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17(0,107)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FCS Categories: 21/35 thresholds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Borderline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Acceptable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FCS Categories: 28/42 thresholds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Borderline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Acceptable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Mean(Minimum,Maximum); 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bookmarkEnd w:id="20"/>
    <w:bookmarkStart w:id="22" w:name="livelihood-coping-stategies-index"/>
    <w:p>
      <w:pPr>
        <w:pStyle w:val="Heading1"/>
      </w:pPr>
      <w:r>
        <w:t xml:space="preserve">Livelihood coping stategies index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Summary of asset depletion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not adopting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Stress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Emergencies coping strategies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Start w:id="21" w:name="X95ab0db020dd976d6c399abdf2b083a33c2f9d1"/>
    <w:p>
      <w:pPr>
        <w:pStyle w:val="Heading2"/>
      </w:pPr>
      <w:r>
        <w:t xml:space="preserve">Reduced Consumption Strategies Index (rCSI)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Reduced coping strategies index (rCSI)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25(0,32)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21(0,32)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</w:t>
            </w:r>
          </w:p>
        </w:tc>
      </w:tr>
    </w:tbl>
    <w:bookmarkEnd w:id="21"/>
    <w:bookmarkEnd w:id="22"/>
    <w:bookmarkStart w:id="42" w:name="Xbe2658226e1f1be2cbdd347ec09958413662426"/>
    <w:p>
      <w:pPr>
        <w:pStyle w:val="Heading1"/>
      </w:pPr>
      <w:r>
        <w:t xml:space="preserve">Multi-dimensional deprivation index (MDDI) is a composite score of poverty or deprivation</w:t>
      </w:r>
    </w:p>
    <w:bookmarkStart w:id="25" w:name="food-dimension"/>
    <w:p>
      <w:pPr>
        <w:pStyle w:val="Heading2"/>
      </w:pPr>
      <w:r>
        <w:t xml:space="preserve">FOOD DIMENSION</w:t>
      </w:r>
    </w:p>
    <w:bookmarkStart w:id="23" w:name="food-consumption-score"/>
    <w:p>
      <w:pPr>
        <w:pStyle w:val="Heading3"/>
      </w:pPr>
      <w:r>
        <w:t xml:space="preserve">Food Consumption Score</w:t>
      </w:r>
    </w:p>
    <w:bookmarkEnd w:id="23"/>
    <w:bookmarkStart w:id="24" w:name="reduced-consumption-strategies-index"/>
    <w:p>
      <w:pPr>
        <w:pStyle w:val="Heading3"/>
      </w:pPr>
      <w:r>
        <w:t xml:space="preserve">Reduced Consumption Strategies Index</w:t>
      </w:r>
    </w:p>
    <w:bookmarkEnd w:id="24"/>
    <w:bookmarkEnd w:id="25"/>
    <w:bookmarkStart w:id="27" w:name="education-dimension"/>
    <w:p>
      <w:pPr>
        <w:pStyle w:val="Heading2"/>
      </w:pPr>
      <w:r>
        <w:t xml:space="preserve">EDUCATION DIMENSION</w:t>
      </w:r>
    </w:p>
    <w:bookmarkStart w:id="26" w:name="X164c74b4fa36260332fc3db109966b756e4ff96"/>
    <w:p>
      <w:pPr>
        <w:pStyle w:val="Heading3"/>
      </w:pPr>
      <w:r>
        <w:t xml:space="preserve">At least one school age children (6-17) (adjust to country context) not attending school in the last 6 months</w:t>
      </w:r>
    </w:p>
    <w:bookmarkEnd w:id="26"/>
    <w:bookmarkEnd w:id="27"/>
    <w:bookmarkStart w:id="30" w:name="health-dimension"/>
    <w:p>
      <w:pPr>
        <w:pStyle w:val="Heading2"/>
      </w:pPr>
      <w:r>
        <w:t xml:space="preserve">HEALTH DIMENSION</w:t>
      </w:r>
    </w:p>
    <w:bookmarkStart w:id="28" w:name="X1e65ff60098eab18654510646fa3a6f2d1a718d"/>
    <w:p>
      <w:pPr>
        <w:pStyle w:val="Heading3"/>
      </w:pPr>
      <w:r>
        <w:t xml:space="preserve">Medical treatment - Did household members being chronically or acutely ill receive medical attention while sick?</w:t>
      </w:r>
    </w:p>
    <w:bookmarkEnd w:id="28"/>
    <w:bookmarkStart w:id="29" w:name="X0a13884c0bafe96428a003b46891ebb1fcd9b51"/>
    <w:p>
      <w:pPr>
        <w:pStyle w:val="Heading3"/>
      </w:pPr>
      <w:r>
        <w:t xml:space="preserve">Number of sick or disabled people &gt; 1 or &gt;50% of household members</w:t>
      </w:r>
    </w:p>
    <w:bookmarkEnd w:id="29"/>
    <w:bookmarkEnd w:id="30"/>
    <w:bookmarkStart w:id="34" w:name="shelter-dimension"/>
    <w:p>
      <w:pPr>
        <w:pStyle w:val="Heading2"/>
      </w:pPr>
      <w:r>
        <w:t xml:space="preserve">SHELTER DIMENSION</w:t>
      </w:r>
    </w:p>
    <w:bookmarkStart w:id="31" w:name="X3e67a9f5c7bbca5dc83da52d049a2a8baa20fa3"/>
    <w:p>
      <w:pPr>
        <w:pStyle w:val="Heading3"/>
      </w:pPr>
      <w:r>
        <w:t xml:space="preserve">Source of energy for cooking - HH uses solid fuels for cooking</w:t>
      </w:r>
    </w:p>
    <w:bookmarkEnd w:id="31"/>
    <w:bookmarkStart w:id="32" w:name="Xb86b7d8b9727dccc98784da8b4fc294a5c85027"/>
    <w:p>
      <w:pPr>
        <w:pStyle w:val="Heading3"/>
      </w:pPr>
      <w:r>
        <w:t xml:space="preserve">Source of energy for lighting - HH has no electricity</w:t>
      </w:r>
    </w:p>
    <w:bookmarkEnd w:id="32"/>
    <w:bookmarkStart w:id="33" w:name="X201848fc88cf07c30817324b5ff46f7b3114786"/>
    <w:p>
      <w:pPr>
        <w:pStyle w:val="Heading3"/>
      </w:pPr>
      <w:r>
        <w:t xml:space="preserve">Crowding Index - (Number of HH members/Number of rooms (excluding kitchen, corridors))&gt;3</w:t>
      </w:r>
    </w:p>
    <w:bookmarkEnd w:id="33"/>
    <w:bookmarkEnd w:id="34"/>
    <w:bookmarkStart w:id="37" w:name="wash-dimension"/>
    <w:p>
      <w:pPr>
        <w:pStyle w:val="Heading2"/>
      </w:pPr>
      <w:r>
        <w:t xml:space="preserve">WASH DIMENSION</w:t>
      </w:r>
    </w:p>
    <w:bookmarkStart w:id="35" w:name="toilet-type-not-improved-facility"/>
    <w:p>
      <w:pPr>
        <w:pStyle w:val="Heading3"/>
      </w:pPr>
      <w:r>
        <w:t xml:space="preserve">Toilet Type (not-improved facility)</w:t>
      </w:r>
    </w:p>
    <w:bookmarkEnd w:id="35"/>
    <w:bookmarkStart w:id="36" w:name="water-source-not-improved-source"/>
    <w:p>
      <w:pPr>
        <w:pStyle w:val="Heading3"/>
      </w:pPr>
      <w:r>
        <w:t xml:space="preserve">Water source (not-improved source)</w:t>
      </w:r>
    </w:p>
    <w:bookmarkEnd w:id="36"/>
    <w:bookmarkEnd w:id="37"/>
    <w:bookmarkStart w:id="40" w:name="safety-dimension"/>
    <w:p>
      <w:pPr>
        <w:pStyle w:val="Heading2"/>
      </w:pPr>
      <w:r>
        <w:t xml:space="preserve">SAFETY DIMENSION</w:t>
      </w:r>
    </w:p>
    <w:bookmarkStart w:id="38" w:name="Xeda3aac558aefd5afae8231f526ecde27abc622"/>
    <w:p>
      <w:pPr>
        <w:pStyle w:val="Heading3"/>
      </w:pPr>
      <w:r>
        <w:t xml:space="preserve">Safety: HH felt unsafe or suffered violence</w:t>
      </w:r>
    </w:p>
    <w:bookmarkEnd w:id="38"/>
    <w:bookmarkStart w:id="39" w:name="X3422bfb5fb9de4eb996a844252c2442546825e2"/>
    <w:p>
      <w:pPr>
        <w:pStyle w:val="Heading3"/>
      </w:pPr>
      <w:r>
        <w:t xml:space="preserve">Displaced by forced in the last 12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unacceptable food consumption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high level of consumption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at least one school-age children not attending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more than half members or more than one member sick or disabled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 improved energy source for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source of energy for lighting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at least 3 HH members sharing one room to 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toilet 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not improved drinking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with one or more members who felt unsafe or suffered 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39"/>
    <w:bookmarkEnd w:id="40"/>
    <w:bookmarkStart w:id="41" w:name="Xad6bc997a75e889da8baba085e742940e8844db"/>
    <w:p>
      <w:pPr>
        <w:pStyle w:val="Heading2"/>
      </w:pPr>
      <w:r>
        <w:t xml:space="preserve">Calculate deprivation score of each dimension</w:t>
      </w:r>
    </w:p>
    <w:p>
      <w:pPr>
        <w:pStyle w:val="FirstParagraph"/>
      </w:pPr>
      <w:r>
        <w:t xml:space="preserve">For each indicator, a positive answer was coded as 1 and a negative answer as 0. Each answer was then multiplied by the indicator weight. Summed together, each household gets a score out of 1, where any value greater than or equal to 0.3 equates to</w:t>
      </w:r>
      <w:r>
        <w:t xml:space="preserve"> </w:t>
      </w:r>
      <w:r>
        <w:t xml:space="preserve">‘</w:t>
      </w:r>
      <w:r>
        <w:t xml:space="preserve">multidimensional poverty</w:t>
      </w:r>
      <w:r>
        <w:t xml:space="preserve">’</w:t>
      </w:r>
      <w:r>
        <w:t xml:space="preserve">, i.e. deprivation across multiple sectors (</w:t>
      </w:r>
      <w:r>
        <w:t xml:space="preserve">‘</w:t>
      </w:r>
      <w:r>
        <w:t xml:space="preserve">MD Poor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A household is considered deprived in any one dimension for which at least 50% of the indicators are coded as positive answers.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food dimension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education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health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shelter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0.333333333333333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0.666666666666667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WASH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score for safety and displacement 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0.40(0.00,0.92)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0.48(0.00,1.00)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1"/>
    <w:bookmarkEnd w:id="42"/>
    <w:bookmarkStart w:id="43" w:name="calculate-mddi-related-measures"/>
    <w:p>
      <w:pPr>
        <w:pStyle w:val="Heading1"/>
      </w:pPr>
      <w:r>
        <w:t xml:space="preserve">Calculate MDDI-related measures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Incidence (thresholds =  0.33)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not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Incidence – severe deprivation (thresholds =  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not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is deprived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MDDI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0.40(0.00,0.92)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0.48(0.00,1.00)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multi-dimensional deprivation index (MDDI)</dc:title>
  <dc:creator>Data4Decision team - data source : Forced Displacement Survey 2023- South Sudan</dc:creator>
  <cp:keywords/>
  <dcterms:created xsi:type="dcterms:W3CDTF">2025-05-04T16:16:38Z</dcterms:created>
  <dcterms:modified xsi:type="dcterms:W3CDTF">2025-05-04T16:16:38Z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04 May 2025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