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Agenda de la formation</w:t>
      </w:r>
    </w:p>
    <w:tbl>
      <w:tblPr>
        <w:tblStyle w:val="Table1"/>
        <w:tblW w:w="90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8"/>
        <w:gridCol w:w="5914"/>
        <w:gridCol w:w="1390"/>
        <w:tblGridChange w:id="0">
          <w:tblGrid>
            <w:gridCol w:w="1758"/>
            <w:gridCol w:w="5914"/>
            <w:gridCol w:w="1390"/>
          </w:tblGrid>
        </w:tblGridChange>
      </w:tblGrid>
      <w:tr>
        <w:trPr>
          <w:trHeight w:val="20" w:hRule="atLeast"/>
        </w:trPr>
        <w:tc>
          <w:tcPr>
            <w:shd w:fill="acb9ca" w:val="clear"/>
          </w:tcPr>
          <w:p w:rsidR="00000000" w:rsidDel="00000000" w:rsidP="00000000" w:rsidRDefault="00000000" w:rsidRPr="00000000" w14:paraId="00000002">
            <w:pPr>
              <w:ind w:left="360" w:right="-279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Horaires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03">
            <w:pPr>
              <w:ind w:right="-279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Activités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04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cb9ca" w:val="clear"/>
            <w:vAlign w:val="center"/>
          </w:tcPr>
          <w:p w:rsidR="00000000" w:rsidDel="00000000" w:rsidP="00000000" w:rsidRDefault="00000000" w:rsidRPr="00000000" w14:paraId="00000005">
            <w:pPr>
              <w:ind w:right="-279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cb9ca" w:val="clear"/>
            <w:vAlign w:val="center"/>
          </w:tcPr>
          <w:p w:rsidR="00000000" w:rsidDel="00000000" w:rsidP="00000000" w:rsidRDefault="00000000" w:rsidRPr="00000000" w14:paraId="00000006">
            <w:pPr>
              <w:ind w:right="-279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28/06/2021</w:t>
            </w:r>
          </w:p>
        </w:tc>
        <w:tc>
          <w:tcPr>
            <w:shd w:fill="acb9ca" w:val="clear"/>
            <w:vAlign w:val="center"/>
          </w:tcPr>
          <w:p w:rsidR="00000000" w:rsidDel="00000000" w:rsidP="00000000" w:rsidRDefault="00000000" w:rsidRPr="00000000" w14:paraId="00000007">
            <w:pPr>
              <w:ind w:right="-279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ind w:right="-279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 partir de 15h00</w:t>
            </w:r>
          </w:p>
        </w:tc>
        <w:tc>
          <w:tcPr>
            <w:shd w:fill="acb9ca" w:val="clear"/>
            <w:vAlign w:val="center"/>
          </w:tcPr>
          <w:p w:rsidR="00000000" w:rsidDel="00000000" w:rsidP="00000000" w:rsidRDefault="00000000" w:rsidRPr="00000000" w14:paraId="00000009">
            <w:pPr>
              <w:ind w:right="-279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Arrivée des participants à Somone</w:t>
            </w:r>
          </w:p>
        </w:tc>
        <w:tc>
          <w:tcPr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ind w:right="-279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cb9ca" w:val="clear"/>
          </w:tcPr>
          <w:p w:rsidR="00000000" w:rsidDel="00000000" w:rsidP="00000000" w:rsidRDefault="00000000" w:rsidRPr="00000000" w14:paraId="0000000B">
            <w:pPr>
              <w:ind w:right="-279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0C">
            <w:pPr>
              <w:ind w:right="-279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JOUR 1  29/06/2021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0D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08h30 – 08h50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Ouverture de l’atelier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IFDC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08h50 – 09h00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Bris de glace  - Présentation des participants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09h00 - 09h15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Présentation des objectifs et résultats attendus de l’atelier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IFDC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09h15 – 10h30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Présentation de l’agenda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Consultants</w:t>
            </w:r>
          </w:p>
          <w:p w:rsidR="00000000" w:rsidDel="00000000" w:rsidP="00000000" w:rsidRDefault="00000000" w:rsidRPr="00000000" w14:paraId="0000001A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B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10h30 - 11h00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C">
            <w:pPr>
              <w:ind w:right="-279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Pause-Café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D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11h00 – 11h45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Pré-évaluation des participants : test de connaissances sur les méthodes et outils de collecte (QCMs à remplir)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11h45 – 12h00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Brainstorming sur le module 1 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Processus de production statistique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Consultants</w:t>
            </w:r>
          </w:p>
          <w:p w:rsidR="00000000" w:rsidDel="00000000" w:rsidP="00000000" w:rsidRDefault="00000000" w:rsidRPr="00000000" w14:paraId="00000024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12h00 – 13h30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Session 1 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rtl w:val="0"/>
              </w:rPr>
              <w:t xml:space="preserve">Introduction au processus de production statistique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8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13h30 – 14h30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Pause-Déjeuner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A">
            <w:pPr>
              <w:ind w:right="-279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14h30 – 15h15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Exercice 1.1 : Travaux de groupe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Consultants</w:t>
            </w:r>
          </w:p>
          <w:p w:rsidR="00000000" w:rsidDel="00000000" w:rsidP="00000000" w:rsidRDefault="00000000" w:rsidRPr="00000000" w14:paraId="0000002E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15h15 – 16h15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sz w:val="22"/>
                <w:szCs w:val="22"/>
                <w:u w:val="singl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Session 1 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rtl w:val="0"/>
              </w:rPr>
              <w:t xml:space="preserve">Introduction au processus de production statistique (suite)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2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16h15-16h30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3">
            <w:pPr>
              <w:ind w:right="-279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Pause-Café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4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16h30 – 17h00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Correction Exercice 1.1 et discussions (plénière)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17h00 – 17h30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Exercice 1.2 : Travaux de groupe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17h30 – 18h00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Correction Exercice 1.2 / discussions / synthèse jour 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3E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18h00</w:t>
            </w:r>
          </w:p>
        </w:tc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Fin jour 1</w:t>
            </w:r>
          </w:p>
        </w:tc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40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cb9ca" w:val="clear"/>
          </w:tcPr>
          <w:p w:rsidR="00000000" w:rsidDel="00000000" w:rsidP="00000000" w:rsidRDefault="00000000" w:rsidRPr="00000000" w14:paraId="00000041">
            <w:pPr>
              <w:ind w:right="-279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42">
            <w:pPr>
              <w:tabs>
                <w:tab w:val="center" w:pos="2872"/>
                <w:tab w:val="left" w:pos="3888"/>
              </w:tabs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ab/>
              <w:t xml:space="preserve">JOUR 2   -</w:t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30/06/2021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43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08h30 – 08h50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Rappel interactif sur les activités de la session 1 du jour 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08h50 – 09h00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Petit Quiz sur la session 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09h00 - 09h15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Présentation sommaire du module 2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Microsoft 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09h15 - 9h45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Brainstorming sur Excel de Base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9h45 - 10h30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ession 2 : Rappels Excel de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Consultants</w:t>
            </w:r>
          </w:p>
          <w:p w:rsidR="00000000" w:rsidDel="00000000" w:rsidP="00000000" w:rsidRDefault="00000000" w:rsidRPr="00000000" w14:paraId="00000053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4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10h30 - 11h00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5">
            <w:pPr>
              <w:ind w:right="-279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Pause-Café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6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11h00 – 11h45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Exercice 2.1 : Travaux pratiques Excel de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11h45 – 12h30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Session 3 : Excel Avancé (Partie 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Consultants</w:t>
            </w:r>
          </w:p>
          <w:p w:rsidR="00000000" w:rsidDel="00000000" w:rsidP="00000000" w:rsidRDefault="00000000" w:rsidRPr="00000000" w14:paraId="0000005D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11h45 – 12h30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Etude de cas : Travaux Dirigés sur Données réelles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12h30 – 13h30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Session 4 : Excel Avancé (Partie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Consultants</w:t>
            </w:r>
          </w:p>
          <w:p w:rsidR="00000000" w:rsidDel="00000000" w:rsidP="00000000" w:rsidRDefault="00000000" w:rsidRPr="00000000" w14:paraId="00000064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65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13h30 – 14h30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Pause-Déjeuner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67">
            <w:pPr>
              <w:ind w:right="-279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14h30 – 16h15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Travaux pratiques en groupes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 </w:t>
            </w:r>
          </w:p>
        </w:tc>
      </w:tr>
      <w:tr>
        <w:trPr>
          <w:trHeight w:val="20" w:hRule="atLeast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6B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16h15-16h30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6C">
            <w:pPr>
              <w:ind w:right="-279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Pause-Café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6D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16h30 – 17h30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Restitution et discussion des travaux en plénière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17h30 – 18h00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Synthèse des modules 1 et 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Consultants</w:t>
            </w:r>
          </w:p>
          <w:p w:rsidR="00000000" w:rsidDel="00000000" w:rsidP="00000000" w:rsidRDefault="00000000" w:rsidRPr="00000000" w14:paraId="00000074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75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18h00</w:t>
            </w:r>
          </w:p>
        </w:tc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 JOUR 2</w:t>
            </w:r>
          </w:p>
        </w:tc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77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cb9ca" w:val="clear"/>
          </w:tcPr>
          <w:p w:rsidR="00000000" w:rsidDel="00000000" w:rsidP="00000000" w:rsidRDefault="00000000" w:rsidRPr="00000000" w14:paraId="00000078">
            <w:pPr>
              <w:ind w:right="-279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79">
            <w:pPr>
              <w:ind w:right="-279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JOUR 3  -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01/07/2021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7A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8h30 – 9h00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Révision sur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Sessions 2, 3 et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9h30 – 10h00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Session 5.       Excel Avancé (Partie 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10h00 – 10h30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Exercices d’application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84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10h30 - 11h00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85">
            <w:pPr>
              <w:ind w:right="-279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Pause-Café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86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11h00 – 11h30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ind w:right="-279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Session 6.       Présentation de Stata et Prise en main du logiciel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11h30 – 12h30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ind w:right="-279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Session 7.       Manipulation des données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12h30 – 13h30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Exercices d’application (travaux dirigés)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0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13h30 – 14h30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Pause-Déjeuner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2">
            <w:pPr>
              <w:ind w:right="-279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14h30 – 15h15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ind w:right="-279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Session 8.       Apurement avec Stata (Partie 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15h15 – 16h15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Travaux de groupe sur l’apurement de données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9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16h15-16h30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A">
            <w:pPr>
              <w:ind w:right="-279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Pause-Café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B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16h30 – 17h00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ind w:right="-279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Session 9.       Apurement avec Stata (Partie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17h00 – 18h00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Travaux Dirigés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A2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18h00</w:t>
            </w:r>
          </w:p>
        </w:tc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 JOUR 3</w:t>
            </w:r>
          </w:p>
        </w:tc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A4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cb9ca" w:val="clear"/>
          </w:tcPr>
          <w:p w:rsidR="00000000" w:rsidDel="00000000" w:rsidP="00000000" w:rsidRDefault="00000000" w:rsidRPr="00000000" w14:paraId="000000A5">
            <w:pPr>
              <w:ind w:right="-279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A6">
            <w:pPr>
              <w:ind w:right="-279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JOUR 4     -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02/07/2021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A7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08h30 – 09h00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Rappel interactif sur les activités les sessions du jour 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09h00 – 09h30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Echanges sur l’utilité des sessions du jour 3 dans les activités des participants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10h00 – 10h30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120" w:lineRule="auto"/>
              <w:jc w:val="both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Session 10. Complémentarité Excel-Stata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Consultants</w:t>
            </w:r>
          </w:p>
        </w:tc>
      </w:tr>
      <w:tr>
        <w:trPr>
          <w:trHeight w:val="20" w:hRule="atLeast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B1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10h30 - 11h00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B2">
            <w:pPr>
              <w:ind w:right="-279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Pause-Café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B3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11h00 – 11h30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120" w:lineRule="auto"/>
              <w:jc w:val="both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Session 11. Statistiques Descriptives avec Stata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11h30 – 12h30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Travaux dirigés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12h30 – 13h30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Travaux de groupe sur données réelles IFDC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BD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13h30 – 14h30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Pause-Déjeuner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BF">
            <w:pPr>
              <w:ind w:right="-279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14h30 – 15h15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120" w:lineRule="auto"/>
              <w:jc w:val="both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Session 12. Fonctionnalités avancées de Stata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15h15 – 16h15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120" w:lineRule="auto"/>
              <w:jc w:val="both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Session 13. Echanges et partage d’expériences sur les bonnes pratiques d’utilisation de Stata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Consultants</w:t>
            </w:r>
          </w:p>
        </w:tc>
      </w:tr>
      <w:tr>
        <w:trPr>
          <w:trHeight w:val="20" w:hRule="atLeast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C6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16h15-16h30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C7">
            <w:pPr>
              <w:ind w:right="-279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Pause-Café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C8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16h30 – 17h00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Exercices d’application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17h00 – 18h00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Travaux de groupe sur données réelles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CF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18h00</w:t>
            </w:r>
          </w:p>
        </w:tc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 JOUR 4</w:t>
            </w:r>
          </w:p>
        </w:tc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D1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cb9ca" w:val="clear"/>
          </w:tcPr>
          <w:p w:rsidR="00000000" w:rsidDel="00000000" w:rsidP="00000000" w:rsidRDefault="00000000" w:rsidRPr="00000000" w14:paraId="000000D2">
            <w:pPr>
              <w:ind w:right="-279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D3">
            <w:pPr>
              <w:ind w:right="-279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JOUR 5 -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03/07/2021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D4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8h30 – 9h00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Rappel interactif sur les activités les sessions du jour 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9h30 – 10h30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120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Projet de fin de formation (Travaux de groupe)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DB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10h30 - 11h00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DC">
            <w:pPr>
              <w:ind w:right="-279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Pause-Café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DD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11h00 – 12h30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120" w:lineRule="auto"/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Projet de fin de formation (Travaux de groupe)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12h30 – 13h00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jc w:val="both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Présentation en plénière des Projets de fin de formation par les différents groupes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Groupes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13h00 – 13h30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jc w:val="both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Travaux Dirigés sur données réelles IFDC (Apurement)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Consultants</w:t>
            </w:r>
          </w:p>
        </w:tc>
      </w:tr>
      <w:tr>
        <w:trPr>
          <w:trHeight w:val="20" w:hRule="atLeast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E7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13h30 – 14h30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Pause-Déjeuner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E9">
            <w:pPr>
              <w:ind w:right="-279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14h30 – 15h15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both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Travaux Dirigés sur données réelles IFDC (Statistiques Descriptives)</w:t>
            </w:r>
          </w:p>
          <w:p w:rsidR="00000000" w:rsidDel="00000000" w:rsidP="00000000" w:rsidRDefault="00000000" w:rsidRPr="00000000" w14:paraId="000000EC">
            <w:pPr>
              <w:jc w:val="both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15h15 – 16h15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Séance de partages d’astuces sur Excel et Stata - FAQ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Participants</w:t>
            </w:r>
          </w:p>
        </w:tc>
      </w:tr>
      <w:tr>
        <w:trPr>
          <w:trHeight w:val="20" w:hRule="atLeast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F1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16h15-16h30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F2">
            <w:pPr>
              <w:ind w:right="-279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Pause-Café 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F3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16h30 – 17h15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Séance de partages d’astuces sur Excel et Stata - FAQ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Consultants et participants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17h15 – 17h00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Synthèse de l’atelier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Consultants 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17h30 – 18h00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Mots de clôture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IFDC</w:t>
            </w:r>
          </w:p>
        </w:tc>
      </w:tr>
      <w:tr>
        <w:trPr>
          <w:trHeight w:val="20" w:hRule="atLeast"/>
        </w:trPr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FD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18h00</w:t>
            </w:r>
          </w:p>
        </w:tc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 ATELIER</w:t>
            </w:r>
          </w:p>
        </w:tc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FF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100">
            <w:pPr>
              <w:ind w:right="-27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DEPART DE SOMONE</w:t>
            </w:r>
          </w:p>
        </w:tc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102">
            <w:pPr>
              <w:ind w:right="-279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7422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cs="Arial" w:eastAsia="Calibri" w:hAnsi="Times New Roman"/>
      <w:sz w:val="24"/>
      <w:szCs w:val="20"/>
      <w:lang w:eastAsia="fr-FR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85vWCSDQTSjCy30fvgRdIzS4GA==">AMUW2mW391rVEa3t8/3uI9XMScRzxISv9JxhBWf8moVdH1HI6Wm6+SFus31Jn9JvBfZcIESX4oSfnrvCg4PbUjBGlZSYc7uh+66EmHsh5vzBRa12YzP4/2MCZS/28UErhWDrMclnb7++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2018-02-20T11:38:00Z</dcterms:created>
  <dc:creator>Hp</dc:creator>
</cp:coreProperties>
</file>