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  <w:r>
        <w:t xml:space="preserve"> </w:t>
      </w:r>
      <w:r>
        <w:t xml:space="preserve">&amp;</w:t>
      </w:r>
      <w:r>
        <w:t xml:space="preserve"> </w:t>
      </w:r>
      <w:r>
        <w:t xml:space="preserve">Srivastava</w:t>
      </w:r>
      <w:r>
        <w:t xml:space="preserve"> </w:t>
      </w:r>
      <w:r>
        <w:t xml:space="preserve">Nandita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38" w:name="organizational-capacity"/>
    <w:p>
      <w:pPr>
        <w:pStyle w:val="Titre1"/>
      </w:pPr>
      <w:r>
        <w:t xml:space="preserve">Organizational capacity</w:t>
      </w:r>
    </w:p>
    <w:bookmarkStart w:id="20" w:name="weakness-of-political-leadership"/>
    <w:p>
      <w:pPr>
        <w:pStyle w:val="Titre2"/>
      </w:pPr>
      <w:r>
        <w:t xml:space="preserve">Weakness of political leadership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15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Weakness of political leadership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Vulnerability to climatic factors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degradation and 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Fragility and conflict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agricultural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Problems of governance and corruption hamper the effectiveness of food and agricultural programs, and the equitable distribution of resources.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49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access to data and information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a068ed251ba85552c9c9d1d6bbf26e463081dd9"/>
    <w:p>
      <w:pPr>
        <w:pStyle w:val="Titre2"/>
      </w:pPr>
      <w:r>
        <w:t xml:space="preserve">Weakness in strategic direction by manager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259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Weakness in strategic direction by manager</w:t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    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human and institutional capacity to design, implement and monitor food and agricultural programs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 and international assistance to meet food challenges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resources, complicate the implementation of equitable initiatives for all groups in society.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Poor transport infrastructure and limited access to markets hamper marketing opportunities for farmers.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Security and fragility challenges disrupt food production and agricultural activities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reliable, up-to-date data hampers evidence-based planning and decision-making.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gapschanges-needed-at-the-policy-level"/>
    <w:p>
      <w:pPr>
        <w:pStyle w:val="Titre2"/>
      </w:pPr>
      <w:r>
        <w:t xml:space="preserve">Gaps/changes needed at the policy level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80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Gaps/changes needed at the policy level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coordination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Unequal access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industry lobbying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Focus on production rather than nutrition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public awareness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49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Short-term vision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5" w:hRule="auto"/>
        </w:trPr>
        body8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strengths-of-specific-policiesprograms"/>
    <w:p>
      <w:pPr>
        <w:pStyle w:val="Titre2"/>
      </w:pPr>
      <w:r>
        <w:t xml:space="preserve">Strengths of specific policies/programs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947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these specific policies/programs/strategies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Coordination and collaboration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 vision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Strategic direction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Regulations and policies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investment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Mobilizing civil society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3"/>
    <w:bookmarkStart w:id="24" w:name="strengths-of-political-leadership"/>
    <w:p>
      <w:pPr>
        <w:pStyle w:val="Titre2"/>
      </w:pPr>
      <w:r>
        <w:t xml:space="preserve">strengths of political leadership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595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food security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Recognition of the importance of family farming in national food production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Raising awareness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International partnerships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76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education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2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Adapting to climate change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42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innovation 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2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Inclusivity and participation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585" w:hRule="auto"/>
        </w:trPr>
        body11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09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political leadership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Clear commitment to food security through policies and programs to combat hunger and malnutrition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Promotion of sustainable 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the adoption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Cooperation with international organizations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Implementation of 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innovation in agriculture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3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Elaboration of policies and programs with stakeholders, such as local communities, civil society organizations and the private sector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4"/>
    <w:bookmarkStart w:id="25" w:name="strengths-of-interconnedted-network"/>
    <w:p>
      <w:pPr>
        <w:pStyle w:val="Titre2"/>
      </w:pPr>
      <w:r>
        <w:t xml:space="preserve">Strengths of interconnedted network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30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interconnedted network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Facilitates the sharing of knowledge, research results and best practices between researchers and institutions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Researcher networks offer training and mentoring opportunities, particularly for young researchers.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Interconnected researchers are better prepared to adapt to rapid changes in their field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585" w:hRule="auto"/>
        </w:trPr>
        body4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309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links with interdisciplinary research on food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2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holistic understanding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Promotes the creation of more effective solutions to complex challenges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better 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Encourages communication between researchers and experts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85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5"/>
    <w:bookmarkStart w:id="26" w:name="strengths-of-policystrategy-dev-process"/>
    <w:p>
      <w:pPr>
        <w:pStyle w:val="Titre2"/>
      </w:pPr>
      <w:r>
        <w:t xml:space="preserve">strengths of policy/strategy dev process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982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policy/strategy development process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a better understanding of the real problems and needs of the populations concerned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49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Contributes new and innovative ideas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Enhances the transparency and accountability of decision-makers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549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Creates consensus and coherence between stakeholders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Contributes to social cohesion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transparent, evidence-based policy/strategy development process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Informed decision-making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 and strategies are not developed arbitrarily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Better long-term planning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541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Fewer errors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confidence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Ongoing evaluation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6"/>
    <w:bookmarkStart w:id="27" w:name="Xa9fbbce08bc2e0071478477ed16e9f715f66637"/>
    <w:p>
      <w:pPr>
        <w:pStyle w:val="Titre2"/>
      </w:pPr>
      <w:r>
        <w:t xml:space="preserve">strengths of decentralized cap and communication channel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decentralized capacity and communication channels between the different administrative levels for implementation at local level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implementation of institutional policy changes at sector level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in the context of the extension system, from local NGOs and the private sector, for sector-specific support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7"/>
    <w:bookmarkStart w:id="28" w:name="strengths-of-monitoring-and-eval-data"/>
    <w:p>
      <w:pPr>
        <w:pStyle w:val="Titre2"/>
      </w:pPr>
      <w:r>
        <w:t xml:space="preserve">strengths of monitoring and eval data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monitoring and evaluation data on policy achievements and outcomes that are integrated into the national statistics collection system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Informed decision-making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 and strategies are not developed arbitrarily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Better long-term planning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541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Fewer errors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confidence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Ongoing evaluation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data collection for forecasting and monitoring shocks or threats to food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Informed decision-making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Policies and strategies are not developed arbitrarily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Better long-term planning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541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Fewer errors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549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Public confidence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Ongoing evaluation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8"/>
    <w:bookmarkStart w:id="29" w:name="strengths-of-decentralization-of-power"/>
    <w:p>
      <w:pPr>
        <w:pStyle w:val="Titre2"/>
      </w:pPr>
      <w:r>
        <w:t xml:space="preserve">strengths of decentralization of power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decentralization of powers so that strategies can be immediately adapted or revised according to the local context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in the context of analysis and development of business and institutional strategies driven by control system data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98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Strengths of the capacity to develop revisions of policy strategies based on the effects of shocks on food production systems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policies and programs to be adapted to the specific needs of local communities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Brings decision-making closer to citizens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Enables more efficient management of local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Local authorities have the flexibility to react quickly to changing community needs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Helps reduce regional inequalities by investing in disadvantaged areas, encouraging balanced development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9"/>
    <w:bookmarkStart w:id="30" w:name="others-strengths"/>
    <w:p>
      <w:pPr>
        <w:pStyle w:val="Titre2"/>
      </w:pPr>
      <w:r>
        <w:t xml:space="preserve">others strengths</w:t>
      </w:r>
    </w:p>
    <w:bookmarkEnd w:id="30"/>
    <w:bookmarkStart w:id="31" w:name="weaknesses-of-political-leadership"/>
    <w:p>
      <w:pPr>
        <w:pStyle w:val="Titre2"/>
      </w:pPr>
      <w:r>
        <w:t xml:space="preserve">Weaknesses of political leadership</w:t>
      </w:r>
    </w:p>
    <w:p>
      <w:r>
        <w:br w:type="page"/>
      </w:r>
    </w:p>
    <w:bookmarkEnd w:id="31"/>
    <w:bookmarkStart w:id="32" w:name="weaknesses-of-interconnedted-network"/>
    <w:p>
      <w:pPr>
        <w:pStyle w:val="Titre2"/>
      </w:pPr>
      <w:r>
        <w:t xml:space="preserve">Weaknesses of interconnedted network</w:t>
      </w:r>
    </w:p>
    <w:p>
      <w:r>
        <w:br w:type="page"/>
      </w:r>
    </w:p>
    <w:bookmarkEnd w:id="32"/>
    <w:bookmarkStart w:id="33" w:name="weaknesses-of-policystrategy-dev-process"/>
    <w:p>
      <w:pPr>
        <w:pStyle w:val="Titre2"/>
      </w:pPr>
      <w:r>
        <w:t xml:space="preserve">Weaknesses of policy/strategy dev process</w:t>
      </w:r>
    </w:p>
    <w:p>
      <w:r>
        <w:br w:type="page"/>
      </w:r>
    </w:p>
    <w:bookmarkEnd w:id="33"/>
    <w:bookmarkStart w:id="34" w:name="X43db55f462837b6af75b477c1ea5ef8c07deb20"/>
    <w:p>
      <w:pPr>
        <w:pStyle w:val="Titre2"/>
      </w:pPr>
      <w:r>
        <w:t xml:space="preserve">Weaknesses of decentralized cap and communication channel</w:t>
      </w:r>
    </w:p>
    <w:p>
      <w:r>
        <w:br w:type="page"/>
      </w:r>
    </w:p>
    <w:bookmarkEnd w:id="34"/>
    <w:bookmarkStart w:id="35" w:name="weaknesses-of-monitoring-and-eval-data"/>
    <w:p>
      <w:pPr>
        <w:pStyle w:val="Titre2"/>
      </w:pPr>
      <w:r>
        <w:t xml:space="preserve">Weaknesses of monitoring and eval data</w:t>
      </w:r>
    </w:p>
    <w:p>
      <w:r>
        <w:br w:type="page"/>
      </w:r>
    </w:p>
    <w:bookmarkEnd w:id="35"/>
    <w:bookmarkStart w:id="36" w:name="weaknesses-of-decentralization-of-power"/>
    <w:p>
      <w:pPr>
        <w:pStyle w:val="Titre2"/>
      </w:pPr>
      <w:r>
        <w:t xml:space="preserve">Weaknesses of decentralization of power</w:t>
      </w:r>
    </w:p>
    <w:p>
      <w:r>
        <w:br w:type="page"/>
      </w:r>
    </w:p>
    <w:bookmarkEnd w:id="36"/>
    <w:bookmarkStart w:id="37" w:name="others-weaknesses"/>
    <w:p>
      <w:pPr>
        <w:pStyle w:val="Titre2"/>
      </w:pPr>
      <w:r>
        <w:t xml:space="preserve">others Weaknesses</w:t>
      </w:r>
    </w:p>
    <w:bookmarkEnd w:id="37"/>
    <w:bookmarkEnd w:id="38"/>
    <w:bookmarkStart w:id="42" w:name="recommendations-to-improve"/>
    <w:p>
      <w:pPr>
        <w:pStyle w:val="Titre1"/>
      </w:pPr>
      <w:r>
        <w:t xml:space="preserve">Recommendations to improve</w:t>
      </w:r>
    </w:p>
    <w:bookmarkStart w:id="39" w:name="coordination-mechanism"/>
    <w:p>
      <w:pPr>
        <w:pStyle w:val="Titre2"/>
      </w:pPr>
      <w:r>
        <w:t xml:space="preserve">coordination mechanism</w:t>
      </w:r>
    </w:p>
    <w:bookmarkEnd w:id="39"/>
    <w:bookmarkStart w:id="40" w:name="political-leadership"/>
    <w:p>
      <w:pPr>
        <w:pStyle w:val="Titre2"/>
      </w:pPr>
      <w:r>
        <w:t xml:space="preserve">political leadership</w:t>
      </w:r>
    </w:p>
    <w:bookmarkEnd w:id="40"/>
    <w:bookmarkStart w:id="41" w:name="strategic-direction-by-managers"/>
    <w:p>
      <w:pPr>
        <w:pStyle w:val="Titre2"/>
      </w:pPr>
      <w:r>
        <w:t xml:space="preserve">strategic direction by managers</w:t>
      </w:r>
    </w:p>
    <w:bookmarkEnd w:id="41"/>
    <w:bookmarkEnd w:id="4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 &amp; Srivastava Nandita</dc:creator>
  <cp:keywords/>
  <dcterms:created xsi:type="dcterms:W3CDTF">2024-03-29T11:58:44Z</dcterms:created>
  <dcterms:modified xsi:type="dcterms:W3CDTF">2024-03-29T11:58:45Z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