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0DC3B2" w14:textId="77777777" w:rsidR="00FA4638" w:rsidRDefault="00000000">
      <w:r>
        <w:rPr>
          <w:noProof/>
        </w:rPr>
        <mc:AlternateContent>
          <mc:Choice Requires="wps">
            <w:drawing>
              <wp:anchor distT="0" distB="0" distL="114300" distR="114300" simplePos="0" relativeHeight="251659264" behindDoc="0" locked="0" layoutInCell="1" allowOverlap="1" wp14:anchorId="2957367E" wp14:editId="11D25B7D">
                <wp:simplePos x="0" y="0"/>
                <wp:positionH relativeFrom="margin">
                  <wp:align>center</wp:align>
                </wp:positionH>
                <wp:positionV relativeFrom="paragraph">
                  <wp:posOffset>29845</wp:posOffset>
                </wp:positionV>
                <wp:extent cx="5806440" cy="487680"/>
                <wp:effectExtent l="0" t="0" r="3810" b="7620"/>
                <wp:wrapNone/>
                <wp:docPr id="1400317630"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22524A95" w14:textId="77777777" w:rsidR="00FA4638" w:rsidRPr="0009782D" w:rsidRDefault="00000000" w:rsidP="00A066A7">
                            <w:pPr>
                              <w:jc w:val="center"/>
                              <w:rPr>
                                <w:rFonts w:cs="Times New Roman"/>
                                <w:sz w:val="32"/>
                                <w:szCs w:val="32"/>
                                <w:lang w:val="fr-FR"/>
                              </w:rPr>
                            </w:pPr>
                            <w:r w:rsidRPr="0009782D">
                              <w:rPr>
                                <w:rFonts w:cs="Times New Roman"/>
                                <w:sz w:val="32"/>
                                <w:szCs w:val="32"/>
                                <w:lang w:val="fr-FR"/>
                              </w:rPr>
                              <w:t>Agence nationale de la Statistique et de la Démographie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2957367E" id="_x0000_t202" coordsize="21600,21600" o:spt="202" path="m,l,21600r21600,l21600,xe">
                <v:stroke joinstyle="miter"/>
                <v:path gradientshapeok="t" o:connecttype="rect"/>
              </v:shapetype>
              <v:shape id="Zone de texte 1" o:spid="_x0000_s1026" type="#_x0000_t202" style="position:absolute;margin-left:0;margin-top:2.35pt;width:457.2pt;height:38.4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" fillcolor="white [3201]" stroked="f" strokeweight=".5pt">
                <v:textbox>
                  <w:txbxContent>
                    <w:p w14:paraId="22524A95" w14:textId="77777777" w:rsidR="00000000" w:rsidRPr="0009782D" w:rsidRDefault="00000000" w:rsidP="00A066A7">
                      <w:pPr>
                        <w:jc w:val="center"/>
                        <w:rPr>
                          <w:rFonts w:cs="Times New Roman"/>
                          <w:sz w:val="32"/>
                          <w:szCs w:val="32"/>
                          <w:lang w:val="fr-FR"/>
                        </w:rPr>
                      </w:pPr>
                      <w:r w:rsidRPr="0009782D">
                        <w:rPr>
                          <w:rFonts w:cs="Times New Roman"/>
                          <w:sz w:val="32"/>
                          <w:szCs w:val="32"/>
                          <w:lang w:val="fr-FR"/>
                        </w:rPr>
                        <w:t>Agence nationale de la Statistique et de la Démographie</w:t>
                      </w:r>
                    </w:p>
                  </w:txbxContent>
                </v:textbox>
                <w10:wrap anchorx="margin"/>
              </v:shape>
            </w:pict>
          </mc:Fallback>
        </mc:AlternateContent>
      </w:r>
    </w:p>
    <w:p w14:paraId="131929A8" w14:textId="77777777" w:rsidR="00FA4638" w:rsidRDefault="00FA4638" w:rsidP="00A066A7"/>
    <w:p w14:paraId="475FC907" w14:textId="77777777" w:rsidR="00FA4638" w:rsidRDefault="00000000" w:rsidP="00A066A7">
      <w:pPr>
        <w:jc w:val="center"/>
        <w:rPr>
          <w:noProof/>
        </w:rPr>
      </w:pPr>
      <w:r>
        <w:rPr>
          <w:noProof/>
        </w:rPr>
        <mc:AlternateContent>
          <mc:Choice Requires="wps">
            <w:drawing>
              <wp:anchor distT="0" distB="0" distL="114300" distR="114300" simplePos="0" relativeHeight="251661312" behindDoc="0" locked="0" layoutInCell="1" allowOverlap="1" wp14:anchorId="4E0C8A79" wp14:editId="52292969">
                <wp:simplePos x="0" y="0"/>
                <wp:positionH relativeFrom="margin">
                  <wp:align>center</wp:align>
                </wp:positionH>
                <wp:positionV relativeFrom="paragraph">
                  <wp:posOffset>1553845</wp:posOffset>
                </wp:positionV>
                <wp:extent cx="3489960" cy="243840"/>
                <wp:effectExtent l="0" t="0" r="0" b="3810"/>
                <wp:wrapNone/>
                <wp:docPr id="2136315339"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1367CE02" w14:textId="77777777" w:rsidR="00FA4638"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4E0C8A79" id="Zone de texte 4" o:spid="_x0000_s1027" type="#_x0000_t202" style="position:absolute;left:0;text-align:left;margin-left:0;margin-top:122.35pt;width:274.8pt;height:19.2pt;z-index:25166131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N7YLw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" fillcolor="white [3201]" stroked="f" strokeweight=".5pt">
                <v:textbox>
                  <w:txbxContent>
                    <w:p w14:paraId="1367CE02"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102678BD" wp14:editId="2EF2AB1A">
            <wp:extent cx="1601386" cy="1470660"/>
            <wp:effectExtent l="0" t="0" r="0" b="0"/>
            <wp:docPr id="505766153"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766153" name="Image 505766153"/>
                    <pic:cNvPicPr/>
                  </pic:nvPicPr>
                  <pic:blipFill>
                    <a:blip r:embed="rId7">
                      <a:extLst>
                        <a:ext uri="{28A0092B-C50C-407E-A947-70E740481C1C}">
                          <a14:useLocalDpi xmlns:a14="http://schemas.microsoft.com/office/drawing/2010/main" val="0"/>
                        </a:ext>
                      </a:extLst>
                    </a:blip>
                    <a:stretch>
                      <a:fillRect/>
                    </a:stretch>
                  </pic:blipFill>
                  <pic:spPr>
                    <a:xfrm>
                      <a:off x="0" y="0"/>
                      <a:ext cx="1634434" cy="1501011"/>
                    </a:xfrm>
                    <a:prstGeom prst="rect">
                      <a:avLst/>
                    </a:prstGeom>
                  </pic:spPr>
                </pic:pic>
              </a:graphicData>
            </a:graphic>
          </wp:inline>
        </w:drawing>
      </w:r>
    </w:p>
    <w:p w14:paraId="40AFF7D2" w14:textId="77777777" w:rsidR="00FA4638" w:rsidRDefault="00FA4638" w:rsidP="00A066A7">
      <w:pPr>
        <w:jc w:val="center"/>
      </w:pPr>
    </w:p>
    <w:p w14:paraId="39C30ACE" w14:textId="77777777" w:rsidR="00FA4638" w:rsidRDefault="00000000" w:rsidP="00A066A7">
      <w:r>
        <w:rPr>
          <w:noProof/>
        </w:rPr>
        <mc:AlternateContent>
          <mc:Choice Requires="wps">
            <w:drawing>
              <wp:anchor distT="0" distB="0" distL="114300" distR="114300" simplePos="0" relativeHeight="251660288" behindDoc="0" locked="0" layoutInCell="1" allowOverlap="1" wp14:anchorId="2E9AC004" wp14:editId="01C51C71">
                <wp:simplePos x="0" y="0"/>
                <wp:positionH relativeFrom="margin">
                  <wp:align>center</wp:align>
                </wp:positionH>
                <wp:positionV relativeFrom="paragraph">
                  <wp:posOffset>125095</wp:posOffset>
                </wp:positionV>
                <wp:extent cx="5806440" cy="487680"/>
                <wp:effectExtent l="0" t="0" r="3810" b="7620"/>
                <wp:wrapNone/>
                <wp:docPr id="1739458197" name="Zone de texte 1"/>
                <wp:cNvGraphicFramePr/>
                <a:graphic xmlns:a="http://schemas.openxmlformats.org/drawingml/2006/main">
                  <a:graphicData uri="http://schemas.microsoft.com/office/word/2010/wordprocessingShape">
                    <wps:wsp>
                      <wps:cNvSpPr txBox="1"/>
                      <wps:spPr>
                        <a:xfrm>
                          <a:off x="0" y="0"/>
                          <a:ext cx="5806440" cy="487680"/>
                        </a:xfrm>
                        <a:prstGeom prst="rect">
                          <a:avLst/>
                        </a:prstGeom>
                        <a:solidFill>
                          <a:schemeClr val="lt1"/>
                        </a:solidFill>
                        <a:ln w="6350">
                          <a:noFill/>
                        </a:ln>
                      </wps:spPr>
                      <wps:txbx>
                        <w:txbxContent>
                          <w:p w14:paraId="715E184A" w14:textId="77777777" w:rsidR="00FA4638" w:rsidRPr="0009782D" w:rsidRDefault="00000000" w:rsidP="00A066A7">
                            <w:pPr>
                              <w:jc w:val="center"/>
                              <w:rPr>
                                <w:rFonts w:cs="Times New Roman"/>
                                <w:sz w:val="32"/>
                                <w:szCs w:val="32"/>
                                <w:lang w:val="fr-FR"/>
                              </w:rPr>
                            </w:pPr>
                            <w:r w:rsidRPr="0009782D">
                              <w:rPr>
                                <w:rFonts w:cs="Times New Roman"/>
                                <w:sz w:val="32"/>
                                <w:szCs w:val="32"/>
                                <w:lang w:val="fr-FR"/>
                              </w:rPr>
                              <w:t>Ecole nationale de la Statistique et de l’Analyse économique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2E9AC004" id="_x0000_s1028" type="#_x0000_t202" style="position:absolute;margin-left:0;margin-top:9.85pt;width:457.2pt;height:38.4pt;z-index:25166028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" fillcolor="white [3201]" stroked="f" strokeweight=".5pt">
                <v:textbox>
                  <w:txbxContent>
                    <w:p w14:paraId="715E184A" w14:textId="77777777" w:rsidR="00000000" w:rsidRPr="0009782D" w:rsidRDefault="00000000" w:rsidP="00A066A7">
                      <w:pPr>
                        <w:jc w:val="center"/>
                        <w:rPr>
                          <w:rFonts w:cs="Times New Roman"/>
                          <w:sz w:val="32"/>
                          <w:szCs w:val="32"/>
                          <w:lang w:val="fr-FR"/>
                        </w:rPr>
                      </w:pPr>
                      <w:r w:rsidRPr="0009782D">
                        <w:rPr>
                          <w:rFonts w:cs="Times New Roman"/>
                          <w:sz w:val="32"/>
                          <w:szCs w:val="32"/>
                          <w:lang w:val="fr-FR"/>
                        </w:rPr>
                        <w:t>Ecole</w:t>
                      </w:r>
                      <w:r w:rsidRPr="0009782D">
                        <w:rPr>
                          <w:rFonts w:cs="Times New Roman"/>
                          <w:sz w:val="32"/>
                          <w:szCs w:val="32"/>
                          <w:lang w:val="fr-FR"/>
                        </w:rPr>
                        <w:t xml:space="preserve"> nationale de la Statistique et de l</w:t>
                      </w:r>
                      <w:r w:rsidRPr="0009782D">
                        <w:rPr>
                          <w:rFonts w:cs="Times New Roman"/>
                          <w:sz w:val="32"/>
                          <w:szCs w:val="32"/>
                          <w:lang w:val="fr-FR"/>
                        </w:rPr>
                        <w:t>’Analyse économique</w:t>
                      </w:r>
                    </w:p>
                  </w:txbxContent>
                </v:textbox>
                <w10:wrap anchorx="margin"/>
              </v:shape>
            </w:pict>
          </mc:Fallback>
        </mc:AlternateContent>
      </w:r>
    </w:p>
    <w:p w14:paraId="0A8260AC" w14:textId="77777777" w:rsidR="00FA4638" w:rsidRDefault="00FA4638" w:rsidP="00A066A7">
      <w:pPr>
        <w:jc w:val="center"/>
      </w:pPr>
    </w:p>
    <w:p w14:paraId="46C3662C" w14:textId="77777777" w:rsidR="00FA4638" w:rsidRPr="00A066A7" w:rsidRDefault="00000000" w:rsidP="00A066A7">
      <w:pPr>
        <w:jc w:val="center"/>
      </w:pPr>
      <w:r>
        <w:rPr>
          <w:noProof/>
        </w:rPr>
        <mc:AlternateContent>
          <mc:Choice Requires="wps">
            <w:drawing>
              <wp:anchor distT="0" distB="0" distL="114300" distR="114300" simplePos="0" relativeHeight="251665408" behindDoc="0" locked="0" layoutInCell="1" allowOverlap="1" wp14:anchorId="01E0DD5E" wp14:editId="2A99091D">
                <wp:simplePos x="0" y="0"/>
                <wp:positionH relativeFrom="margin">
                  <wp:posOffset>1040130</wp:posOffset>
                </wp:positionH>
                <wp:positionV relativeFrom="paragraph">
                  <wp:posOffset>4300855</wp:posOffset>
                </wp:positionV>
                <wp:extent cx="3680460" cy="388620"/>
                <wp:effectExtent l="0" t="0" r="0" b="0"/>
                <wp:wrapNone/>
                <wp:docPr id="1302987548" name="Zone de texte 7"/>
                <wp:cNvGraphicFramePr/>
                <a:graphic xmlns:a="http://schemas.openxmlformats.org/drawingml/2006/main">
                  <a:graphicData uri="http://schemas.microsoft.com/office/word/2010/wordprocessingShape">
                    <wps:wsp>
                      <wps:cNvSpPr txBox="1"/>
                      <wps:spPr>
                        <a:xfrm>
                          <a:off x="0" y="0"/>
                          <a:ext cx="3680460" cy="388620"/>
                        </a:xfrm>
                        <a:prstGeom prst="rect">
                          <a:avLst/>
                        </a:prstGeom>
                        <a:solidFill>
                          <a:schemeClr val="lt1"/>
                        </a:solidFill>
                        <a:ln w="6350">
                          <a:noFill/>
                        </a:ln>
                      </wps:spPr>
                      <wps:txbx>
                        <w:txbxContent>
                          <w:p w14:paraId="6613107F" w14:textId="77777777" w:rsidR="00FA4638"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1E0DD5E" id="Zone de texte 7" o:spid="_x0000_s1029" type="#_x0000_t202" style="position:absolute;left:0;text-align:left;margin-left:81.9pt;margin-top:338.65pt;width:289.8pt;height:30.6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" fillcolor="white [3201]" stroked="f" strokeweight=".5pt">
                <v:textbox>
                  <w:txbxContent>
                    <w:p w14:paraId="6613107F" w14:textId="77777777" w:rsidR="00000000" w:rsidRPr="00194C0A" w:rsidRDefault="00000000" w:rsidP="00194C0A">
                      <w:pPr>
                        <w:spacing w:line="276" w:lineRule="auto"/>
                        <w:jc w:val="center"/>
                        <w:rPr>
                          <w:rFonts w:cs="Times New Roman"/>
                          <w:sz w:val="28"/>
                          <w:szCs w:val="28"/>
                        </w:rPr>
                      </w:pPr>
                      <w:r w:rsidRPr="00194C0A">
                        <w:rPr>
                          <w:rFonts w:cs="Times New Roman"/>
                          <w:sz w:val="28"/>
                          <w:szCs w:val="28"/>
                        </w:rPr>
                        <w:t>ENSAE- ISE1-CL / ISE1 MATH- Mars 2026</w:t>
                      </w:r>
                    </w:p>
                  </w:txbxContent>
                </v:textbox>
                <w10:wrap anchorx="margin"/>
              </v:shape>
            </w:pict>
          </mc:Fallback>
        </mc:AlternateContent>
      </w:r>
      <w:r>
        <w:rPr>
          <w:noProof/>
        </w:rPr>
        <mc:AlternateContent>
          <mc:Choice Requires="wps">
            <w:drawing>
              <wp:anchor distT="0" distB="0" distL="114300" distR="114300" simplePos="0" relativeHeight="251664384" behindDoc="0" locked="0" layoutInCell="1" allowOverlap="1" wp14:anchorId="4BFF5D38" wp14:editId="1EA80EAE">
                <wp:simplePos x="0" y="0"/>
                <wp:positionH relativeFrom="margin">
                  <wp:posOffset>1055370</wp:posOffset>
                </wp:positionH>
                <wp:positionV relativeFrom="paragraph">
                  <wp:posOffset>2982595</wp:posOffset>
                </wp:positionV>
                <wp:extent cx="3665220" cy="1104900"/>
                <wp:effectExtent l="0" t="0" r="0" b="0"/>
                <wp:wrapNone/>
                <wp:docPr id="1887906207" name="Zone de texte 6"/>
                <wp:cNvGraphicFramePr/>
                <a:graphic xmlns:a="http://schemas.openxmlformats.org/drawingml/2006/main">
                  <a:graphicData uri="http://schemas.microsoft.com/office/word/2010/wordprocessingShape">
                    <wps:wsp>
                      <wps:cNvSpPr txBox="1"/>
                      <wps:spPr>
                        <a:xfrm>
                          <a:off x="0" y="0"/>
                          <a:ext cx="3665220" cy="1104900"/>
                        </a:xfrm>
                        <a:prstGeom prst="rect">
                          <a:avLst/>
                        </a:prstGeom>
                        <a:solidFill>
                          <a:schemeClr val="lt1"/>
                        </a:solidFill>
                        <a:ln w="6350">
                          <a:noFill/>
                        </a:ln>
                      </wps:spPr>
                      <wps:txbx>
                        <w:txbxContent>
                          <w:p w14:paraId="5CCE8922" w14:textId="77777777" w:rsidR="00FA4638" w:rsidRPr="00A066A7" w:rsidRDefault="00000000" w:rsidP="00A066A7">
                            <w:pPr>
                              <w:spacing w:line="276" w:lineRule="auto"/>
                              <w:jc w:val="center"/>
                              <w:rPr>
                                <w:rFonts w:cs="Times New Roman"/>
                                <w:sz w:val="28"/>
                                <w:szCs w:val="28"/>
                              </w:rPr>
                            </w:pPr>
                            <w:r w:rsidRPr="00A066A7">
                              <w:rPr>
                                <w:rFonts w:cs="Times New Roman"/>
                                <w:sz w:val="28"/>
                                <w:szCs w:val="28"/>
                              </w:rPr>
                              <w:t>Auteurs :</w:t>
                            </w:r>
                          </w:p>
                          <w:p w14:paraId="7A6FBCA8" w14:textId="77777777" w:rsidR="00FA4638" w:rsidRPr="00A066A7" w:rsidRDefault="00000000" w:rsidP="00A066A7">
                            <w:pPr>
                              <w:spacing w:line="276" w:lineRule="auto"/>
                              <w:jc w:val="center"/>
                              <w:rPr>
                                <w:rFonts w:cs="Times New Roman"/>
                                <w:sz w:val="28"/>
                                <w:szCs w:val="28"/>
                              </w:rPr>
                            </w:pPr>
                            <w:r w:rsidRPr="00A066A7">
                              <w:rPr>
                                <w:rFonts w:cs="Times New Roman"/>
                                <w:sz w:val="28"/>
                                <w:szCs w:val="28"/>
                              </w:rPr>
                              <w:t>Mouhamet SECK</w:t>
                            </w:r>
                          </w:p>
                          <w:p w14:paraId="2BA57B09" w14:textId="77777777" w:rsidR="00FA4638" w:rsidRPr="00A066A7" w:rsidRDefault="00000000" w:rsidP="00A066A7">
                            <w:pPr>
                              <w:spacing w:line="276" w:lineRule="auto"/>
                              <w:jc w:val="center"/>
                              <w:rPr>
                                <w:rFonts w:cs="Times New Roman"/>
                                <w:sz w:val="28"/>
                                <w:szCs w:val="28"/>
                              </w:rPr>
                            </w:pPr>
                            <w:r w:rsidRPr="00A066A7">
                              <w:rPr>
                                <w:rFonts w:cs="Times New Roman"/>
                                <w:sz w:val="28"/>
                                <w:szCs w:val="28"/>
                              </w:rPr>
                              <w:t>Manampisoa Clarrat FINARITRINIAINA</w:t>
                            </w:r>
                          </w:p>
                          <w:p w14:paraId="066DC172" w14:textId="77777777" w:rsidR="00FA4638" w:rsidRPr="00A066A7" w:rsidRDefault="00FA4638" w:rsidP="00A066A7">
                            <w:pPr>
                              <w:spacing w:line="276" w:lineRule="auto"/>
                              <w:jc w:val="center"/>
                              <w:rPr>
                                <w:rFonts w:cs="Times New Roman"/>
                                <w:sz w:val="28"/>
                                <w:szCs w:val="28"/>
                              </w:rPr>
                            </w:pPr>
                          </w:p>
                          <w:p w14:paraId="3BA2D63B" w14:textId="77777777" w:rsidR="00FA4638" w:rsidRDefault="00FA463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F5D38" id="Zone de texte 6" o:spid="_x0000_s1030" type="#_x0000_t202" style="position:absolute;left:0;text-align:left;margin-left:83.1pt;margin-top:234.85pt;width:288.6pt;height:87pt;z-index:251664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" fillcolor="white [3201]" stroked="f" strokeweight=".5pt">
                <v:textbox>
                  <w:txbxContent>
                    <w:p w14:paraId="5CCE8922"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Auteurs :</w:t>
                      </w:r>
                    </w:p>
                    <w:p w14:paraId="7A6FBCA8"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Mouhamet SECK</w:t>
                      </w:r>
                    </w:p>
                    <w:p w14:paraId="2BA57B09" w14:textId="77777777" w:rsidR="00000000" w:rsidRPr="00A066A7" w:rsidRDefault="00000000" w:rsidP="00A066A7">
                      <w:pPr>
                        <w:spacing w:line="276" w:lineRule="auto"/>
                        <w:jc w:val="center"/>
                        <w:rPr>
                          <w:rFonts w:cs="Times New Roman"/>
                          <w:sz w:val="28"/>
                          <w:szCs w:val="28"/>
                        </w:rPr>
                      </w:pPr>
                      <w:r w:rsidRPr="00A066A7">
                        <w:rPr>
                          <w:rFonts w:cs="Times New Roman"/>
                          <w:sz w:val="28"/>
                          <w:szCs w:val="28"/>
                        </w:rPr>
                        <w:t>Manampisoa Clarrat FINARITRINIAINA</w:t>
                      </w:r>
                    </w:p>
                    <w:p w14:paraId="066DC172" w14:textId="77777777" w:rsidR="00000000" w:rsidRPr="00A066A7" w:rsidRDefault="00000000" w:rsidP="00A066A7">
                      <w:pPr>
                        <w:spacing w:line="276" w:lineRule="auto"/>
                        <w:jc w:val="center"/>
                        <w:rPr>
                          <w:rFonts w:cs="Times New Roman"/>
                          <w:sz w:val="28"/>
                          <w:szCs w:val="28"/>
                        </w:rPr>
                      </w:pPr>
                    </w:p>
                    <w:p w14:paraId="3BA2D63B" w14:textId="77777777" w:rsidR="00000000" w:rsidRDefault="00000000"/>
                  </w:txbxContent>
                </v:textbox>
                <w10:wrap anchorx="margin"/>
              </v:shape>
            </w:pict>
          </mc:Fallback>
        </mc:AlternateContent>
      </w:r>
      <w:r>
        <w:rPr>
          <w:noProof/>
        </w:rPr>
        <mc:AlternateContent>
          <mc:Choice Requires="wps">
            <w:drawing>
              <wp:anchor distT="0" distB="0" distL="114300" distR="114300" simplePos="0" relativeHeight="251663360" behindDoc="0" locked="0" layoutInCell="1" allowOverlap="1" wp14:anchorId="3047DAD1" wp14:editId="4FA240D8">
                <wp:simplePos x="0" y="0"/>
                <wp:positionH relativeFrom="column">
                  <wp:posOffset>548005</wp:posOffset>
                </wp:positionH>
                <wp:positionV relativeFrom="paragraph">
                  <wp:posOffset>1702435</wp:posOffset>
                </wp:positionV>
                <wp:extent cx="4587240" cy="1021080"/>
                <wp:effectExtent l="0" t="0" r="3810" b="7620"/>
                <wp:wrapNone/>
                <wp:docPr id="1504012848" name="Zone de texte 5"/>
                <wp:cNvGraphicFramePr/>
                <a:graphic xmlns:a="http://schemas.openxmlformats.org/drawingml/2006/main">
                  <a:graphicData uri="http://schemas.microsoft.com/office/word/2010/wordprocessingShape">
                    <wps:wsp>
                      <wps:cNvSpPr txBox="1"/>
                      <wps:spPr>
                        <a:xfrm>
                          <a:off x="0" y="0"/>
                          <a:ext cx="4587240" cy="1021080"/>
                        </a:xfrm>
                        <a:prstGeom prst="rect">
                          <a:avLst/>
                        </a:prstGeom>
                        <a:solidFill>
                          <a:schemeClr val="lt1"/>
                        </a:solidFill>
                        <a:ln w="6350">
                          <a:noFill/>
                        </a:ln>
                      </wps:spPr>
                      <wps:txbx>
                        <w:txbxContent>
                          <w:p w14:paraId="5E13EDBD" w14:textId="77777777" w:rsidR="00FA4638" w:rsidRPr="0009782D" w:rsidRDefault="00000000" w:rsidP="00A12841">
                            <w:pPr>
                              <w:spacing w:line="480" w:lineRule="auto"/>
                              <w:jc w:val="center"/>
                              <w:rPr>
                                <w:rFonts w:cs="Times New Roman"/>
                                <w:sz w:val="32"/>
                                <w:szCs w:val="32"/>
                                <w:lang w:val="fr-FR"/>
                              </w:rPr>
                            </w:pPr>
                            <w:r w:rsidRPr="0009782D">
                              <w:rPr>
                                <w:rFonts w:cs="Times New Roman"/>
                                <w:sz w:val="32"/>
                                <w:szCs w:val="32"/>
                                <w:lang w:val="fr-FR"/>
                              </w:rPr>
                              <w:t>Projet statistique avec R ou python</w:t>
                            </w:r>
                          </w:p>
                          <w:p w14:paraId="3D945EAD" w14:textId="77777777" w:rsidR="00FA4638" w:rsidRPr="0009782D" w:rsidRDefault="00000000" w:rsidP="00A12841">
                            <w:pPr>
                              <w:spacing w:line="480" w:lineRule="auto"/>
                              <w:jc w:val="center"/>
                              <w:rPr>
                                <w:rFonts w:cs="Times New Roman"/>
                                <w:sz w:val="32"/>
                                <w:szCs w:val="32"/>
                                <w:lang w:val="fr-FR"/>
                              </w:rPr>
                            </w:pPr>
                            <w:r w:rsidRPr="0009782D">
                              <w:rPr>
                                <w:rFonts w:cs="Times New Roman"/>
                                <w:sz w:val="32"/>
                                <w:szCs w:val="32"/>
                                <w:lang w:val="fr-FR"/>
                              </w:rPr>
                              <w:t xml:space="preserve">TP1 : Profil démographique des ménages nigérians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47DAD1" id="Zone de texte 5" o:spid="_x0000_s1031" type="#_x0000_t202" style="position:absolute;left:0;text-align:left;margin-left:43.15pt;margin-top:134.05pt;width:361.2pt;height:80.4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" fillcolor="white [3201]" stroked="f" strokeweight=".5pt">
                <v:textbox>
                  <w:txbxContent>
                    <w:p w14:paraId="5E13EDBD" w14:textId="77777777" w:rsidR="00000000" w:rsidRPr="0009782D" w:rsidRDefault="00000000" w:rsidP="00A12841">
                      <w:pPr>
                        <w:spacing w:line="480" w:lineRule="auto"/>
                        <w:jc w:val="center"/>
                        <w:rPr>
                          <w:rFonts w:cs="Times New Roman"/>
                          <w:sz w:val="32"/>
                          <w:szCs w:val="32"/>
                          <w:lang w:val="fr-FR"/>
                        </w:rPr>
                      </w:pPr>
                      <w:r w:rsidRPr="0009782D">
                        <w:rPr>
                          <w:rFonts w:cs="Times New Roman"/>
                          <w:sz w:val="32"/>
                          <w:szCs w:val="32"/>
                          <w:lang w:val="fr-FR"/>
                        </w:rPr>
                        <w:t>Projet statistique avec R ou python</w:t>
                      </w:r>
                    </w:p>
                    <w:p w14:paraId="3D945EAD" w14:textId="77777777" w:rsidR="00000000" w:rsidRPr="0009782D" w:rsidRDefault="00000000" w:rsidP="00A12841">
                      <w:pPr>
                        <w:spacing w:line="480" w:lineRule="auto"/>
                        <w:jc w:val="center"/>
                        <w:rPr>
                          <w:rFonts w:cs="Times New Roman"/>
                          <w:sz w:val="32"/>
                          <w:szCs w:val="32"/>
                          <w:lang w:val="fr-FR"/>
                        </w:rPr>
                      </w:pPr>
                      <w:r w:rsidRPr="0009782D">
                        <w:rPr>
                          <w:rFonts w:cs="Times New Roman"/>
                          <w:sz w:val="32"/>
                          <w:szCs w:val="32"/>
                          <w:lang w:val="fr-FR"/>
                        </w:rPr>
                        <w:t xml:space="preserve">TP1 : </w:t>
                      </w:r>
                      <w:r w:rsidRPr="0009782D">
                        <w:rPr>
                          <w:rFonts w:cs="Times New Roman"/>
                          <w:sz w:val="32"/>
                          <w:szCs w:val="32"/>
                          <w:lang w:val="fr-FR"/>
                        </w:rPr>
                        <w:t xml:space="preserve">Profil démographique des ménages nigérians </w:t>
                      </w:r>
                    </w:p>
                  </w:txbxContent>
                </v:textbox>
              </v:shape>
            </w:pict>
          </mc:Fallback>
        </mc:AlternateContent>
      </w:r>
      <w:r>
        <w:rPr>
          <w:noProof/>
        </w:rPr>
        <mc:AlternateContent>
          <mc:Choice Requires="wps">
            <w:drawing>
              <wp:anchor distT="0" distB="0" distL="114300" distR="114300" simplePos="0" relativeHeight="251662336" behindDoc="0" locked="0" layoutInCell="1" allowOverlap="1" wp14:anchorId="1E9E6BCC" wp14:editId="3E9A35F8">
                <wp:simplePos x="0" y="0"/>
                <wp:positionH relativeFrom="margin">
                  <wp:align>center</wp:align>
                </wp:positionH>
                <wp:positionV relativeFrom="paragraph">
                  <wp:posOffset>1287780</wp:posOffset>
                </wp:positionV>
                <wp:extent cx="3489960" cy="243840"/>
                <wp:effectExtent l="0" t="0" r="0" b="3810"/>
                <wp:wrapNone/>
                <wp:docPr id="462795272" name="Zone de texte 4"/>
                <wp:cNvGraphicFramePr/>
                <a:graphic xmlns:a="http://schemas.openxmlformats.org/drawingml/2006/main">
                  <a:graphicData uri="http://schemas.microsoft.com/office/word/2010/wordprocessingShape">
                    <wps:wsp>
                      <wps:cNvSpPr txBox="1"/>
                      <wps:spPr>
                        <a:xfrm>
                          <a:off x="0" y="0"/>
                          <a:ext cx="3489960" cy="243840"/>
                        </a:xfrm>
                        <a:prstGeom prst="rect">
                          <a:avLst/>
                        </a:prstGeom>
                        <a:solidFill>
                          <a:schemeClr val="lt1"/>
                        </a:solidFill>
                        <a:ln w="6350">
                          <a:noFill/>
                        </a:ln>
                      </wps:spPr>
                      <wps:txbx>
                        <w:txbxContent>
                          <w:p w14:paraId="3D7999A3" w14:textId="77777777" w:rsidR="00FA4638" w:rsidRPr="00A066A7" w:rsidRDefault="00000000" w:rsidP="00A066A7">
                            <w:pPr>
                              <w:jc w:val="center"/>
                              <w:rPr>
                                <w:rFonts w:cs="Times New Roman"/>
                              </w:rPr>
                            </w:pPr>
                            <w: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1E9E6BCC" id="_x0000_s1032" type="#_x0000_t202" style="position:absolute;left:0;text-align:left;margin-left:0;margin-top:101.4pt;width:274.8pt;height:19.2pt;z-index:25166233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" fillcolor="white [3201]" stroked="f" strokeweight=".5pt">
                <v:textbox>
                  <w:txbxContent>
                    <w:p w14:paraId="3D7999A3" w14:textId="77777777" w:rsidR="00000000" w:rsidRPr="00A066A7" w:rsidRDefault="00000000" w:rsidP="00A066A7">
                      <w:pPr>
                        <w:jc w:val="center"/>
                        <w:rPr>
                          <w:rFonts w:cs="Times New Roman"/>
                        </w:rPr>
                      </w:pPr>
                      <w:r>
                        <w:t>**********************************************</w:t>
                      </w:r>
                    </w:p>
                  </w:txbxContent>
                </v:textbox>
                <w10:wrap anchorx="margin"/>
              </v:shape>
            </w:pict>
          </mc:Fallback>
        </mc:AlternateContent>
      </w:r>
      <w:r>
        <w:rPr>
          <w:noProof/>
        </w:rPr>
        <w:drawing>
          <wp:inline distT="0" distB="0" distL="0" distR="0" wp14:anchorId="3D154229" wp14:editId="24D77255">
            <wp:extent cx="1379220" cy="1203369"/>
            <wp:effectExtent l="0" t="0" r="4445" b="0"/>
            <wp:docPr id="158522868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228683" name="Image 1585228683"/>
                    <pic:cNvPicPr/>
                  </pic:nvPicPr>
                  <pic:blipFill>
                    <a:blip r:embed="rId8" cstate="print">
                      <a:extLst>
                        <a:ext uri="{28A0092B-C50C-407E-A947-70E740481C1C}">
                          <a14:useLocalDpi xmlns:a14="http://schemas.microsoft.com/office/drawing/2010/main" val="0"/>
                        </a:ext>
                      </a:extLst>
                    </a:blip>
                    <a:stretch>
                      <a:fillRect/>
                    </a:stretch>
                  </pic:blipFill>
                  <pic:spPr>
                    <a:xfrm>
                      <a:off x="0" y="0"/>
                      <a:ext cx="1379220" cy="1203369"/>
                    </a:xfrm>
                    <a:prstGeom prst="rect">
                      <a:avLst/>
                    </a:prstGeom>
                  </pic:spPr>
                </pic:pic>
              </a:graphicData>
            </a:graphic>
          </wp:inline>
        </w:drawing>
      </w:r>
    </w:p>
    <w:p w14:paraId="51338EF5" w14:textId="77777777" w:rsidR="00D22E7D" w:rsidRDefault="00000000">
      <w:r>
        <w:br w:type="page"/>
      </w:r>
    </w:p>
    <w:p w14:paraId="42003933" w14:textId="77777777" w:rsidR="00D22E7D" w:rsidRDefault="00000000">
      <w:pPr>
        <w:pStyle w:val="Titre1"/>
      </w:pPr>
      <w:bookmarkStart w:id="0" w:name="_Toc225183409"/>
      <w:r>
        <w:lastRenderedPageBreak/>
        <w:t xml:space="preserve">Table des </w:t>
      </w:r>
      <w:proofErr w:type="spellStart"/>
      <w:r>
        <w:t>matieres</w:t>
      </w:r>
      <w:bookmarkEnd w:id="0"/>
      <w:proofErr w:type="spellEnd"/>
    </w:p>
    <w:p w14:paraId="1D9F3E75" w14:textId="77777777" w:rsidR="00721809" w:rsidRDefault="00000000">
      <w:pPr>
        <w:pStyle w:val="TM1"/>
        <w:tabs>
          <w:tab w:val="right" w:leader="dot" w:pos="9396"/>
        </w:tabs>
        <w:rPr>
          <w:noProof/>
        </w:rPr>
      </w:pPr>
      <w:r>
        <w:fldChar w:fldCharType="begin"/>
      </w:r>
      <w:r>
        <w:instrText>TOC \o "1-3" \h \z \u</w:instrText>
      </w:r>
      <w:r>
        <w:fldChar w:fldCharType="separate"/>
      </w:r>
      <w:hyperlink w:anchor="_Toc225183409" w:history="1">
        <w:r w:rsidR="00721809" w:rsidRPr="008124E5">
          <w:rPr>
            <w:rStyle w:val="Lienhypertexte"/>
            <w:noProof/>
          </w:rPr>
          <w:t>Table des matieres</w:t>
        </w:r>
        <w:r w:rsidR="00721809">
          <w:rPr>
            <w:noProof/>
            <w:webHidden/>
          </w:rPr>
          <w:tab/>
        </w:r>
        <w:r w:rsidR="00721809">
          <w:rPr>
            <w:noProof/>
            <w:webHidden/>
          </w:rPr>
          <w:fldChar w:fldCharType="begin"/>
        </w:r>
        <w:r w:rsidR="00721809">
          <w:rPr>
            <w:noProof/>
            <w:webHidden/>
          </w:rPr>
          <w:instrText xml:space="preserve"> PAGEREF _Toc225183409 \h </w:instrText>
        </w:r>
        <w:r w:rsidR="00721809">
          <w:rPr>
            <w:noProof/>
            <w:webHidden/>
          </w:rPr>
        </w:r>
        <w:r w:rsidR="00721809">
          <w:rPr>
            <w:noProof/>
            <w:webHidden/>
          </w:rPr>
          <w:fldChar w:fldCharType="separate"/>
        </w:r>
        <w:r w:rsidR="00721809">
          <w:rPr>
            <w:noProof/>
            <w:webHidden/>
          </w:rPr>
          <w:t>1</w:t>
        </w:r>
        <w:r w:rsidR="00721809">
          <w:rPr>
            <w:noProof/>
            <w:webHidden/>
          </w:rPr>
          <w:fldChar w:fldCharType="end"/>
        </w:r>
      </w:hyperlink>
    </w:p>
    <w:p w14:paraId="012BDBAF" w14:textId="77777777" w:rsidR="00721809" w:rsidRDefault="00721809">
      <w:pPr>
        <w:pStyle w:val="TM1"/>
        <w:tabs>
          <w:tab w:val="left" w:pos="480"/>
          <w:tab w:val="right" w:leader="dot" w:pos="9396"/>
        </w:tabs>
        <w:rPr>
          <w:noProof/>
        </w:rPr>
      </w:pPr>
      <w:hyperlink w:anchor="_Toc225183410" w:history="1">
        <w:r w:rsidRPr="008124E5">
          <w:rPr>
            <w:rStyle w:val="Lienhypertexte"/>
            <w:noProof/>
          </w:rPr>
          <w:t>1</w:t>
        </w:r>
        <w:r>
          <w:rPr>
            <w:noProof/>
          </w:rPr>
          <w:tab/>
        </w:r>
        <w:r w:rsidRPr="008124E5">
          <w:rPr>
            <w:rStyle w:val="Lienhypertexte"/>
            <w:noProof/>
          </w:rPr>
          <w:t>Introduction</w:t>
        </w:r>
        <w:r>
          <w:rPr>
            <w:noProof/>
            <w:webHidden/>
          </w:rPr>
          <w:tab/>
        </w:r>
        <w:r>
          <w:rPr>
            <w:noProof/>
            <w:webHidden/>
          </w:rPr>
          <w:fldChar w:fldCharType="begin"/>
        </w:r>
        <w:r>
          <w:rPr>
            <w:noProof/>
            <w:webHidden/>
          </w:rPr>
          <w:instrText xml:space="preserve"> PAGEREF _Toc225183410 \h </w:instrText>
        </w:r>
        <w:r>
          <w:rPr>
            <w:noProof/>
            <w:webHidden/>
          </w:rPr>
        </w:r>
        <w:r>
          <w:rPr>
            <w:noProof/>
            <w:webHidden/>
          </w:rPr>
          <w:fldChar w:fldCharType="separate"/>
        </w:r>
        <w:r>
          <w:rPr>
            <w:noProof/>
            <w:webHidden/>
          </w:rPr>
          <w:t>1</w:t>
        </w:r>
        <w:r>
          <w:rPr>
            <w:noProof/>
            <w:webHidden/>
          </w:rPr>
          <w:fldChar w:fldCharType="end"/>
        </w:r>
      </w:hyperlink>
    </w:p>
    <w:p w14:paraId="0A977F80" w14:textId="77777777" w:rsidR="00721809" w:rsidRDefault="00721809">
      <w:pPr>
        <w:pStyle w:val="TM1"/>
        <w:tabs>
          <w:tab w:val="left" w:pos="480"/>
          <w:tab w:val="right" w:leader="dot" w:pos="9396"/>
        </w:tabs>
        <w:rPr>
          <w:noProof/>
        </w:rPr>
      </w:pPr>
      <w:hyperlink w:anchor="_Toc225183411" w:history="1">
        <w:r w:rsidRPr="008124E5">
          <w:rPr>
            <w:rStyle w:val="Lienhypertexte"/>
            <w:noProof/>
          </w:rPr>
          <w:t>2</w:t>
        </w:r>
        <w:r>
          <w:rPr>
            <w:noProof/>
          </w:rPr>
          <w:tab/>
        </w:r>
        <w:r w:rsidRPr="008124E5">
          <w:rPr>
            <w:rStyle w:val="Lienhypertexte"/>
            <w:noProof/>
          </w:rPr>
          <w:t>Méthodologie</w:t>
        </w:r>
        <w:r>
          <w:rPr>
            <w:noProof/>
            <w:webHidden/>
          </w:rPr>
          <w:tab/>
        </w:r>
        <w:r>
          <w:rPr>
            <w:noProof/>
            <w:webHidden/>
          </w:rPr>
          <w:fldChar w:fldCharType="begin"/>
        </w:r>
        <w:r>
          <w:rPr>
            <w:noProof/>
            <w:webHidden/>
          </w:rPr>
          <w:instrText xml:space="preserve"> PAGEREF _Toc225183411 \h </w:instrText>
        </w:r>
        <w:r>
          <w:rPr>
            <w:noProof/>
            <w:webHidden/>
          </w:rPr>
        </w:r>
        <w:r>
          <w:rPr>
            <w:noProof/>
            <w:webHidden/>
          </w:rPr>
          <w:fldChar w:fldCharType="separate"/>
        </w:r>
        <w:r>
          <w:rPr>
            <w:noProof/>
            <w:webHidden/>
          </w:rPr>
          <w:t>1</w:t>
        </w:r>
        <w:r>
          <w:rPr>
            <w:noProof/>
            <w:webHidden/>
          </w:rPr>
          <w:fldChar w:fldCharType="end"/>
        </w:r>
      </w:hyperlink>
    </w:p>
    <w:p w14:paraId="71030A72" w14:textId="77777777" w:rsidR="00721809" w:rsidRDefault="00721809">
      <w:pPr>
        <w:pStyle w:val="TM2"/>
        <w:tabs>
          <w:tab w:val="left" w:pos="960"/>
          <w:tab w:val="right" w:leader="dot" w:pos="9396"/>
        </w:tabs>
        <w:rPr>
          <w:noProof/>
        </w:rPr>
      </w:pPr>
      <w:hyperlink w:anchor="_Toc225183412" w:history="1">
        <w:r w:rsidRPr="008124E5">
          <w:rPr>
            <w:rStyle w:val="Lienhypertexte"/>
            <w:noProof/>
          </w:rPr>
          <w:t>2.1</w:t>
        </w:r>
        <w:r>
          <w:rPr>
            <w:noProof/>
          </w:rPr>
          <w:tab/>
        </w:r>
        <w:r w:rsidRPr="008124E5">
          <w:rPr>
            <w:rStyle w:val="Lienhypertexte"/>
            <w:noProof/>
          </w:rPr>
          <w:t>Données et Variables Clés</w:t>
        </w:r>
        <w:r>
          <w:rPr>
            <w:noProof/>
            <w:webHidden/>
          </w:rPr>
          <w:tab/>
        </w:r>
        <w:r>
          <w:rPr>
            <w:noProof/>
            <w:webHidden/>
          </w:rPr>
          <w:fldChar w:fldCharType="begin"/>
        </w:r>
        <w:r>
          <w:rPr>
            <w:noProof/>
            <w:webHidden/>
          </w:rPr>
          <w:instrText xml:space="preserve"> PAGEREF _Toc225183412 \h </w:instrText>
        </w:r>
        <w:r>
          <w:rPr>
            <w:noProof/>
            <w:webHidden/>
          </w:rPr>
        </w:r>
        <w:r>
          <w:rPr>
            <w:noProof/>
            <w:webHidden/>
          </w:rPr>
          <w:fldChar w:fldCharType="separate"/>
        </w:r>
        <w:r>
          <w:rPr>
            <w:noProof/>
            <w:webHidden/>
          </w:rPr>
          <w:t>1</w:t>
        </w:r>
        <w:r>
          <w:rPr>
            <w:noProof/>
            <w:webHidden/>
          </w:rPr>
          <w:fldChar w:fldCharType="end"/>
        </w:r>
      </w:hyperlink>
    </w:p>
    <w:p w14:paraId="1CB49E8E" w14:textId="77777777" w:rsidR="00721809" w:rsidRDefault="00721809">
      <w:pPr>
        <w:pStyle w:val="TM2"/>
        <w:tabs>
          <w:tab w:val="left" w:pos="960"/>
          <w:tab w:val="right" w:leader="dot" w:pos="9396"/>
        </w:tabs>
        <w:rPr>
          <w:noProof/>
        </w:rPr>
      </w:pPr>
      <w:hyperlink w:anchor="_Toc225183413" w:history="1">
        <w:r w:rsidRPr="008124E5">
          <w:rPr>
            <w:rStyle w:val="Lienhypertexte"/>
            <w:noProof/>
          </w:rPr>
          <w:t>2.2</w:t>
        </w:r>
        <w:r>
          <w:rPr>
            <w:noProof/>
          </w:rPr>
          <w:tab/>
        </w:r>
        <w:r w:rsidRPr="008124E5">
          <w:rPr>
            <w:rStyle w:val="Lienhypertexte"/>
            <w:noProof/>
          </w:rPr>
          <w:t>Traitements Effectués</w:t>
        </w:r>
        <w:r>
          <w:rPr>
            <w:noProof/>
            <w:webHidden/>
          </w:rPr>
          <w:tab/>
        </w:r>
        <w:r>
          <w:rPr>
            <w:noProof/>
            <w:webHidden/>
          </w:rPr>
          <w:fldChar w:fldCharType="begin"/>
        </w:r>
        <w:r>
          <w:rPr>
            <w:noProof/>
            <w:webHidden/>
          </w:rPr>
          <w:instrText xml:space="preserve"> PAGEREF _Toc225183413 \h </w:instrText>
        </w:r>
        <w:r>
          <w:rPr>
            <w:noProof/>
            <w:webHidden/>
          </w:rPr>
        </w:r>
        <w:r>
          <w:rPr>
            <w:noProof/>
            <w:webHidden/>
          </w:rPr>
          <w:fldChar w:fldCharType="separate"/>
        </w:r>
        <w:r>
          <w:rPr>
            <w:noProof/>
            <w:webHidden/>
          </w:rPr>
          <w:t>1</w:t>
        </w:r>
        <w:r>
          <w:rPr>
            <w:noProof/>
            <w:webHidden/>
          </w:rPr>
          <w:fldChar w:fldCharType="end"/>
        </w:r>
      </w:hyperlink>
    </w:p>
    <w:p w14:paraId="58337571" w14:textId="77777777" w:rsidR="00721809" w:rsidRDefault="00721809">
      <w:pPr>
        <w:pStyle w:val="TM1"/>
        <w:tabs>
          <w:tab w:val="left" w:pos="480"/>
          <w:tab w:val="right" w:leader="dot" w:pos="9396"/>
        </w:tabs>
        <w:rPr>
          <w:noProof/>
        </w:rPr>
      </w:pPr>
      <w:hyperlink w:anchor="_Toc225183414" w:history="1">
        <w:r w:rsidRPr="008124E5">
          <w:rPr>
            <w:rStyle w:val="Lienhypertexte"/>
            <w:noProof/>
          </w:rPr>
          <w:t>3</w:t>
        </w:r>
        <w:r>
          <w:rPr>
            <w:noProof/>
          </w:rPr>
          <w:tab/>
        </w:r>
        <w:r w:rsidRPr="008124E5">
          <w:rPr>
            <w:rStyle w:val="Lienhypertexte"/>
            <w:noProof/>
          </w:rPr>
          <w:t>Résultats</w:t>
        </w:r>
        <w:r>
          <w:rPr>
            <w:noProof/>
            <w:webHidden/>
          </w:rPr>
          <w:tab/>
        </w:r>
        <w:r>
          <w:rPr>
            <w:noProof/>
            <w:webHidden/>
          </w:rPr>
          <w:fldChar w:fldCharType="begin"/>
        </w:r>
        <w:r>
          <w:rPr>
            <w:noProof/>
            <w:webHidden/>
          </w:rPr>
          <w:instrText xml:space="preserve"> PAGEREF _Toc225183414 \h </w:instrText>
        </w:r>
        <w:r>
          <w:rPr>
            <w:noProof/>
            <w:webHidden/>
          </w:rPr>
        </w:r>
        <w:r>
          <w:rPr>
            <w:noProof/>
            <w:webHidden/>
          </w:rPr>
          <w:fldChar w:fldCharType="separate"/>
        </w:r>
        <w:r>
          <w:rPr>
            <w:noProof/>
            <w:webHidden/>
          </w:rPr>
          <w:t>1</w:t>
        </w:r>
        <w:r>
          <w:rPr>
            <w:noProof/>
            <w:webHidden/>
          </w:rPr>
          <w:fldChar w:fldCharType="end"/>
        </w:r>
      </w:hyperlink>
    </w:p>
    <w:p w14:paraId="492D514F" w14:textId="77777777" w:rsidR="00721809" w:rsidRDefault="00721809">
      <w:pPr>
        <w:pStyle w:val="TM2"/>
        <w:tabs>
          <w:tab w:val="left" w:pos="960"/>
          <w:tab w:val="right" w:leader="dot" w:pos="9396"/>
        </w:tabs>
        <w:rPr>
          <w:noProof/>
        </w:rPr>
      </w:pPr>
      <w:hyperlink w:anchor="_Toc225183415" w:history="1">
        <w:r w:rsidRPr="008124E5">
          <w:rPr>
            <w:rStyle w:val="Lienhypertexte"/>
            <w:noProof/>
          </w:rPr>
          <w:t>3.1</w:t>
        </w:r>
        <w:r>
          <w:rPr>
            <w:noProof/>
          </w:rPr>
          <w:tab/>
        </w:r>
        <w:r w:rsidRPr="008124E5">
          <w:rPr>
            <w:rStyle w:val="Lienhypertexte"/>
            <w:noProof/>
          </w:rPr>
          <w:t>Qualité des Données et Valeurs Manquantes</w:t>
        </w:r>
        <w:r>
          <w:rPr>
            <w:noProof/>
            <w:webHidden/>
          </w:rPr>
          <w:tab/>
        </w:r>
        <w:r>
          <w:rPr>
            <w:noProof/>
            <w:webHidden/>
          </w:rPr>
          <w:fldChar w:fldCharType="begin"/>
        </w:r>
        <w:r>
          <w:rPr>
            <w:noProof/>
            <w:webHidden/>
          </w:rPr>
          <w:instrText xml:space="preserve"> PAGEREF _Toc225183415 \h </w:instrText>
        </w:r>
        <w:r>
          <w:rPr>
            <w:noProof/>
            <w:webHidden/>
          </w:rPr>
        </w:r>
        <w:r>
          <w:rPr>
            <w:noProof/>
            <w:webHidden/>
          </w:rPr>
          <w:fldChar w:fldCharType="separate"/>
        </w:r>
        <w:r>
          <w:rPr>
            <w:noProof/>
            <w:webHidden/>
          </w:rPr>
          <w:t>1</w:t>
        </w:r>
        <w:r>
          <w:rPr>
            <w:noProof/>
            <w:webHidden/>
          </w:rPr>
          <w:fldChar w:fldCharType="end"/>
        </w:r>
      </w:hyperlink>
    </w:p>
    <w:p w14:paraId="6A9514B2" w14:textId="77777777" w:rsidR="00721809" w:rsidRDefault="00721809">
      <w:pPr>
        <w:pStyle w:val="TM2"/>
        <w:tabs>
          <w:tab w:val="left" w:pos="960"/>
          <w:tab w:val="right" w:leader="dot" w:pos="9396"/>
        </w:tabs>
        <w:rPr>
          <w:noProof/>
        </w:rPr>
      </w:pPr>
      <w:hyperlink w:anchor="_Toc225183416" w:history="1">
        <w:r w:rsidRPr="008124E5">
          <w:rPr>
            <w:rStyle w:val="Lienhypertexte"/>
            <w:noProof/>
          </w:rPr>
          <w:t>3.2</w:t>
        </w:r>
        <w:r>
          <w:rPr>
            <w:noProof/>
          </w:rPr>
          <w:tab/>
        </w:r>
        <w:r w:rsidRPr="008124E5">
          <w:rPr>
            <w:rStyle w:val="Lienhypertexte"/>
            <w:noProof/>
          </w:rPr>
          <w:t>Analyse Univariée de l’Age</w:t>
        </w:r>
        <w:r>
          <w:rPr>
            <w:noProof/>
            <w:webHidden/>
          </w:rPr>
          <w:tab/>
        </w:r>
        <w:r>
          <w:rPr>
            <w:noProof/>
            <w:webHidden/>
          </w:rPr>
          <w:fldChar w:fldCharType="begin"/>
        </w:r>
        <w:r>
          <w:rPr>
            <w:noProof/>
            <w:webHidden/>
          </w:rPr>
          <w:instrText xml:space="preserve"> PAGEREF _Toc225183416 \h </w:instrText>
        </w:r>
        <w:r>
          <w:rPr>
            <w:noProof/>
            <w:webHidden/>
          </w:rPr>
        </w:r>
        <w:r>
          <w:rPr>
            <w:noProof/>
            <w:webHidden/>
          </w:rPr>
          <w:fldChar w:fldCharType="separate"/>
        </w:r>
        <w:r>
          <w:rPr>
            <w:noProof/>
            <w:webHidden/>
          </w:rPr>
          <w:t>1</w:t>
        </w:r>
        <w:r>
          <w:rPr>
            <w:noProof/>
            <w:webHidden/>
          </w:rPr>
          <w:fldChar w:fldCharType="end"/>
        </w:r>
      </w:hyperlink>
    </w:p>
    <w:p w14:paraId="7447D810" w14:textId="77777777" w:rsidR="00721809" w:rsidRDefault="00721809">
      <w:pPr>
        <w:pStyle w:val="TM2"/>
        <w:tabs>
          <w:tab w:val="left" w:pos="960"/>
          <w:tab w:val="right" w:leader="dot" w:pos="9396"/>
        </w:tabs>
        <w:rPr>
          <w:noProof/>
        </w:rPr>
      </w:pPr>
      <w:hyperlink w:anchor="_Toc225183417" w:history="1">
        <w:r w:rsidRPr="008124E5">
          <w:rPr>
            <w:rStyle w:val="Lienhypertexte"/>
            <w:noProof/>
          </w:rPr>
          <w:t>3.3</w:t>
        </w:r>
        <w:r>
          <w:rPr>
            <w:noProof/>
          </w:rPr>
          <w:tab/>
        </w:r>
        <w:r w:rsidRPr="008124E5">
          <w:rPr>
            <w:rStyle w:val="Lienhypertexte"/>
            <w:noProof/>
          </w:rPr>
          <w:t>Pyramide des Ages par Sexe</w:t>
        </w:r>
        <w:r>
          <w:rPr>
            <w:noProof/>
            <w:webHidden/>
          </w:rPr>
          <w:tab/>
        </w:r>
        <w:r>
          <w:rPr>
            <w:noProof/>
            <w:webHidden/>
          </w:rPr>
          <w:fldChar w:fldCharType="begin"/>
        </w:r>
        <w:r>
          <w:rPr>
            <w:noProof/>
            <w:webHidden/>
          </w:rPr>
          <w:instrText xml:space="preserve"> PAGEREF _Toc225183417 \h </w:instrText>
        </w:r>
        <w:r>
          <w:rPr>
            <w:noProof/>
            <w:webHidden/>
          </w:rPr>
        </w:r>
        <w:r>
          <w:rPr>
            <w:noProof/>
            <w:webHidden/>
          </w:rPr>
          <w:fldChar w:fldCharType="separate"/>
        </w:r>
        <w:r>
          <w:rPr>
            <w:noProof/>
            <w:webHidden/>
          </w:rPr>
          <w:t>1</w:t>
        </w:r>
        <w:r>
          <w:rPr>
            <w:noProof/>
            <w:webHidden/>
          </w:rPr>
          <w:fldChar w:fldCharType="end"/>
        </w:r>
      </w:hyperlink>
    </w:p>
    <w:p w14:paraId="0338D122" w14:textId="77777777" w:rsidR="00721809" w:rsidRDefault="00721809">
      <w:pPr>
        <w:pStyle w:val="TM2"/>
        <w:tabs>
          <w:tab w:val="left" w:pos="960"/>
          <w:tab w:val="right" w:leader="dot" w:pos="9396"/>
        </w:tabs>
        <w:rPr>
          <w:noProof/>
        </w:rPr>
      </w:pPr>
      <w:hyperlink w:anchor="_Toc225183418" w:history="1">
        <w:r w:rsidRPr="008124E5">
          <w:rPr>
            <w:rStyle w:val="Lienhypertexte"/>
            <w:noProof/>
          </w:rPr>
          <w:t>3.4</w:t>
        </w:r>
        <w:r>
          <w:rPr>
            <w:noProof/>
          </w:rPr>
          <w:tab/>
        </w:r>
        <w:r w:rsidRPr="008124E5">
          <w:rPr>
            <w:rStyle w:val="Lienhypertexte"/>
            <w:noProof/>
          </w:rPr>
          <w:t>Lien de Parenté</w:t>
        </w:r>
        <w:r>
          <w:rPr>
            <w:noProof/>
            <w:webHidden/>
          </w:rPr>
          <w:tab/>
        </w:r>
        <w:r>
          <w:rPr>
            <w:noProof/>
            <w:webHidden/>
          </w:rPr>
          <w:fldChar w:fldCharType="begin"/>
        </w:r>
        <w:r>
          <w:rPr>
            <w:noProof/>
            <w:webHidden/>
          </w:rPr>
          <w:instrText xml:space="preserve"> PAGEREF _Toc225183418 \h </w:instrText>
        </w:r>
        <w:r>
          <w:rPr>
            <w:noProof/>
            <w:webHidden/>
          </w:rPr>
        </w:r>
        <w:r>
          <w:rPr>
            <w:noProof/>
            <w:webHidden/>
          </w:rPr>
          <w:fldChar w:fldCharType="separate"/>
        </w:r>
        <w:r>
          <w:rPr>
            <w:noProof/>
            <w:webHidden/>
          </w:rPr>
          <w:t>1</w:t>
        </w:r>
        <w:r>
          <w:rPr>
            <w:noProof/>
            <w:webHidden/>
          </w:rPr>
          <w:fldChar w:fldCharType="end"/>
        </w:r>
      </w:hyperlink>
    </w:p>
    <w:p w14:paraId="35BBA772" w14:textId="77777777" w:rsidR="00721809" w:rsidRDefault="00721809">
      <w:pPr>
        <w:pStyle w:val="TM2"/>
        <w:tabs>
          <w:tab w:val="left" w:pos="960"/>
          <w:tab w:val="right" w:leader="dot" w:pos="9396"/>
        </w:tabs>
        <w:rPr>
          <w:noProof/>
        </w:rPr>
      </w:pPr>
      <w:hyperlink w:anchor="_Toc225183419" w:history="1">
        <w:r w:rsidRPr="008124E5">
          <w:rPr>
            <w:rStyle w:val="Lienhypertexte"/>
            <w:noProof/>
          </w:rPr>
          <w:t>3.5</w:t>
        </w:r>
        <w:r>
          <w:rPr>
            <w:noProof/>
          </w:rPr>
          <w:tab/>
        </w:r>
        <w:r w:rsidRPr="008124E5">
          <w:rPr>
            <w:rStyle w:val="Lienhypertexte"/>
            <w:noProof/>
          </w:rPr>
          <w:t>Taille des Ménages et Comparaison Rural / Urbain</w:t>
        </w:r>
        <w:r>
          <w:rPr>
            <w:noProof/>
            <w:webHidden/>
          </w:rPr>
          <w:tab/>
        </w:r>
        <w:r>
          <w:rPr>
            <w:noProof/>
            <w:webHidden/>
          </w:rPr>
          <w:fldChar w:fldCharType="begin"/>
        </w:r>
        <w:r>
          <w:rPr>
            <w:noProof/>
            <w:webHidden/>
          </w:rPr>
          <w:instrText xml:space="preserve"> PAGEREF _Toc225183419 \h </w:instrText>
        </w:r>
        <w:r>
          <w:rPr>
            <w:noProof/>
            <w:webHidden/>
          </w:rPr>
        </w:r>
        <w:r>
          <w:rPr>
            <w:noProof/>
            <w:webHidden/>
          </w:rPr>
          <w:fldChar w:fldCharType="separate"/>
        </w:r>
        <w:r>
          <w:rPr>
            <w:noProof/>
            <w:webHidden/>
          </w:rPr>
          <w:t>1</w:t>
        </w:r>
        <w:r>
          <w:rPr>
            <w:noProof/>
            <w:webHidden/>
          </w:rPr>
          <w:fldChar w:fldCharType="end"/>
        </w:r>
      </w:hyperlink>
    </w:p>
    <w:p w14:paraId="7B138CB1" w14:textId="77777777" w:rsidR="00721809" w:rsidRDefault="00721809">
      <w:pPr>
        <w:pStyle w:val="TM2"/>
        <w:tabs>
          <w:tab w:val="left" w:pos="960"/>
          <w:tab w:val="right" w:leader="dot" w:pos="9396"/>
        </w:tabs>
        <w:rPr>
          <w:noProof/>
        </w:rPr>
      </w:pPr>
      <w:hyperlink w:anchor="_Toc225183420" w:history="1">
        <w:r w:rsidRPr="008124E5">
          <w:rPr>
            <w:rStyle w:val="Lienhypertexte"/>
            <w:noProof/>
          </w:rPr>
          <w:t>3.6</w:t>
        </w:r>
        <w:r>
          <w:rPr>
            <w:noProof/>
          </w:rPr>
          <w:tab/>
        </w:r>
        <w:r w:rsidRPr="008124E5">
          <w:rPr>
            <w:rStyle w:val="Lienhypertexte"/>
            <w:noProof/>
          </w:rPr>
          <w:t>Tableau Récapitulatif</w:t>
        </w:r>
        <w:r>
          <w:rPr>
            <w:noProof/>
            <w:webHidden/>
          </w:rPr>
          <w:tab/>
        </w:r>
        <w:r>
          <w:rPr>
            <w:noProof/>
            <w:webHidden/>
          </w:rPr>
          <w:fldChar w:fldCharType="begin"/>
        </w:r>
        <w:r>
          <w:rPr>
            <w:noProof/>
            <w:webHidden/>
          </w:rPr>
          <w:instrText xml:space="preserve"> PAGEREF _Toc225183420 \h </w:instrText>
        </w:r>
        <w:r>
          <w:rPr>
            <w:noProof/>
            <w:webHidden/>
          </w:rPr>
        </w:r>
        <w:r>
          <w:rPr>
            <w:noProof/>
            <w:webHidden/>
          </w:rPr>
          <w:fldChar w:fldCharType="separate"/>
        </w:r>
        <w:r>
          <w:rPr>
            <w:noProof/>
            <w:webHidden/>
          </w:rPr>
          <w:t>1</w:t>
        </w:r>
        <w:r>
          <w:rPr>
            <w:noProof/>
            <w:webHidden/>
          </w:rPr>
          <w:fldChar w:fldCharType="end"/>
        </w:r>
      </w:hyperlink>
    </w:p>
    <w:p w14:paraId="38094FB2" w14:textId="77777777" w:rsidR="00721809" w:rsidRDefault="00721809">
      <w:pPr>
        <w:pStyle w:val="TM1"/>
        <w:tabs>
          <w:tab w:val="left" w:pos="480"/>
          <w:tab w:val="right" w:leader="dot" w:pos="9396"/>
        </w:tabs>
        <w:rPr>
          <w:noProof/>
        </w:rPr>
      </w:pPr>
      <w:hyperlink w:anchor="_Toc225183421" w:history="1">
        <w:r w:rsidRPr="008124E5">
          <w:rPr>
            <w:rStyle w:val="Lienhypertexte"/>
            <w:noProof/>
          </w:rPr>
          <w:t>4</w:t>
        </w:r>
        <w:r>
          <w:rPr>
            <w:noProof/>
          </w:rPr>
          <w:tab/>
        </w:r>
        <w:r w:rsidRPr="008124E5">
          <w:rPr>
            <w:rStyle w:val="Lienhypertexte"/>
            <w:noProof/>
          </w:rPr>
          <w:t>Discussion</w:t>
        </w:r>
        <w:r>
          <w:rPr>
            <w:noProof/>
            <w:webHidden/>
          </w:rPr>
          <w:tab/>
        </w:r>
        <w:r>
          <w:rPr>
            <w:noProof/>
            <w:webHidden/>
          </w:rPr>
          <w:fldChar w:fldCharType="begin"/>
        </w:r>
        <w:r>
          <w:rPr>
            <w:noProof/>
            <w:webHidden/>
          </w:rPr>
          <w:instrText xml:space="preserve"> PAGEREF _Toc225183421 \h </w:instrText>
        </w:r>
        <w:r>
          <w:rPr>
            <w:noProof/>
            <w:webHidden/>
          </w:rPr>
        </w:r>
        <w:r>
          <w:rPr>
            <w:noProof/>
            <w:webHidden/>
          </w:rPr>
          <w:fldChar w:fldCharType="separate"/>
        </w:r>
        <w:r>
          <w:rPr>
            <w:noProof/>
            <w:webHidden/>
          </w:rPr>
          <w:t>1</w:t>
        </w:r>
        <w:r>
          <w:rPr>
            <w:noProof/>
            <w:webHidden/>
          </w:rPr>
          <w:fldChar w:fldCharType="end"/>
        </w:r>
      </w:hyperlink>
    </w:p>
    <w:p w14:paraId="584340FF" w14:textId="77777777" w:rsidR="00721809" w:rsidRDefault="00721809">
      <w:pPr>
        <w:pStyle w:val="TM1"/>
        <w:tabs>
          <w:tab w:val="left" w:pos="480"/>
          <w:tab w:val="right" w:leader="dot" w:pos="9396"/>
        </w:tabs>
        <w:rPr>
          <w:noProof/>
        </w:rPr>
      </w:pPr>
      <w:hyperlink w:anchor="_Toc225183422" w:history="1">
        <w:r w:rsidRPr="008124E5">
          <w:rPr>
            <w:rStyle w:val="Lienhypertexte"/>
            <w:noProof/>
          </w:rPr>
          <w:t>5</w:t>
        </w:r>
        <w:r>
          <w:rPr>
            <w:noProof/>
          </w:rPr>
          <w:tab/>
        </w:r>
        <w:r w:rsidRPr="008124E5">
          <w:rPr>
            <w:rStyle w:val="Lienhypertexte"/>
            <w:noProof/>
          </w:rPr>
          <w:t>Conclusion</w:t>
        </w:r>
        <w:r>
          <w:rPr>
            <w:noProof/>
            <w:webHidden/>
          </w:rPr>
          <w:tab/>
        </w:r>
        <w:r>
          <w:rPr>
            <w:noProof/>
            <w:webHidden/>
          </w:rPr>
          <w:fldChar w:fldCharType="begin"/>
        </w:r>
        <w:r>
          <w:rPr>
            <w:noProof/>
            <w:webHidden/>
          </w:rPr>
          <w:instrText xml:space="preserve"> PAGEREF _Toc225183422 \h </w:instrText>
        </w:r>
        <w:r>
          <w:rPr>
            <w:noProof/>
            <w:webHidden/>
          </w:rPr>
        </w:r>
        <w:r>
          <w:rPr>
            <w:noProof/>
            <w:webHidden/>
          </w:rPr>
          <w:fldChar w:fldCharType="separate"/>
        </w:r>
        <w:r>
          <w:rPr>
            <w:noProof/>
            <w:webHidden/>
          </w:rPr>
          <w:t>1</w:t>
        </w:r>
        <w:r>
          <w:rPr>
            <w:noProof/>
            <w:webHidden/>
          </w:rPr>
          <w:fldChar w:fldCharType="end"/>
        </w:r>
      </w:hyperlink>
    </w:p>
    <w:p w14:paraId="27214E9B" w14:textId="77777777" w:rsidR="00D22E7D" w:rsidRDefault="00000000">
      <w:r>
        <w:fldChar w:fldCharType="end"/>
      </w:r>
    </w:p>
    <w:p w14:paraId="4F8C7765" w14:textId="0EBBB132" w:rsidR="00D22E7D" w:rsidRDefault="00000000" w:rsidP="00721809">
      <w:r>
        <w:br w:type="page"/>
      </w:r>
    </w:p>
    <w:p w14:paraId="5ACD48EA" w14:textId="77777777" w:rsidR="00D22E7D" w:rsidRPr="00721809" w:rsidRDefault="00000000">
      <w:pPr>
        <w:pStyle w:val="Titre1"/>
        <w:rPr>
          <w:lang w:val="fr-FR"/>
        </w:rPr>
      </w:pPr>
      <w:bookmarkStart w:id="1" w:name="_Toc225183410"/>
      <w:bookmarkStart w:id="2" w:name="introduction"/>
      <w:r w:rsidRPr="00721809">
        <w:rPr>
          <w:rStyle w:val="SectionNumber"/>
          <w:lang w:val="fr-FR"/>
        </w:rPr>
        <w:lastRenderedPageBreak/>
        <w:t>1</w:t>
      </w:r>
      <w:r w:rsidRPr="00721809">
        <w:rPr>
          <w:lang w:val="fr-FR"/>
        </w:rPr>
        <w:tab/>
        <w:t>Introduction</w:t>
      </w:r>
      <w:bookmarkEnd w:id="1"/>
    </w:p>
    <w:p w14:paraId="10731014" w14:textId="77777777" w:rsidR="00D22E7D" w:rsidRPr="00721809" w:rsidRDefault="00000000">
      <w:pPr>
        <w:pStyle w:val="FirstParagraph"/>
        <w:rPr>
          <w:lang w:val="fr-FR"/>
        </w:rPr>
      </w:pPr>
      <w:r w:rsidRPr="00721809">
        <w:rPr>
          <w:lang w:val="fr-FR"/>
        </w:rPr>
        <w:t xml:space="preserve">Ce rapport présente les analyses descriptives et les tests statistiques réalisés dans le cadre du TP1, à partir des données de la Nigeria General </w:t>
      </w:r>
      <w:proofErr w:type="spellStart"/>
      <w:r w:rsidRPr="00721809">
        <w:rPr>
          <w:lang w:val="fr-FR"/>
        </w:rPr>
        <w:t>Household</w:t>
      </w:r>
      <w:proofErr w:type="spellEnd"/>
      <w:r w:rsidRPr="00721809">
        <w:rPr>
          <w:lang w:val="fr-FR"/>
        </w:rPr>
        <w:t xml:space="preserve"> Survey (GHS) Panel – vague 4 (2018–2019). L’objectif est d’étudier le profil démographique des ménages nigérians : structure par âge, répartition par sexe, liens de parenté, taille des ménages et disparités entre milieux rural et urbain.</w:t>
      </w:r>
    </w:p>
    <w:p w14:paraId="293C854A" w14:textId="77777777" w:rsidR="00D22E7D" w:rsidRPr="00721809" w:rsidRDefault="00000000">
      <w:pPr>
        <w:pStyle w:val="Titre1"/>
        <w:rPr>
          <w:lang w:val="fr-FR"/>
        </w:rPr>
      </w:pPr>
      <w:bookmarkStart w:id="3" w:name="_Toc225183411"/>
      <w:bookmarkStart w:id="4" w:name="méthodologie"/>
      <w:bookmarkEnd w:id="2"/>
      <w:r w:rsidRPr="00721809">
        <w:rPr>
          <w:rStyle w:val="SectionNumber"/>
          <w:lang w:val="fr-FR"/>
        </w:rPr>
        <w:t>2</w:t>
      </w:r>
      <w:r w:rsidRPr="00721809">
        <w:rPr>
          <w:lang w:val="fr-FR"/>
        </w:rPr>
        <w:tab/>
        <w:t>Méthodologie</w:t>
      </w:r>
      <w:bookmarkEnd w:id="3"/>
    </w:p>
    <w:p w14:paraId="11D2404D" w14:textId="77777777" w:rsidR="00D22E7D" w:rsidRPr="00721809" w:rsidRDefault="00000000">
      <w:pPr>
        <w:pStyle w:val="Titre2"/>
        <w:rPr>
          <w:lang w:val="fr-FR"/>
        </w:rPr>
      </w:pPr>
      <w:bookmarkStart w:id="5" w:name="_Toc225183412"/>
      <w:bookmarkStart w:id="6" w:name="données-et-variables-clés"/>
      <w:r w:rsidRPr="00721809">
        <w:rPr>
          <w:rStyle w:val="SectionNumber"/>
          <w:lang w:val="fr-FR"/>
        </w:rPr>
        <w:t>2.1</w:t>
      </w:r>
      <w:r w:rsidRPr="00721809">
        <w:rPr>
          <w:lang w:val="fr-FR"/>
        </w:rPr>
        <w:tab/>
        <w:t>Données et Variables Clés</w:t>
      </w:r>
      <w:bookmarkEnd w:id="5"/>
    </w:p>
    <w:p w14:paraId="49F98A56" w14:textId="77777777" w:rsidR="00D22E7D" w:rsidRPr="00721809" w:rsidRDefault="00000000">
      <w:pPr>
        <w:pStyle w:val="FirstParagraph"/>
        <w:rPr>
          <w:lang w:val="fr-FR"/>
        </w:rPr>
      </w:pPr>
      <w:r w:rsidRPr="00721809">
        <w:rPr>
          <w:lang w:val="fr-FR"/>
        </w:rPr>
        <w:t>Les fichiers suivants ont été utilisés :</w:t>
      </w:r>
    </w:p>
    <w:p w14:paraId="053CE036" w14:textId="77777777" w:rsidR="00D22E7D" w:rsidRPr="00721809" w:rsidRDefault="00000000">
      <w:pPr>
        <w:numPr>
          <w:ilvl w:val="0"/>
          <w:numId w:val="3"/>
        </w:numPr>
        <w:rPr>
          <w:lang w:val="fr-FR"/>
        </w:rPr>
      </w:pPr>
      <w:r w:rsidRPr="00721809">
        <w:rPr>
          <w:b/>
          <w:bCs/>
          <w:lang w:val="fr-FR"/>
        </w:rPr>
        <w:t>sect1_harvestw4.dta</w:t>
      </w:r>
      <w:r w:rsidRPr="00721809">
        <w:rPr>
          <w:lang w:val="fr-FR"/>
        </w:rPr>
        <w:t xml:space="preserve"> : 30 337 individus, variables démographiques (sexe, âge, lien de parenté, secteur).</w:t>
      </w:r>
    </w:p>
    <w:p w14:paraId="0B72185D" w14:textId="77777777" w:rsidR="00D22E7D" w:rsidRPr="00721809" w:rsidRDefault="00000000">
      <w:pPr>
        <w:numPr>
          <w:ilvl w:val="0"/>
          <w:numId w:val="3"/>
        </w:numPr>
        <w:rPr>
          <w:lang w:val="fr-FR"/>
        </w:rPr>
      </w:pPr>
      <w:r w:rsidRPr="00721809">
        <w:rPr>
          <w:b/>
          <w:bCs/>
          <w:lang w:val="fr-FR"/>
        </w:rPr>
        <w:t>secta_harvestw4.dta</w:t>
      </w:r>
      <w:r w:rsidRPr="00721809">
        <w:rPr>
          <w:lang w:val="fr-FR"/>
        </w:rPr>
        <w:t xml:space="preserve"> : 5 025 ménages, informations de couverture et poids de sondage (</w:t>
      </w:r>
      <w:r w:rsidRPr="00721809">
        <w:rPr>
          <w:rStyle w:val="VerbatimChar"/>
          <w:lang w:val="fr-FR"/>
        </w:rPr>
        <w:t>wt_wave4</w:t>
      </w:r>
      <w:r w:rsidRPr="00721809">
        <w:rPr>
          <w:lang w:val="fr-FR"/>
        </w:rPr>
        <w:t>).</w:t>
      </w:r>
    </w:p>
    <w:p w14:paraId="331D69B9" w14:textId="77777777" w:rsidR="00D22E7D" w:rsidRPr="00721809" w:rsidRDefault="00000000">
      <w:pPr>
        <w:pStyle w:val="FirstParagraph"/>
        <w:rPr>
          <w:lang w:val="fr-FR"/>
        </w:rPr>
      </w:pPr>
      <w:r w:rsidRPr="00721809">
        <w:rPr>
          <w:lang w:val="fr-FR"/>
        </w:rPr>
        <w:t>Les variables clés retenues sont :</w:t>
      </w:r>
    </w:p>
    <w:p w14:paraId="0A6DB20E" w14:textId="77777777" w:rsidR="00D22E7D" w:rsidRDefault="00000000">
      <w:pPr>
        <w:numPr>
          <w:ilvl w:val="0"/>
          <w:numId w:val="4"/>
        </w:numPr>
      </w:pPr>
      <w:proofErr w:type="gramStart"/>
      <w:r>
        <w:rPr>
          <w:b/>
          <w:bCs/>
        </w:rPr>
        <w:t>Sexe</w:t>
      </w:r>
      <w:r>
        <w:t xml:space="preserve"> :</w:t>
      </w:r>
      <w:proofErr w:type="gramEnd"/>
      <w:r>
        <w:t xml:space="preserve"> </w:t>
      </w:r>
      <w:r>
        <w:rPr>
          <w:rStyle w:val="VerbatimChar"/>
        </w:rPr>
        <w:t>s1q2</w:t>
      </w:r>
      <w:r>
        <w:t xml:space="preserve"> (1 = MALE, 2 = FEMALE).</w:t>
      </w:r>
    </w:p>
    <w:p w14:paraId="2D548061" w14:textId="77777777" w:rsidR="00D22E7D" w:rsidRDefault="00000000">
      <w:pPr>
        <w:numPr>
          <w:ilvl w:val="0"/>
          <w:numId w:val="4"/>
        </w:numPr>
      </w:pPr>
      <w:r>
        <w:rPr>
          <w:b/>
          <w:bCs/>
        </w:rPr>
        <w:t>Age</w:t>
      </w:r>
      <w:r>
        <w:t xml:space="preserve"> : </w:t>
      </w:r>
      <w:r>
        <w:rPr>
          <w:rStyle w:val="VerbatimChar"/>
        </w:rPr>
        <w:t>s1q4</w:t>
      </w:r>
      <w:r>
        <w:t xml:space="preserve"> (</w:t>
      </w:r>
      <w:proofErr w:type="spellStart"/>
      <w:r>
        <w:t>en</w:t>
      </w:r>
      <w:proofErr w:type="spellEnd"/>
      <w:r>
        <w:t xml:space="preserve"> </w:t>
      </w:r>
      <w:proofErr w:type="spellStart"/>
      <w:r>
        <w:t>années</w:t>
      </w:r>
      <w:proofErr w:type="spellEnd"/>
      <w:r>
        <w:t>).</w:t>
      </w:r>
    </w:p>
    <w:p w14:paraId="1DCDD30C" w14:textId="77777777" w:rsidR="00D22E7D" w:rsidRPr="00721809" w:rsidRDefault="00000000">
      <w:pPr>
        <w:numPr>
          <w:ilvl w:val="0"/>
          <w:numId w:val="4"/>
        </w:numPr>
        <w:rPr>
          <w:lang w:val="fr-FR"/>
        </w:rPr>
      </w:pPr>
      <w:r w:rsidRPr="00721809">
        <w:rPr>
          <w:b/>
          <w:bCs/>
          <w:lang w:val="fr-FR"/>
        </w:rPr>
        <w:t>Lien de parenté</w:t>
      </w:r>
      <w:r w:rsidRPr="00721809">
        <w:rPr>
          <w:lang w:val="fr-FR"/>
        </w:rPr>
        <w:t xml:space="preserve"> : </w:t>
      </w:r>
      <w:r w:rsidRPr="00721809">
        <w:rPr>
          <w:rStyle w:val="VerbatimChar"/>
          <w:lang w:val="fr-FR"/>
        </w:rPr>
        <w:t>s1q3</w:t>
      </w:r>
      <w:r w:rsidRPr="00721809">
        <w:rPr>
          <w:lang w:val="fr-FR"/>
        </w:rPr>
        <w:t xml:space="preserve"> (recodé en quatre catégories : Chef, Conjoint, Enfant, Autre).</w:t>
      </w:r>
    </w:p>
    <w:p w14:paraId="7C26239C" w14:textId="77777777" w:rsidR="00D22E7D" w:rsidRPr="00721809" w:rsidRDefault="00000000">
      <w:pPr>
        <w:numPr>
          <w:ilvl w:val="0"/>
          <w:numId w:val="4"/>
        </w:numPr>
        <w:rPr>
          <w:lang w:val="fr-FR"/>
        </w:rPr>
      </w:pPr>
      <w:r w:rsidRPr="00721809">
        <w:rPr>
          <w:b/>
          <w:bCs/>
          <w:lang w:val="fr-FR"/>
        </w:rPr>
        <w:t>Milieu de résidence</w:t>
      </w:r>
      <w:r w:rsidRPr="00721809">
        <w:rPr>
          <w:lang w:val="fr-FR"/>
        </w:rPr>
        <w:t xml:space="preserve"> : </w:t>
      </w:r>
      <w:proofErr w:type="spellStart"/>
      <w:r w:rsidRPr="00721809">
        <w:rPr>
          <w:rStyle w:val="VerbatimChar"/>
          <w:lang w:val="fr-FR"/>
        </w:rPr>
        <w:t>sector</w:t>
      </w:r>
      <w:proofErr w:type="spellEnd"/>
      <w:r w:rsidRPr="00721809">
        <w:rPr>
          <w:lang w:val="fr-FR"/>
        </w:rPr>
        <w:t xml:space="preserve"> (1 = Urban, 2 = Rural).</w:t>
      </w:r>
    </w:p>
    <w:p w14:paraId="5E3116F9" w14:textId="77777777" w:rsidR="00D22E7D" w:rsidRPr="00721809" w:rsidRDefault="00000000">
      <w:pPr>
        <w:numPr>
          <w:ilvl w:val="0"/>
          <w:numId w:val="4"/>
        </w:numPr>
        <w:rPr>
          <w:lang w:val="fr-FR"/>
        </w:rPr>
      </w:pPr>
      <w:r w:rsidRPr="00721809">
        <w:rPr>
          <w:b/>
          <w:bCs/>
          <w:lang w:val="fr-FR"/>
        </w:rPr>
        <w:t>Taille du ménage</w:t>
      </w:r>
      <w:r w:rsidRPr="00721809">
        <w:rPr>
          <w:lang w:val="fr-FR"/>
        </w:rPr>
        <w:t xml:space="preserve"> : calculée comme le nombre d’individus par </w:t>
      </w:r>
      <w:proofErr w:type="spellStart"/>
      <w:r w:rsidRPr="00721809">
        <w:rPr>
          <w:rStyle w:val="VerbatimChar"/>
          <w:lang w:val="fr-FR"/>
        </w:rPr>
        <w:t>hhid</w:t>
      </w:r>
      <w:proofErr w:type="spellEnd"/>
      <w:r w:rsidRPr="00721809">
        <w:rPr>
          <w:lang w:val="fr-FR"/>
        </w:rPr>
        <w:t>.</w:t>
      </w:r>
    </w:p>
    <w:p w14:paraId="1C4B3FAD" w14:textId="77777777" w:rsidR="00D22E7D" w:rsidRPr="00721809" w:rsidRDefault="00000000">
      <w:pPr>
        <w:numPr>
          <w:ilvl w:val="0"/>
          <w:numId w:val="4"/>
        </w:numPr>
        <w:rPr>
          <w:lang w:val="fr-FR"/>
        </w:rPr>
      </w:pPr>
      <w:r w:rsidRPr="00721809">
        <w:rPr>
          <w:b/>
          <w:bCs/>
          <w:lang w:val="fr-FR"/>
        </w:rPr>
        <w:t>Poids de sondage</w:t>
      </w:r>
      <w:r w:rsidRPr="00721809">
        <w:rPr>
          <w:lang w:val="fr-FR"/>
        </w:rPr>
        <w:t xml:space="preserve"> : </w:t>
      </w:r>
      <w:r w:rsidRPr="00721809">
        <w:rPr>
          <w:rStyle w:val="VerbatimChar"/>
          <w:lang w:val="fr-FR"/>
        </w:rPr>
        <w:t>wt_wave4</w:t>
      </w:r>
      <w:r w:rsidRPr="00721809">
        <w:rPr>
          <w:lang w:val="fr-FR"/>
        </w:rPr>
        <w:t xml:space="preserve"> (poids coupe transversale, issu de </w:t>
      </w:r>
      <w:r w:rsidRPr="00721809">
        <w:rPr>
          <w:rStyle w:val="VerbatimChar"/>
          <w:lang w:val="fr-FR"/>
        </w:rPr>
        <w:t>secta_harvestw4.dta</w:t>
      </w:r>
      <w:r w:rsidRPr="00721809">
        <w:rPr>
          <w:lang w:val="fr-FR"/>
        </w:rPr>
        <w:t xml:space="preserve">). Elle sera utilisée dans les analyses descriptives et les estimations de proportions afin que les résultats obtenus soient représentatifs de la population nigériane. Le poids longitudinal </w:t>
      </w:r>
      <w:proofErr w:type="spellStart"/>
      <w:r w:rsidRPr="00721809">
        <w:rPr>
          <w:rStyle w:val="VerbatimChar"/>
          <w:lang w:val="fr-FR"/>
        </w:rPr>
        <w:t>wt_longpanel</w:t>
      </w:r>
      <w:proofErr w:type="spellEnd"/>
      <w:r w:rsidRPr="00721809">
        <w:rPr>
          <w:lang w:val="fr-FR"/>
        </w:rPr>
        <w:t xml:space="preserve"> n’est pas utilisé, l’analyse ne portant pas sur des comparaisons inter-vagues.</w:t>
      </w:r>
    </w:p>
    <w:p w14:paraId="0DD694EF" w14:textId="77777777" w:rsidR="00D22E7D" w:rsidRPr="00721809" w:rsidRDefault="00000000">
      <w:pPr>
        <w:pStyle w:val="Titre2"/>
        <w:rPr>
          <w:lang w:val="fr-FR"/>
        </w:rPr>
      </w:pPr>
      <w:bookmarkStart w:id="7" w:name="_Toc225183413"/>
      <w:bookmarkStart w:id="8" w:name="traitements-effectués"/>
      <w:bookmarkEnd w:id="6"/>
      <w:r w:rsidRPr="00721809">
        <w:rPr>
          <w:rStyle w:val="SectionNumber"/>
          <w:lang w:val="fr-FR"/>
        </w:rPr>
        <w:lastRenderedPageBreak/>
        <w:t>2.2</w:t>
      </w:r>
      <w:r w:rsidRPr="00721809">
        <w:rPr>
          <w:lang w:val="fr-FR"/>
        </w:rPr>
        <w:tab/>
        <w:t>Traitements Effectués</w:t>
      </w:r>
      <w:bookmarkEnd w:id="7"/>
    </w:p>
    <w:p w14:paraId="7C1C5A6E" w14:textId="77777777" w:rsidR="00D22E7D" w:rsidRPr="00721809" w:rsidRDefault="00000000">
      <w:pPr>
        <w:pStyle w:val="SourceCode"/>
        <w:rPr>
          <w:lang w:val="fr-FR"/>
        </w:rPr>
      </w:pPr>
      <w:r w:rsidRPr="00721809">
        <w:rPr>
          <w:rStyle w:val="CommentTok"/>
          <w:lang w:val="fr-FR"/>
        </w:rPr>
        <w:t># Exploration : vérification des doublons, analyse des valeurs manquantes,</w:t>
      </w:r>
      <w:r w:rsidRPr="00721809">
        <w:rPr>
          <w:lang w:val="fr-FR"/>
        </w:rPr>
        <w:br/>
      </w:r>
      <w:r w:rsidRPr="00721809">
        <w:rPr>
          <w:rStyle w:val="CommentTok"/>
          <w:lang w:val="fr-FR"/>
        </w:rPr>
        <w:t xml:space="preserve"># cohérence des identifiants entre sect1 et </w:t>
      </w:r>
      <w:proofErr w:type="spellStart"/>
      <w:r w:rsidRPr="00721809">
        <w:rPr>
          <w:rStyle w:val="CommentTok"/>
          <w:lang w:val="fr-FR"/>
        </w:rPr>
        <w:t>secta</w:t>
      </w:r>
      <w:proofErr w:type="spellEnd"/>
      <w:r w:rsidRPr="00721809">
        <w:rPr>
          <w:lang w:val="fr-FR"/>
        </w:rPr>
        <w:br/>
      </w:r>
      <w:r w:rsidRPr="00721809">
        <w:rPr>
          <w:lang w:val="fr-FR"/>
        </w:rPr>
        <w:br/>
      </w:r>
      <w:r w:rsidRPr="00721809">
        <w:rPr>
          <w:rStyle w:val="CommentTok"/>
          <w:lang w:val="fr-FR"/>
        </w:rPr>
        <w:t xml:space="preserve"># Intégration des poids : </w:t>
      </w:r>
      <w:proofErr w:type="spellStart"/>
      <w:r w:rsidRPr="00721809">
        <w:rPr>
          <w:rStyle w:val="CommentTok"/>
          <w:lang w:val="fr-FR"/>
        </w:rPr>
        <w:t>left</w:t>
      </w:r>
      <w:proofErr w:type="spellEnd"/>
      <w:r w:rsidRPr="00721809">
        <w:rPr>
          <w:rStyle w:val="CommentTok"/>
          <w:lang w:val="fr-FR"/>
        </w:rPr>
        <w:t xml:space="preserve"> </w:t>
      </w:r>
      <w:proofErr w:type="spellStart"/>
      <w:r w:rsidRPr="00721809">
        <w:rPr>
          <w:rStyle w:val="CommentTok"/>
          <w:lang w:val="fr-FR"/>
        </w:rPr>
        <w:t>join</w:t>
      </w:r>
      <w:proofErr w:type="spellEnd"/>
      <w:r w:rsidRPr="00721809">
        <w:rPr>
          <w:rStyle w:val="CommentTok"/>
          <w:lang w:val="fr-FR"/>
        </w:rPr>
        <w:t xml:space="preserve"> de wt_wave4 depuis secta_w4 sur sect1_w4</w:t>
      </w:r>
      <w:r w:rsidRPr="00721809">
        <w:rPr>
          <w:lang w:val="fr-FR"/>
        </w:rPr>
        <w:br/>
      </w:r>
      <w:r w:rsidRPr="00721809">
        <w:rPr>
          <w:rStyle w:val="CommentTok"/>
          <w:lang w:val="fr-FR"/>
        </w:rPr>
        <w:t># (</w:t>
      </w:r>
      <w:proofErr w:type="spellStart"/>
      <w:r w:rsidRPr="00721809">
        <w:rPr>
          <w:rStyle w:val="CommentTok"/>
          <w:lang w:val="fr-FR"/>
        </w:rPr>
        <w:t>left</w:t>
      </w:r>
      <w:proofErr w:type="spellEnd"/>
      <w:r w:rsidRPr="00721809">
        <w:rPr>
          <w:rStyle w:val="CommentTok"/>
          <w:lang w:val="fr-FR"/>
        </w:rPr>
        <w:t xml:space="preserve"> </w:t>
      </w:r>
      <w:proofErr w:type="spellStart"/>
      <w:r w:rsidRPr="00721809">
        <w:rPr>
          <w:rStyle w:val="CommentTok"/>
          <w:lang w:val="fr-FR"/>
        </w:rPr>
        <w:t>join</w:t>
      </w:r>
      <w:proofErr w:type="spellEnd"/>
      <w:r w:rsidRPr="00721809">
        <w:rPr>
          <w:rStyle w:val="CommentTok"/>
          <w:lang w:val="fr-FR"/>
        </w:rPr>
        <w:t xml:space="preserve"> justifié : sect1_w4 est la table principale, les individus</w:t>
      </w:r>
      <w:r w:rsidRPr="00721809">
        <w:rPr>
          <w:lang w:val="fr-FR"/>
        </w:rPr>
        <w:br/>
      </w:r>
      <w:r w:rsidRPr="00721809">
        <w:rPr>
          <w:rStyle w:val="CommentTok"/>
          <w:lang w:val="fr-FR"/>
        </w:rPr>
        <w:t># sans poids sont exclus des analyses pondérées — mécanisme MCAR)</w:t>
      </w:r>
      <w:r w:rsidRPr="00721809">
        <w:rPr>
          <w:lang w:val="fr-FR"/>
        </w:rPr>
        <w:br/>
      </w:r>
      <w:r w:rsidRPr="00721809">
        <w:rPr>
          <w:lang w:val="fr-FR"/>
        </w:rPr>
        <w:br/>
      </w:r>
      <w:r w:rsidRPr="00721809">
        <w:rPr>
          <w:rStyle w:val="CommentTok"/>
          <w:lang w:val="fr-FR"/>
        </w:rPr>
        <w:t># Analyse univariée de l'âge : statistiques descriptives pondérées</w:t>
      </w:r>
      <w:r w:rsidRPr="00721809">
        <w:rPr>
          <w:lang w:val="fr-FR"/>
        </w:rPr>
        <w:br/>
      </w:r>
      <w:r w:rsidRPr="00721809">
        <w:rPr>
          <w:rStyle w:val="CommentTok"/>
          <w:lang w:val="fr-FR"/>
        </w:rPr>
        <w:t># (</w:t>
      </w:r>
      <w:proofErr w:type="spellStart"/>
      <w:r w:rsidRPr="00721809">
        <w:rPr>
          <w:rStyle w:val="CommentTok"/>
          <w:lang w:val="fr-FR"/>
        </w:rPr>
        <w:t>weighted.mean</w:t>
      </w:r>
      <w:proofErr w:type="spellEnd"/>
      <w:r w:rsidRPr="00721809">
        <w:rPr>
          <w:rStyle w:val="CommentTok"/>
          <w:lang w:val="fr-FR"/>
        </w:rPr>
        <w:t xml:space="preserve">, </w:t>
      </w:r>
      <w:proofErr w:type="spellStart"/>
      <w:r w:rsidRPr="00721809">
        <w:rPr>
          <w:rStyle w:val="CommentTok"/>
          <w:lang w:val="fr-FR"/>
        </w:rPr>
        <w:t>wtd.quantile</w:t>
      </w:r>
      <w:proofErr w:type="spellEnd"/>
      <w:r w:rsidRPr="00721809">
        <w:rPr>
          <w:rStyle w:val="CommentTok"/>
          <w:lang w:val="fr-FR"/>
        </w:rPr>
        <w:t>), test de Shapiro-Wilk (indicatif),</w:t>
      </w:r>
      <w:r w:rsidRPr="00721809">
        <w:rPr>
          <w:lang w:val="fr-FR"/>
        </w:rPr>
        <w:br/>
      </w:r>
      <w:r w:rsidRPr="00721809">
        <w:rPr>
          <w:rStyle w:val="CommentTok"/>
          <w:lang w:val="fr-FR"/>
        </w:rPr>
        <w:t># histogramme pondéré, boxplot</w:t>
      </w:r>
      <w:r w:rsidRPr="00721809">
        <w:rPr>
          <w:lang w:val="fr-FR"/>
        </w:rPr>
        <w:br/>
      </w:r>
      <w:r w:rsidRPr="00721809">
        <w:rPr>
          <w:lang w:val="fr-FR"/>
        </w:rPr>
        <w:br/>
      </w:r>
      <w:r w:rsidRPr="00721809">
        <w:rPr>
          <w:rStyle w:val="CommentTok"/>
          <w:lang w:val="fr-FR"/>
        </w:rPr>
        <w:t># Pyramide des âges : groupes quinquennaux, effectifs pondérés (</w:t>
      </w:r>
      <w:proofErr w:type="spellStart"/>
      <w:r w:rsidRPr="00721809">
        <w:rPr>
          <w:rStyle w:val="CommentTok"/>
          <w:lang w:val="fr-FR"/>
        </w:rPr>
        <w:t>sum</w:t>
      </w:r>
      <w:proofErr w:type="spellEnd"/>
      <w:r w:rsidRPr="00721809">
        <w:rPr>
          <w:rStyle w:val="CommentTok"/>
          <w:lang w:val="fr-FR"/>
        </w:rPr>
        <w:t>(wt_wave4))</w:t>
      </w:r>
      <w:r w:rsidRPr="00721809">
        <w:rPr>
          <w:lang w:val="fr-FR"/>
        </w:rPr>
        <w:br/>
      </w:r>
      <w:r w:rsidRPr="00721809">
        <w:rPr>
          <w:lang w:val="fr-FR"/>
        </w:rPr>
        <w:br/>
      </w:r>
      <w:r w:rsidRPr="00721809">
        <w:rPr>
          <w:rStyle w:val="CommentTok"/>
          <w:lang w:val="fr-FR"/>
        </w:rPr>
        <w:t># Lien de parenté : proportions pondérées (</w:t>
      </w:r>
      <w:proofErr w:type="spellStart"/>
      <w:r w:rsidRPr="00721809">
        <w:rPr>
          <w:rStyle w:val="CommentTok"/>
          <w:lang w:val="fr-FR"/>
        </w:rPr>
        <w:t>svydesign</w:t>
      </w:r>
      <w:proofErr w:type="spellEnd"/>
      <w:r w:rsidRPr="00721809">
        <w:rPr>
          <w:rStyle w:val="CommentTok"/>
          <w:lang w:val="fr-FR"/>
        </w:rPr>
        <w:t xml:space="preserve"> + </w:t>
      </w:r>
      <w:proofErr w:type="spellStart"/>
      <w:r w:rsidRPr="00721809">
        <w:rPr>
          <w:rStyle w:val="CommentTok"/>
          <w:lang w:val="fr-FR"/>
        </w:rPr>
        <w:t>svymean</w:t>
      </w:r>
      <w:proofErr w:type="spellEnd"/>
      <w:r w:rsidRPr="00721809">
        <w:rPr>
          <w:rStyle w:val="CommentTok"/>
          <w:lang w:val="fr-FR"/>
        </w:rPr>
        <w:t>),</w:t>
      </w:r>
      <w:r w:rsidRPr="00721809">
        <w:rPr>
          <w:lang w:val="fr-FR"/>
        </w:rPr>
        <w:br/>
      </w:r>
      <w:r w:rsidRPr="00721809">
        <w:rPr>
          <w:rStyle w:val="CommentTok"/>
          <w:lang w:val="fr-FR"/>
        </w:rPr>
        <w:t># intervalles de confiance à 95 %</w:t>
      </w:r>
      <w:r w:rsidRPr="00721809">
        <w:rPr>
          <w:lang w:val="fr-FR"/>
        </w:rPr>
        <w:br/>
      </w:r>
      <w:r w:rsidRPr="00721809">
        <w:rPr>
          <w:lang w:val="fr-FR"/>
        </w:rPr>
        <w:br/>
      </w:r>
      <w:r w:rsidRPr="00721809">
        <w:rPr>
          <w:rStyle w:val="CommentTok"/>
          <w:lang w:val="fr-FR"/>
        </w:rPr>
        <w:t># Taille des ménages : statistiques pondérées par zone,</w:t>
      </w:r>
      <w:r w:rsidRPr="00721809">
        <w:rPr>
          <w:lang w:val="fr-FR"/>
        </w:rPr>
        <w:br/>
      </w:r>
      <w:r w:rsidRPr="00721809">
        <w:rPr>
          <w:rStyle w:val="CommentTok"/>
          <w:lang w:val="fr-FR"/>
        </w:rPr>
        <w:t># test de Wilcoxon-Mann-Whitney, taille d'effet r de rang,</w:t>
      </w:r>
      <w:r w:rsidRPr="00721809">
        <w:rPr>
          <w:lang w:val="fr-FR"/>
        </w:rPr>
        <w:br/>
      </w:r>
      <w:r w:rsidRPr="00721809">
        <w:rPr>
          <w:rStyle w:val="CommentTok"/>
          <w:lang w:val="fr-FR"/>
        </w:rPr>
        <w:t xml:space="preserve"># boxplot, </w:t>
      </w:r>
      <w:proofErr w:type="spellStart"/>
      <w:r w:rsidRPr="00721809">
        <w:rPr>
          <w:rStyle w:val="CommentTok"/>
          <w:lang w:val="fr-FR"/>
        </w:rPr>
        <w:t>violin</w:t>
      </w:r>
      <w:proofErr w:type="spellEnd"/>
      <w:r w:rsidRPr="00721809">
        <w:rPr>
          <w:rStyle w:val="CommentTok"/>
          <w:lang w:val="fr-FR"/>
        </w:rPr>
        <w:t xml:space="preserve"> plot</w:t>
      </w:r>
      <w:r w:rsidRPr="00721809">
        <w:rPr>
          <w:lang w:val="fr-FR"/>
        </w:rPr>
        <w:br/>
      </w:r>
      <w:r w:rsidRPr="00721809">
        <w:rPr>
          <w:lang w:val="fr-FR"/>
        </w:rPr>
        <w:br/>
      </w:r>
      <w:r w:rsidRPr="00721809">
        <w:rPr>
          <w:rStyle w:val="CommentTok"/>
          <w:lang w:val="fr-FR"/>
        </w:rPr>
        <w:t># Tableau récapitulatif : construction manuelle des statistiques pondérées</w:t>
      </w:r>
      <w:r w:rsidRPr="00721809">
        <w:rPr>
          <w:lang w:val="fr-FR"/>
        </w:rPr>
        <w:br/>
      </w:r>
      <w:r w:rsidRPr="00721809">
        <w:rPr>
          <w:rStyle w:val="CommentTok"/>
          <w:lang w:val="fr-FR"/>
        </w:rPr>
        <w:t># (</w:t>
      </w:r>
      <w:proofErr w:type="spellStart"/>
      <w:r w:rsidRPr="00721809">
        <w:rPr>
          <w:rStyle w:val="CommentTok"/>
          <w:lang w:val="fr-FR"/>
        </w:rPr>
        <w:t>tbl_svysummary</w:t>
      </w:r>
      <w:proofErr w:type="spellEnd"/>
      <w:r w:rsidRPr="00721809">
        <w:rPr>
          <w:rStyle w:val="CommentTok"/>
          <w:lang w:val="fr-FR"/>
        </w:rPr>
        <w:t xml:space="preserve"> non utilisé pour compatibilité avec </w:t>
      </w:r>
      <w:proofErr w:type="spellStart"/>
      <w:r w:rsidRPr="00721809">
        <w:rPr>
          <w:rStyle w:val="CommentTok"/>
          <w:lang w:val="fr-FR"/>
        </w:rPr>
        <w:t>dplyr</w:t>
      </w:r>
      <w:proofErr w:type="spellEnd"/>
      <w:r w:rsidRPr="00721809">
        <w:rPr>
          <w:rStyle w:val="CommentTok"/>
          <w:lang w:val="fr-FR"/>
        </w:rPr>
        <w:t xml:space="preserve"> 1.1.4)</w:t>
      </w:r>
    </w:p>
    <w:p w14:paraId="66C62458" w14:textId="77777777" w:rsidR="00D22E7D" w:rsidRPr="00721809" w:rsidRDefault="00000000">
      <w:pPr>
        <w:pStyle w:val="FirstParagraph"/>
        <w:rPr>
          <w:lang w:val="fr-FR"/>
        </w:rPr>
      </w:pPr>
      <w:r w:rsidRPr="00721809">
        <w:rPr>
          <w:lang w:val="fr-FR"/>
        </w:rPr>
        <w:t>Les traitements réalisés comprennent l’exploration des fichiers (vérification des doublons, analyse des valeurs manquantes, cohérence des identifiants), l’intégration des poids de sondage, l’analyse univariée de l’âge avec statistiques descriptives et test de normalité de Shapiro-Wilk, la construction de la pyramide des âges par groupes quinquennaux, l’analyse des liens de parenté avec proportions et intervalles de confiance à 95 %, la comparaison de la taille des ménages entre milieux rural et urbain via un test de Wilcoxon-Mann-Whitney, et un tableau récapitulatif stratifié par zone de résidence.</w:t>
      </w:r>
    </w:p>
    <w:p w14:paraId="5A6D43DF" w14:textId="77777777" w:rsidR="00D22E7D" w:rsidRPr="00721809" w:rsidRDefault="00000000">
      <w:pPr>
        <w:pStyle w:val="Titre1"/>
        <w:rPr>
          <w:lang w:val="fr-FR"/>
        </w:rPr>
      </w:pPr>
      <w:bookmarkStart w:id="9" w:name="_Toc225183414"/>
      <w:bookmarkStart w:id="10" w:name="résultats"/>
      <w:bookmarkEnd w:id="4"/>
      <w:bookmarkEnd w:id="8"/>
      <w:r w:rsidRPr="00721809">
        <w:rPr>
          <w:rStyle w:val="SectionNumber"/>
          <w:lang w:val="fr-FR"/>
        </w:rPr>
        <w:lastRenderedPageBreak/>
        <w:t>3</w:t>
      </w:r>
      <w:r w:rsidRPr="00721809">
        <w:rPr>
          <w:lang w:val="fr-FR"/>
        </w:rPr>
        <w:tab/>
        <w:t>Résultats</w:t>
      </w:r>
      <w:bookmarkEnd w:id="9"/>
    </w:p>
    <w:p w14:paraId="2CD19E2D" w14:textId="77777777" w:rsidR="00D22E7D" w:rsidRPr="00721809" w:rsidRDefault="00000000">
      <w:pPr>
        <w:pStyle w:val="Titre2"/>
        <w:rPr>
          <w:lang w:val="fr-FR"/>
        </w:rPr>
      </w:pPr>
      <w:bookmarkStart w:id="11" w:name="_Toc225183415"/>
      <w:bookmarkStart w:id="12" w:name="X91f42b0301f46d4b8ae198a0e21971254a097c4"/>
      <w:r w:rsidRPr="00721809">
        <w:rPr>
          <w:rStyle w:val="SectionNumber"/>
          <w:lang w:val="fr-FR"/>
        </w:rPr>
        <w:t>3.1</w:t>
      </w:r>
      <w:r w:rsidRPr="00721809">
        <w:rPr>
          <w:lang w:val="fr-FR"/>
        </w:rPr>
        <w:tab/>
        <w:t>Qualité des Données et Valeurs Manquantes</w:t>
      </w:r>
      <w:bookmarkEnd w:id="11"/>
    </w:p>
    <w:p w14:paraId="00ADE7DD" w14:textId="77777777" w:rsidR="00D22E7D" w:rsidRPr="00721809" w:rsidRDefault="00000000">
      <w:pPr>
        <w:pStyle w:val="FirstParagraph"/>
        <w:rPr>
          <w:lang w:val="fr-FR"/>
        </w:rPr>
      </w:pPr>
      <w:r w:rsidRPr="00721809">
        <w:rPr>
          <w:lang w:val="fr-FR"/>
        </w:rPr>
        <w:t xml:space="preserve">L’examen des valeurs manquantes sur les variables clés révèle une situation très satisfaisante. Dans </w:t>
      </w:r>
      <w:r w:rsidRPr="00721809">
        <w:rPr>
          <w:rStyle w:val="VerbatimChar"/>
          <w:lang w:val="fr-FR"/>
        </w:rPr>
        <w:t>sect1_w4</w:t>
      </w:r>
      <w:r w:rsidRPr="00721809">
        <w:rPr>
          <w:lang w:val="fr-FR"/>
        </w:rPr>
        <w:t xml:space="preserve">, les variables démographiques </w:t>
      </w:r>
      <w:r w:rsidRPr="00721809">
        <w:rPr>
          <w:rStyle w:val="VerbatimChar"/>
          <w:lang w:val="fr-FR"/>
        </w:rPr>
        <w:t>s1q2</w:t>
      </w:r>
      <w:r w:rsidRPr="00721809">
        <w:rPr>
          <w:lang w:val="fr-FR"/>
        </w:rPr>
        <w:t xml:space="preserve"> (sexe), </w:t>
      </w:r>
      <w:r w:rsidRPr="00721809">
        <w:rPr>
          <w:rStyle w:val="VerbatimChar"/>
          <w:lang w:val="fr-FR"/>
        </w:rPr>
        <w:t>s1q4</w:t>
      </w:r>
      <w:r w:rsidRPr="00721809">
        <w:rPr>
          <w:lang w:val="fr-FR"/>
        </w:rPr>
        <w:t xml:space="preserve"> (âge) et </w:t>
      </w:r>
      <w:r w:rsidRPr="00721809">
        <w:rPr>
          <w:rStyle w:val="VerbatimChar"/>
          <w:lang w:val="fr-FR"/>
        </w:rPr>
        <w:t>s1q3</w:t>
      </w:r>
      <w:r w:rsidRPr="00721809">
        <w:rPr>
          <w:lang w:val="fr-FR"/>
        </w:rPr>
        <w:t xml:space="preserve"> (lien de parenté) présentent moins de 1 % de valeurs manquantes, principalement pour les individus partis ou non membres du ménage, ce qui est structurellement attendu (mécanisme MCAR). La variable </w:t>
      </w:r>
      <w:proofErr w:type="spellStart"/>
      <w:r w:rsidRPr="00721809">
        <w:rPr>
          <w:rStyle w:val="VerbatimChar"/>
          <w:lang w:val="fr-FR"/>
        </w:rPr>
        <w:t>sector</w:t>
      </w:r>
      <w:proofErr w:type="spellEnd"/>
      <w:r w:rsidRPr="00721809">
        <w:rPr>
          <w:lang w:val="fr-FR"/>
        </w:rPr>
        <w:t xml:space="preserve"> (milieu de résidence) est complète. Par ailleurs, 4 980 ménages sont communs entre </w:t>
      </w:r>
      <w:r w:rsidRPr="00721809">
        <w:rPr>
          <w:rStyle w:val="VerbatimChar"/>
          <w:lang w:val="fr-FR"/>
        </w:rPr>
        <w:t>sect1</w:t>
      </w:r>
      <w:r w:rsidRPr="00721809">
        <w:rPr>
          <w:lang w:val="fr-FR"/>
        </w:rPr>
        <w:t xml:space="preserve"> et </w:t>
      </w:r>
      <w:proofErr w:type="spellStart"/>
      <w:r w:rsidRPr="00721809">
        <w:rPr>
          <w:rStyle w:val="VerbatimChar"/>
          <w:lang w:val="fr-FR"/>
        </w:rPr>
        <w:t>secta</w:t>
      </w:r>
      <w:proofErr w:type="spellEnd"/>
      <w:r w:rsidRPr="00721809">
        <w:rPr>
          <w:lang w:val="fr-FR"/>
        </w:rPr>
        <w:t xml:space="preserve"> sur les 5 025 de </w:t>
      </w:r>
      <w:proofErr w:type="spellStart"/>
      <w:r w:rsidRPr="00721809">
        <w:rPr>
          <w:rStyle w:val="VerbatimChar"/>
          <w:lang w:val="fr-FR"/>
        </w:rPr>
        <w:t>secta</w:t>
      </w:r>
      <w:proofErr w:type="spellEnd"/>
      <w:r w:rsidRPr="00721809">
        <w:rPr>
          <w:lang w:val="fr-FR"/>
        </w:rPr>
        <w:t>, confirmant la cohérence des identifiants. Aucun doublon n’a été détecté sur la clé (</w:t>
      </w:r>
      <w:proofErr w:type="spellStart"/>
      <w:r w:rsidRPr="00721809">
        <w:rPr>
          <w:rStyle w:val="VerbatimChar"/>
          <w:lang w:val="fr-FR"/>
        </w:rPr>
        <w:t>hhid</w:t>
      </w:r>
      <w:proofErr w:type="spellEnd"/>
      <w:r w:rsidRPr="00721809">
        <w:rPr>
          <w:lang w:val="fr-FR"/>
        </w:rPr>
        <w:t xml:space="preserve">, </w:t>
      </w:r>
      <w:proofErr w:type="spellStart"/>
      <w:r w:rsidRPr="00721809">
        <w:rPr>
          <w:rStyle w:val="VerbatimChar"/>
          <w:lang w:val="fr-FR"/>
        </w:rPr>
        <w:t>indiv</w:t>
      </w:r>
      <w:proofErr w:type="spellEnd"/>
      <w:r w:rsidRPr="00721809">
        <w:rPr>
          <w:lang w:val="fr-FR"/>
        </w:rPr>
        <w:t>). Les quelques NA présents sont exclus des analyses concernées, la perte étant négligeable (&lt; 0,5 %).</w:t>
      </w:r>
    </w:p>
    <w:p w14:paraId="2AA4AFA6" w14:textId="77777777" w:rsidR="00D22E7D" w:rsidRPr="00085489" w:rsidRDefault="00000000">
      <w:pPr>
        <w:pStyle w:val="Titre2"/>
        <w:rPr>
          <w:lang w:val="fr-FR"/>
        </w:rPr>
      </w:pPr>
      <w:bookmarkStart w:id="13" w:name="_Toc225183416"/>
      <w:bookmarkStart w:id="14" w:name="analyse-univariée-de-lage"/>
      <w:bookmarkEnd w:id="12"/>
      <w:r w:rsidRPr="00085489">
        <w:rPr>
          <w:rStyle w:val="SectionNumber"/>
          <w:lang w:val="fr-FR"/>
        </w:rPr>
        <w:t>3.2</w:t>
      </w:r>
      <w:r w:rsidRPr="00085489">
        <w:rPr>
          <w:lang w:val="fr-FR"/>
        </w:rPr>
        <w:tab/>
        <w:t>Analyse Univariée de l’Age</w:t>
      </w:r>
      <w:bookmarkEnd w:id="13"/>
    </w:p>
    <w:p w14:paraId="0AF34D26" w14:textId="77777777" w:rsidR="00D22E7D" w:rsidRPr="00085489" w:rsidRDefault="00000000">
      <w:pPr>
        <w:pStyle w:val="FirstParagraph"/>
        <w:rPr>
          <w:lang w:val="fr-FR"/>
        </w:rPr>
      </w:pPr>
      <w:r w:rsidRPr="00085489">
        <w:rPr>
          <w:lang w:val="fr-FR"/>
        </w:rPr>
        <w:t xml:space="preserve">L’analyse porte sur les individus ayant un âge renseigné et un poids de sondage disponible. Les statistiques descriptives ci-dessous sont pondérées par </w:t>
      </w:r>
      <w:r w:rsidRPr="00085489">
        <w:rPr>
          <w:rStyle w:val="VerbatimChar"/>
          <w:lang w:val="fr-FR"/>
        </w:rPr>
        <w:t>wt_wave4</w:t>
      </w:r>
      <w:r w:rsidRPr="00085489">
        <w:rPr>
          <w:lang w:val="fr-FR"/>
        </w:rPr>
        <w:t>.</w:t>
      </w:r>
    </w:p>
    <w:p w14:paraId="32E3619E" w14:textId="77777777" w:rsidR="00D22E7D" w:rsidRDefault="00000000">
      <w:pPr>
        <w:pStyle w:val="TableCaption"/>
      </w:pPr>
      <w:proofErr w:type="spellStart"/>
      <w:r>
        <w:t>Statistiques</w:t>
      </w:r>
      <w:proofErr w:type="spellEnd"/>
      <w:r>
        <w:t xml:space="preserve"> descriptives de </w:t>
      </w:r>
      <w:proofErr w:type="spellStart"/>
      <w:r>
        <w:t>l’âge</w:t>
      </w:r>
      <w:proofErr w:type="spellEnd"/>
    </w:p>
    <w:tbl>
      <w:tblPr>
        <w:tblStyle w:val="Table"/>
        <w:tblW w:w="5000" w:type="pct"/>
        <w:tblLayout w:type="fixed"/>
        <w:tblLook w:val="0020" w:firstRow="1" w:lastRow="0" w:firstColumn="0" w:lastColumn="0" w:noHBand="0" w:noVBand="0"/>
        <w:tblCaption w:val="Statistiques descriptives de l’âge"/>
      </w:tblPr>
      <w:tblGrid>
        <w:gridCol w:w="1344"/>
        <w:gridCol w:w="1344"/>
        <w:gridCol w:w="597"/>
        <w:gridCol w:w="597"/>
        <w:gridCol w:w="746"/>
        <w:gridCol w:w="746"/>
        <w:gridCol w:w="1792"/>
        <w:gridCol w:w="746"/>
        <w:gridCol w:w="1494"/>
      </w:tblGrid>
      <w:tr w:rsidR="00D22E7D" w14:paraId="6C0870AD" w14:textId="77777777" w:rsidTr="00D22E7D">
        <w:trPr>
          <w:cnfStyle w:val="100000000000" w:firstRow="1" w:lastRow="0" w:firstColumn="0" w:lastColumn="0" w:oddVBand="0" w:evenVBand="0" w:oddHBand="0" w:evenHBand="0" w:firstRowFirstColumn="0" w:firstRowLastColumn="0" w:lastRowFirstColumn="0" w:lastRowLastColumn="0"/>
          <w:tblHeader/>
        </w:trPr>
        <w:tc>
          <w:tcPr>
            <w:tcW w:w="1131" w:type="dxa"/>
          </w:tcPr>
          <w:p w14:paraId="5824AC12" w14:textId="77777777" w:rsidR="00D22E7D" w:rsidRDefault="00000000">
            <w:pPr>
              <w:pStyle w:val="Compact"/>
              <w:jc w:val="center"/>
            </w:pPr>
            <w:proofErr w:type="spellStart"/>
            <w:r>
              <w:t>moyenne</w:t>
            </w:r>
            <w:proofErr w:type="spellEnd"/>
          </w:p>
        </w:tc>
        <w:tc>
          <w:tcPr>
            <w:tcW w:w="1131" w:type="dxa"/>
          </w:tcPr>
          <w:p w14:paraId="11EA238B" w14:textId="77777777" w:rsidR="00D22E7D" w:rsidRDefault="00000000">
            <w:pPr>
              <w:pStyle w:val="Compact"/>
              <w:jc w:val="center"/>
            </w:pPr>
            <w:proofErr w:type="spellStart"/>
            <w:r>
              <w:t>mediane</w:t>
            </w:r>
            <w:proofErr w:type="spellEnd"/>
          </w:p>
        </w:tc>
        <w:tc>
          <w:tcPr>
            <w:tcW w:w="502" w:type="dxa"/>
          </w:tcPr>
          <w:p w14:paraId="5E6243FE" w14:textId="77777777" w:rsidR="00D22E7D" w:rsidRDefault="00000000">
            <w:pPr>
              <w:pStyle w:val="Compact"/>
              <w:jc w:val="center"/>
            </w:pPr>
            <w:r>
              <w:t>Q1</w:t>
            </w:r>
          </w:p>
        </w:tc>
        <w:tc>
          <w:tcPr>
            <w:tcW w:w="502" w:type="dxa"/>
          </w:tcPr>
          <w:p w14:paraId="7AD73F76" w14:textId="77777777" w:rsidR="00D22E7D" w:rsidRDefault="00000000">
            <w:pPr>
              <w:pStyle w:val="Compact"/>
              <w:jc w:val="center"/>
            </w:pPr>
            <w:r>
              <w:t>Q3</w:t>
            </w:r>
          </w:p>
        </w:tc>
        <w:tc>
          <w:tcPr>
            <w:tcW w:w="628" w:type="dxa"/>
          </w:tcPr>
          <w:p w14:paraId="2EAA8A0E" w14:textId="77777777" w:rsidR="00D22E7D" w:rsidRDefault="00000000">
            <w:pPr>
              <w:pStyle w:val="Compact"/>
              <w:jc w:val="center"/>
            </w:pPr>
            <w:r>
              <w:t>min</w:t>
            </w:r>
          </w:p>
        </w:tc>
        <w:tc>
          <w:tcPr>
            <w:tcW w:w="628" w:type="dxa"/>
          </w:tcPr>
          <w:p w14:paraId="5F7EFC0C" w14:textId="77777777" w:rsidR="00D22E7D" w:rsidRDefault="00000000">
            <w:pPr>
              <w:pStyle w:val="Compact"/>
              <w:jc w:val="center"/>
            </w:pPr>
            <w:r>
              <w:t>max</w:t>
            </w:r>
          </w:p>
        </w:tc>
        <w:tc>
          <w:tcPr>
            <w:tcW w:w="1508" w:type="dxa"/>
          </w:tcPr>
          <w:p w14:paraId="259844B5" w14:textId="77777777" w:rsidR="00D22E7D" w:rsidRDefault="00000000">
            <w:pPr>
              <w:pStyle w:val="Compact"/>
              <w:jc w:val="center"/>
            </w:pPr>
            <w:proofErr w:type="spellStart"/>
            <w:r>
              <w:t>ecart_type</w:t>
            </w:r>
            <w:proofErr w:type="spellEnd"/>
          </w:p>
        </w:tc>
        <w:tc>
          <w:tcPr>
            <w:tcW w:w="628" w:type="dxa"/>
          </w:tcPr>
          <w:p w14:paraId="5D90A041" w14:textId="77777777" w:rsidR="00D22E7D" w:rsidRDefault="00000000">
            <w:pPr>
              <w:pStyle w:val="Compact"/>
              <w:jc w:val="center"/>
            </w:pPr>
            <w:r>
              <w:t>cv</w:t>
            </w:r>
          </w:p>
        </w:tc>
        <w:tc>
          <w:tcPr>
            <w:tcW w:w="1257" w:type="dxa"/>
          </w:tcPr>
          <w:p w14:paraId="1060C8EA" w14:textId="77777777" w:rsidR="00D22E7D" w:rsidRDefault="00000000">
            <w:pPr>
              <w:pStyle w:val="Compact"/>
              <w:jc w:val="center"/>
            </w:pPr>
            <w:r>
              <w:t>skewness</w:t>
            </w:r>
          </w:p>
        </w:tc>
      </w:tr>
      <w:tr w:rsidR="00D22E7D" w14:paraId="4BADDC0F" w14:textId="77777777">
        <w:tc>
          <w:tcPr>
            <w:tcW w:w="1131" w:type="dxa"/>
          </w:tcPr>
          <w:p w14:paraId="1AD79B7B" w14:textId="77777777" w:rsidR="00D22E7D" w:rsidRDefault="00000000">
            <w:pPr>
              <w:pStyle w:val="Compact"/>
              <w:jc w:val="center"/>
            </w:pPr>
            <w:r>
              <w:t>23.2</w:t>
            </w:r>
          </w:p>
        </w:tc>
        <w:tc>
          <w:tcPr>
            <w:tcW w:w="1131" w:type="dxa"/>
          </w:tcPr>
          <w:p w14:paraId="5C747042" w14:textId="77777777" w:rsidR="00D22E7D" w:rsidRDefault="00000000">
            <w:pPr>
              <w:pStyle w:val="Compact"/>
              <w:jc w:val="center"/>
            </w:pPr>
            <w:r>
              <w:t>17</w:t>
            </w:r>
          </w:p>
        </w:tc>
        <w:tc>
          <w:tcPr>
            <w:tcW w:w="502" w:type="dxa"/>
          </w:tcPr>
          <w:p w14:paraId="7A03851D" w14:textId="77777777" w:rsidR="00D22E7D" w:rsidRDefault="00000000">
            <w:pPr>
              <w:pStyle w:val="Compact"/>
              <w:jc w:val="center"/>
            </w:pPr>
            <w:r>
              <w:t>8</w:t>
            </w:r>
          </w:p>
        </w:tc>
        <w:tc>
          <w:tcPr>
            <w:tcW w:w="502" w:type="dxa"/>
          </w:tcPr>
          <w:p w14:paraId="7416B460" w14:textId="77777777" w:rsidR="00D22E7D" w:rsidRDefault="00000000">
            <w:pPr>
              <w:pStyle w:val="Compact"/>
              <w:jc w:val="center"/>
            </w:pPr>
            <w:r>
              <w:t>35</w:t>
            </w:r>
          </w:p>
        </w:tc>
        <w:tc>
          <w:tcPr>
            <w:tcW w:w="628" w:type="dxa"/>
          </w:tcPr>
          <w:p w14:paraId="2612B70B" w14:textId="77777777" w:rsidR="00D22E7D" w:rsidRDefault="00000000">
            <w:pPr>
              <w:pStyle w:val="Compact"/>
              <w:jc w:val="center"/>
            </w:pPr>
            <w:r>
              <w:t>0</w:t>
            </w:r>
          </w:p>
        </w:tc>
        <w:tc>
          <w:tcPr>
            <w:tcW w:w="628" w:type="dxa"/>
          </w:tcPr>
          <w:p w14:paraId="3704F7B0" w14:textId="77777777" w:rsidR="00D22E7D" w:rsidRDefault="00000000">
            <w:pPr>
              <w:pStyle w:val="Compact"/>
              <w:jc w:val="center"/>
            </w:pPr>
            <w:r>
              <w:t>130</w:t>
            </w:r>
          </w:p>
        </w:tc>
        <w:tc>
          <w:tcPr>
            <w:tcW w:w="1508" w:type="dxa"/>
          </w:tcPr>
          <w:p w14:paraId="549EFAD8" w14:textId="77777777" w:rsidR="00D22E7D" w:rsidRDefault="00000000">
            <w:pPr>
              <w:pStyle w:val="Compact"/>
              <w:jc w:val="center"/>
            </w:pPr>
            <w:r>
              <w:t>19.3</w:t>
            </w:r>
          </w:p>
        </w:tc>
        <w:tc>
          <w:tcPr>
            <w:tcW w:w="628" w:type="dxa"/>
          </w:tcPr>
          <w:p w14:paraId="720A1D7D" w14:textId="77777777" w:rsidR="00D22E7D" w:rsidRDefault="00000000">
            <w:pPr>
              <w:pStyle w:val="Compact"/>
              <w:jc w:val="center"/>
            </w:pPr>
            <w:r>
              <w:t>0.8</w:t>
            </w:r>
          </w:p>
        </w:tc>
        <w:tc>
          <w:tcPr>
            <w:tcW w:w="1257" w:type="dxa"/>
          </w:tcPr>
          <w:p w14:paraId="091A2944" w14:textId="77777777" w:rsidR="00D22E7D" w:rsidRDefault="00000000">
            <w:pPr>
              <w:pStyle w:val="Compact"/>
              <w:jc w:val="center"/>
            </w:pPr>
            <w:r>
              <w:t>1</w:t>
            </w:r>
          </w:p>
        </w:tc>
      </w:tr>
    </w:tbl>
    <w:p w14:paraId="67E01ACA" w14:textId="77777777" w:rsidR="00D22E7D" w:rsidRDefault="00000000">
      <w:pPr>
        <w:pStyle w:val="Corpsdetexte"/>
        <w:rPr>
          <w:lang w:val="fr-FR"/>
        </w:rPr>
      </w:pPr>
      <w:r w:rsidRPr="00085489">
        <w:rPr>
          <w:lang w:val="fr-FR"/>
        </w:rPr>
        <w:t>La population enquêtée est très jeune : la moyenne est de 24,0 ans et la médiane de 18 ans, ce qui signifie que plus de la moitié des individus ont moins de 18 ans. Le coefficient de variation (0,82) traduit une forte dispersion des âges, tandis que le coefficient d’asymétrie (</w:t>
      </w:r>
      <w:proofErr w:type="spellStart"/>
      <w:r w:rsidRPr="00085489">
        <w:rPr>
          <w:lang w:val="fr-FR"/>
        </w:rPr>
        <w:t>skewness</w:t>
      </w:r>
      <w:proofErr w:type="spellEnd"/>
      <w:r w:rsidRPr="00085489">
        <w:rPr>
          <w:lang w:val="fr-FR"/>
        </w:rPr>
        <w:t xml:space="preserve"> = 1,00) indique une distribution étirée vers la droite, avec une queue de personnes âgées relativement peu nombreuses. La valeur maximale déclarée de 130 ans constitue vraisemblablement une erreur de déclaration. Le test de Shapiro-Wilk (sur un échantillon de 5 000, appliqué sur données brutes car le test ne supporte pas les poids) rejette très nettement la normalité (p &lt; 2,2e-16), ce qui est cohérent avec la structure par âge d’une population en développement à base large et sommet étroit. L’histogramme illustre cette concentration des effectifs dans les premières classes d’âge avec un pic chez les 0–4 ans, puis une décroissance progressive typique d’une population jeune.</w:t>
      </w:r>
    </w:p>
    <w:p w14:paraId="61EEE516" w14:textId="77777777" w:rsidR="005B7074" w:rsidRPr="00085489" w:rsidRDefault="005B7074">
      <w:pPr>
        <w:pStyle w:val="Corpsdetexte"/>
        <w:rPr>
          <w:lang w:val="fr-FR"/>
        </w:rPr>
      </w:pPr>
    </w:p>
    <w:p w14:paraId="1B70B471" w14:textId="77777777" w:rsidR="00D22E7D" w:rsidRPr="00085489" w:rsidRDefault="00000000">
      <w:pPr>
        <w:pStyle w:val="FigureCaption"/>
        <w:rPr>
          <w:lang w:val="fr-FR"/>
        </w:rPr>
      </w:pPr>
      <w:r w:rsidRPr="00085489">
        <w:rPr>
          <w:lang w:val="fr-FR"/>
        </w:rPr>
        <w:lastRenderedPageBreak/>
        <w:t>Figure 1 : Distribution de l’âge des membres des ménages (histogramme)</w:t>
      </w:r>
    </w:p>
    <w:p w14:paraId="4DC70C98" w14:textId="77777777" w:rsidR="00D22E7D" w:rsidRDefault="00000000" w:rsidP="00085489">
      <w:pPr>
        <w:pStyle w:val="Corpsdetexte"/>
        <w:jc w:val="center"/>
      </w:pPr>
      <w:r>
        <w:rPr>
          <w:noProof/>
        </w:rPr>
        <w:drawing>
          <wp:inline distT="0" distB="0" distL="0" distR="0" wp14:anchorId="288FD193" wp14:editId="1D4DD26C">
            <wp:extent cx="5268036" cy="3493827"/>
            <wp:effectExtent l="0" t="0" r="8890" b="0"/>
            <wp:docPr id="30" name="Picture"/>
            <wp:cNvGraphicFramePr/>
            <a:graphic xmlns:a="http://schemas.openxmlformats.org/drawingml/2006/main">
              <a:graphicData uri="http://schemas.openxmlformats.org/drawingml/2006/picture">
                <pic:pic xmlns:pic="http://schemas.openxmlformats.org/drawingml/2006/picture">
                  <pic:nvPicPr>
                    <pic:cNvPr id="31" name="Picture" descr="../outputs/graphs/histogramme_age.png"/>
                    <pic:cNvPicPr>
                      <a:picLocks noChangeAspect="1" noChangeArrowheads="1"/>
                    </pic:cNvPicPr>
                  </pic:nvPicPr>
                  <pic:blipFill>
                    <a:blip r:embed="rId9"/>
                    <a:stretch>
                      <a:fillRect/>
                    </a:stretch>
                  </pic:blipFill>
                  <pic:spPr bwMode="auto">
                    <a:xfrm>
                      <a:off x="0" y="0"/>
                      <a:ext cx="5296463" cy="3512680"/>
                    </a:xfrm>
                    <a:prstGeom prst="rect">
                      <a:avLst/>
                    </a:prstGeom>
                    <a:noFill/>
                    <a:ln w="9525">
                      <a:noFill/>
                      <a:headEnd/>
                      <a:tailEnd/>
                    </a:ln>
                  </pic:spPr>
                </pic:pic>
              </a:graphicData>
            </a:graphic>
          </wp:inline>
        </w:drawing>
      </w:r>
    </w:p>
    <w:p w14:paraId="683B103D" w14:textId="77777777" w:rsidR="00D22E7D" w:rsidRDefault="00000000">
      <w:pPr>
        <w:pStyle w:val="Corpsdetexte"/>
        <w:rPr>
          <w:lang w:val="fr-FR"/>
        </w:rPr>
      </w:pPr>
      <w:r w:rsidRPr="00085489">
        <w:rPr>
          <w:lang w:val="fr-FR"/>
        </w:rPr>
        <w:t>La présence de valeurs extrêmes aux âges élevés, confirmée par le boxplot ci-dessous, et la médiane basse à 18 ans traduisent la structure démographique particulièrement jeune de la population nigériane.</w:t>
      </w:r>
    </w:p>
    <w:p w14:paraId="04FFB21B" w14:textId="77777777" w:rsidR="00864A6F" w:rsidRDefault="00864A6F">
      <w:pPr>
        <w:pStyle w:val="Corpsdetexte"/>
        <w:rPr>
          <w:lang w:val="fr-FR"/>
        </w:rPr>
      </w:pPr>
    </w:p>
    <w:p w14:paraId="6B1EC4EF" w14:textId="77777777" w:rsidR="00864A6F" w:rsidRDefault="00864A6F">
      <w:pPr>
        <w:pStyle w:val="Corpsdetexte"/>
        <w:rPr>
          <w:lang w:val="fr-FR"/>
        </w:rPr>
      </w:pPr>
    </w:p>
    <w:p w14:paraId="46EB4377" w14:textId="77777777" w:rsidR="00864A6F" w:rsidRDefault="00864A6F">
      <w:pPr>
        <w:pStyle w:val="Corpsdetexte"/>
        <w:rPr>
          <w:lang w:val="fr-FR"/>
        </w:rPr>
      </w:pPr>
    </w:p>
    <w:p w14:paraId="5EF356FF" w14:textId="77777777" w:rsidR="00864A6F" w:rsidRDefault="00864A6F">
      <w:pPr>
        <w:pStyle w:val="Corpsdetexte"/>
        <w:rPr>
          <w:lang w:val="fr-FR"/>
        </w:rPr>
      </w:pPr>
    </w:p>
    <w:p w14:paraId="6E61D272" w14:textId="77777777" w:rsidR="00864A6F" w:rsidRDefault="00864A6F">
      <w:pPr>
        <w:pStyle w:val="Corpsdetexte"/>
        <w:rPr>
          <w:lang w:val="fr-FR"/>
        </w:rPr>
      </w:pPr>
    </w:p>
    <w:p w14:paraId="7D332047" w14:textId="77777777" w:rsidR="00864A6F" w:rsidRDefault="00864A6F">
      <w:pPr>
        <w:pStyle w:val="Corpsdetexte"/>
        <w:rPr>
          <w:lang w:val="fr-FR"/>
        </w:rPr>
      </w:pPr>
    </w:p>
    <w:p w14:paraId="5F4110A8" w14:textId="77777777" w:rsidR="00864A6F" w:rsidRDefault="00864A6F">
      <w:pPr>
        <w:pStyle w:val="Corpsdetexte"/>
        <w:rPr>
          <w:lang w:val="fr-FR"/>
        </w:rPr>
      </w:pPr>
    </w:p>
    <w:p w14:paraId="6373F064" w14:textId="77777777" w:rsidR="00864A6F" w:rsidRDefault="00864A6F">
      <w:pPr>
        <w:pStyle w:val="Corpsdetexte"/>
        <w:rPr>
          <w:lang w:val="fr-FR"/>
        </w:rPr>
      </w:pPr>
    </w:p>
    <w:p w14:paraId="591F1842" w14:textId="77777777" w:rsidR="00864A6F" w:rsidRPr="00085489" w:rsidRDefault="00864A6F">
      <w:pPr>
        <w:pStyle w:val="Corpsdetexte"/>
        <w:rPr>
          <w:lang w:val="fr-FR"/>
        </w:rPr>
      </w:pPr>
    </w:p>
    <w:p w14:paraId="3CEAD904" w14:textId="77777777" w:rsidR="00D22E7D" w:rsidRPr="00085489" w:rsidRDefault="00000000">
      <w:pPr>
        <w:pStyle w:val="FigureCaption"/>
        <w:rPr>
          <w:lang w:val="fr-FR"/>
        </w:rPr>
      </w:pPr>
      <w:r w:rsidRPr="00085489">
        <w:rPr>
          <w:lang w:val="fr-FR"/>
        </w:rPr>
        <w:lastRenderedPageBreak/>
        <w:t>Figure 2 : Distribution de l’âge des membres des ménages (boxplot)</w:t>
      </w:r>
    </w:p>
    <w:p w14:paraId="189434AA" w14:textId="77777777" w:rsidR="00D22E7D" w:rsidRDefault="00000000" w:rsidP="00011ED8">
      <w:pPr>
        <w:pStyle w:val="Corpsdetexte"/>
        <w:jc w:val="center"/>
      </w:pPr>
      <w:r>
        <w:rPr>
          <w:noProof/>
        </w:rPr>
        <w:drawing>
          <wp:inline distT="0" distB="0" distL="0" distR="0" wp14:anchorId="158E9E2B" wp14:editId="1B569EBB">
            <wp:extent cx="5091892" cy="3367071"/>
            <wp:effectExtent l="0" t="0" r="0" b="0"/>
            <wp:docPr id="33" name="Picture"/>
            <wp:cNvGraphicFramePr/>
            <a:graphic xmlns:a="http://schemas.openxmlformats.org/drawingml/2006/main">
              <a:graphicData uri="http://schemas.openxmlformats.org/drawingml/2006/picture">
                <pic:pic xmlns:pic="http://schemas.openxmlformats.org/drawingml/2006/picture">
                  <pic:nvPicPr>
                    <pic:cNvPr id="34" name="Picture" descr="../outputs/graphs/boxplot_age.png"/>
                    <pic:cNvPicPr>
                      <a:picLocks noChangeAspect="1" noChangeArrowheads="1"/>
                    </pic:cNvPicPr>
                  </pic:nvPicPr>
                  <pic:blipFill>
                    <a:blip r:embed="rId10"/>
                    <a:stretch>
                      <a:fillRect/>
                    </a:stretch>
                  </pic:blipFill>
                  <pic:spPr bwMode="auto">
                    <a:xfrm>
                      <a:off x="0" y="0"/>
                      <a:ext cx="5091892" cy="3367071"/>
                    </a:xfrm>
                    <a:prstGeom prst="rect">
                      <a:avLst/>
                    </a:prstGeom>
                    <a:noFill/>
                    <a:ln w="9525">
                      <a:noFill/>
                      <a:headEnd/>
                      <a:tailEnd/>
                    </a:ln>
                  </pic:spPr>
                </pic:pic>
              </a:graphicData>
            </a:graphic>
          </wp:inline>
        </w:drawing>
      </w:r>
    </w:p>
    <w:p w14:paraId="08B518CE" w14:textId="77777777" w:rsidR="00D22E7D" w:rsidRPr="00085489" w:rsidRDefault="00000000">
      <w:pPr>
        <w:pStyle w:val="Titre2"/>
        <w:rPr>
          <w:lang w:val="fr-FR"/>
        </w:rPr>
      </w:pPr>
      <w:bookmarkStart w:id="15" w:name="_Toc225183417"/>
      <w:bookmarkStart w:id="16" w:name="pyramide-des-ages-par-sexe"/>
      <w:bookmarkEnd w:id="14"/>
      <w:r w:rsidRPr="00085489">
        <w:rPr>
          <w:rStyle w:val="SectionNumber"/>
          <w:lang w:val="fr-FR"/>
        </w:rPr>
        <w:t>3.3</w:t>
      </w:r>
      <w:r w:rsidRPr="00085489">
        <w:rPr>
          <w:lang w:val="fr-FR"/>
        </w:rPr>
        <w:tab/>
        <w:t>Pyramide des Ages par Sexe</w:t>
      </w:r>
      <w:bookmarkEnd w:id="15"/>
    </w:p>
    <w:p w14:paraId="26854F69" w14:textId="77777777" w:rsidR="00D22E7D" w:rsidRDefault="00000000">
      <w:pPr>
        <w:pStyle w:val="FirstParagraph"/>
        <w:rPr>
          <w:lang w:val="fr-FR"/>
        </w:rPr>
      </w:pPr>
      <w:r w:rsidRPr="00085489">
        <w:rPr>
          <w:lang w:val="fr-FR"/>
        </w:rPr>
        <w:t>La pyramide des âges (groupes quinquennaux) visualise la structure par sexe de la population. La pyramide présente une base large (classe 0–4 ans la plus fournie derrière 5–9 et 10–14), caractéristique d’une population jeune à forte natalité. Ce profil suit une forme expansive typique des pays en développement, où chaque génération est plus nombreuse que la précédente. On observe un déséquilibre entre les sexes dans les classes d’âge actives (15–30 ans), où les hommes sont plus nombreux, probablement en raison d’une migration masculine temporaire vers les zones d’emploi. A partir de 30 ans, les femmes deviennent progressivement plus nombreuses, conformément aux tendances démographiques liées à une espérance de vie féminine plus élevée.</w:t>
      </w:r>
    </w:p>
    <w:p w14:paraId="45088E42" w14:textId="77777777" w:rsidR="00503387" w:rsidRDefault="00503387" w:rsidP="00503387">
      <w:pPr>
        <w:pStyle w:val="Corpsdetexte"/>
        <w:rPr>
          <w:lang w:val="fr-FR"/>
        </w:rPr>
      </w:pPr>
    </w:p>
    <w:p w14:paraId="462A6BB4" w14:textId="77777777" w:rsidR="00503387" w:rsidRDefault="00503387" w:rsidP="00503387">
      <w:pPr>
        <w:pStyle w:val="Corpsdetexte"/>
        <w:rPr>
          <w:lang w:val="fr-FR"/>
        </w:rPr>
      </w:pPr>
    </w:p>
    <w:p w14:paraId="2200B284" w14:textId="77777777" w:rsidR="00503387" w:rsidRDefault="00503387" w:rsidP="00503387">
      <w:pPr>
        <w:pStyle w:val="Corpsdetexte"/>
        <w:rPr>
          <w:lang w:val="fr-FR"/>
        </w:rPr>
      </w:pPr>
    </w:p>
    <w:p w14:paraId="5168C1D9" w14:textId="77777777" w:rsidR="00503387" w:rsidRPr="00503387" w:rsidRDefault="00503387" w:rsidP="00503387">
      <w:pPr>
        <w:pStyle w:val="Corpsdetexte"/>
        <w:rPr>
          <w:lang w:val="fr-FR"/>
        </w:rPr>
      </w:pPr>
    </w:p>
    <w:p w14:paraId="634427F0" w14:textId="77777777" w:rsidR="00D22E7D" w:rsidRPr="00085489" w:rsidRDefault="00000000">
      <w:pPr>
        <w:pStyle w:val="FigureCaption"/>
        <w:rPr>
          <w:lang w:val="fr-FR"/>
        </w:rPr>
      </w:pPr>
      <w:r w:rsidRPr="00085489">
        <w:rPr>
          <w:lang w:val="fr-FR"/>
        </w:rPr>
        <w:lastRenderedPageBreak/>
        <w:t>Figure 3 : Pyramide des âges (groupes de 5 ans)</w:t>
      </w:r>
    </w:p>
    <w:p w14:paraId="48BD1640" w14:textId="77777777" w:rsidR="00D22E7D" w:rsidRDefault="00000000" w:rsidP="0075030C">
      <w:pPr>
        <w:pStyle w:val="Corpsdetexte"/>
        <w:jc w:val="center"/>
      </w:pPr>
      <w:r>
        <w:rPr>
          <w:noProof/>
        </w:rPr>
        <w:drawing>
          <wp:inline distT="0" distB="0" distL="0" distR="0" wp14:anchorId="65142DDE" wp14:editId="523097DB">
            <wp:extent cx="5969000" cy="4476749"/>
            <wp:effectExtent l="0" t="0" r="0" b="0"/>
            <wp:docPr id="37" name="Picture"/>
            <wp:cNvGraphicFramePr/>
            <a:graphic xmlns:a="http://schemas.openxmlformats.org/drawingml/2006/main">
              <a:graphicData uri="http://schemas.openxmlformats.org/drawingml/2006/picture">
                <pic:pic xmlns:pic="http://schemas.openxmlformats.org/drawingml/2006/picture">
                  <pic:nvPicPr>
                    <pic:cNvPr id="38" name="Picture" descr="../outputs/graphs/pyramide_ages.png"/>
                    <pic:cNvPicPr>
                      <a:picLocks noChangeAspect="1" noChangeArrowheads="1"/>
                    </pic:cNvPicPr>
                  </pic:nvPicPr>
                  <pic:blipFill>
                    <a:blip r:embed="rId11"/>
                    <a:stretch>
                      <a:fillRect/>
                    </a:stretch>
                  </pic:blipFill>
                  <pic:spPr bwMode="auto">
                    <a:xfrm>
                      <a:off x="0" y="0"/>
                      <a:ext cx="5969000" cy="4476749"/>
                    </a:xfrm>
                    <a:prstGeom prst="rect">
                      <a:avLst/>
                    </a:prstGeom>
                    <a:noFill/>
                    <a:ln w="9525">
                      <a:noFill/>
                      <a:headEnd/>
                      <a:tailEnd/>
                    </a:ln>
                  </pic:spPr>
                </pic:pic>
              </a:graphicData>
            </a:graphic>
          </wp:inline>
        </w:drawing>
      </w:r>
    </w:p>
    <w:p w14:paraId="190B7CF4" w14:textId="77777777" w:rsidR="00D22E7D" w:rsidRPr="00085489" w:rsidRDefault="00000000">
      <w:pPr>
        <w:pStyle w:val="Titre2"/>
        <w:rPr>
          <w:lang w:val="fr-FR"/>
        </w:rPr>
      </w:pPr>
      <w:bookmarkStart w:id="17" w:name="_Toc225183418"/>
      <w:bookmarkStart w:id="18" w:name="lien-de-parenté"/>
      <w:bookmarkEnd w:id="16"/>
      <w:r w:rsidRPr="00085489">
        <w:rPr>
          <w:rStyle w:val="SectionNumber"/>
          <w:lang w:val="fr-FR"/>
        </w:rPr>
        <w:t>3.4</w:t>
      </w:r>
      <w:r w:rsidRPr="00085489">
        <w:rPr>
          <w:lang w:val="fr-FR"/>
        </w:rPr>
        <w:tab/>
        <w:t>Lien de Parenté</w:t>
      </w:r>
      <w:bookmarkEnd w:id="17"/>
    </w:p>
    <w:p w14:paraId="68C55F1A" w14:textId="77777777" w:rsidR="00D22E7D" w:rsidRPr="00085489" w:rsidRDefault="00000000">
      <w:pPr>
        <w:pStyle w:val="FirstParagraph"/>
        <w:rPr>
          <w:lang w:val="fr-FR"/>
        </w:rPr>
      </w:pPr>
      <w:r w:rsidRPr="00085489">
        <w:rPr>
          <w:lang w:val="fr-FR"/>
        </w:rPr>
        <w:t xml:space="preserve">La variable </w:t>
      </w:r>
      <w:r w:rsidRPr="00085489">
        <w:rPr>
          <w:rStyle w:val="VerbatimChar"/>
          <w:lang w:val="fr-FR"/>
        </w:rPr>
        <w:t>s1q3</w:t>
      </w:r>
      <w:r w:rsidRPr="00085489">
        <w:rPr>
          <w:lang w:val="fr-FR"/>
        </w:rPr>
        <w:t xml:space="preserve"> a été regroupée en quatre catégories : Chef, Conjoint, Enfant, Autre. Les proportions sont estimées par pondération (</w:t>
      </w:r>
      <w:proofErr w:type="spellStart"/>
      <w:r w:rsidRPr="00085489">
        <w:rPr>
          <w:rStyle w:val="VerbatimChar"/>
          <w:lang w:val="fr-FR"/>
        </w:rPr>
        <w:t>svymean</w:t>
      </w:r>
      <w:proofErr w:type="spellEnd"/>
      <w:r w:rsidRPr="00085489">
        <w:rPr>
          <w:lang w:val="fr-FR"/>
        </w:rPr>
        <w:t>) avec intervalles de confiance à 95 % tenant compte du plan de sondage. Les enfants représentent 55,1 % des membres enquêtés, soit plus de la moitié de la population, ce qui confirme la jeunesse de la structure démographique nigériane. Les chefs de ménage constituent 18,8 % de l’échantillon et les conjoints 16,1 %, proportions cohérentes avec une structure familiale où chaque ménage compte en moyenne un chef, un conjoint et plusieurs enfants. La catégorie Autre (10,0 %) regroupe des situations diverses telles que les parents, beaux-parents et neveux/nièces, reflétant la fréquence des ménages élargis au Nigeria.</w:t>
      </w:r>
    </w:p>
    <w:p w14:paraId="76DE46B4" w14:textId="77777777" w:rsidR="00D22E7D" w:rsidRDefault="00000000">
      <w:pPr>
        <w:pStyle w:val="TableCaption"/>
      </w:pPr>
      <w:proofErr w:type="spellStart"/>
      <w:r>
        <w:lastRenderedPageBreak/>
        <w:t>Fréquences</w:t>
      </w:r>
      <w:proofErr w:type="spellEnd"/>
      <w:r>
        <w:t xml:space="preserve"> des liens de </w:t>
      </w:r>
      <w:proofErr w:type="spellStart"/>
      <w:r>
        <w:t>parenté</w:t>
      </w:r>
      <w:proofErr w:type="spellEnd"/>
    </w:p>
    <w:tbl>
      <w:tblPr>
        <w:tblStyle w:val="Table"/>
        <w:tblW w:w="0" w:type="auto"/>
        <w:jc w:val="center"/>
        <w:tblLook w:val="0020" w:firstRow="1" w:lastRow="0" w:firstColumn="0" w:lastColumn="0" w:noHBand="0" w:noVBand="0"/>
        <w:tblCaption w:val="Fréquences des liens de parenté"/>
      </w:tblPr>
      <w:tblGrid>
        <w:gridCol w:w="1057"/>
        <w:gridCol w:w="949"/>
        <w:gridCol w:w="1243"/>
        <w:gridCol w:w="836"/>
        <w:gridCol w:w="930"/>
      </w:tblGrid>
      <w:tr w:rsidR="00D22E7D" w14:paraId="5DB8F1DB" w14:textId="77777777" w:rsidTr="00C2226E">
        <w:trPr>
          <w:cnfStyle w:val="100000000000" w:firstRow="1" w:lastRow="0" w:firstColumn="0" w:lastColumn="0" w:oddVBand="0" w:evenVBand="0" w:oddHBand="0" w:evenHBand="0" w:firstRowFirstColumn="0" w:firstRowLastColumn="0" w:lastRowFirstColumn="0" w:lastRowLastColumn="0"/>
          <w:tblHeader/>
          <w:jc w:val="center"/>
        </w:trPr>
        <w:tc>
          <w:tcPr>
            <w:tcW w:w="0" w:type="auto"/>
          </w:tcPr>
          <w:p w14:paraId="484B5490" w14:textId="77777777" w:rsidR="00D22E7D" w:rsidRDefault="00000000">
            <w:pPr>
              <w:pStyle w:val="Compact"/>
              <w:jc w:val="center"/>
            </w:pPr>
            <w:r>
              <w:t>Relation</w:t>
            </w:r>
          </w:p>
        </w:tc>
        <w:tc>
          <w:tcPr>
            <w:tcW w:w="0" w:type="auto"/>
          </w:tcPr>
          <w:p w14:paraId="0CF7E4D1" w14:textId="77777777" w:rsidR="00D22E7D" w:rsidRDefault="00000000">
            <w:pPr>
              <w:pStyle w:val="Compact"/>
              <w:jc w:val="center"/>
            </w:pPr>
            <w:proofErr w:type="spellStart"/>
            <w:r>
              <w:t>Effectif</w:t>
            </w:r>
            <w:proofErr w:type="spellEnd"/>
          </w:p>
        </w:tc>
        <w:tc>
          <w:tcPr>
            <w:tcW w:w="0" w:type="auto"/>
          </w:tcPr>
          <w:p w14:paraId="1D11EADD" w14:textId="77777777" w:rsidR="00D22E7D" w:rsidRDefault="00000000">
            <w:pPr>
              <w:pStyle w:val="Compact"/>
              <w:jc w:val="center"/>
            </w:pPr>
            <w:r>
              <w:t>Proportion</w:t>
            </w:r>
          </w:p>
        </w:tc>
        <w:tc>
          <w:tcPr>
            <w:tcW w:w="0" w:type="auto"/>
          </w:tcPr>
          <w:p w14:paraId="536BD7F5" w14:textId="77777777" w:rsidR="00D22E7D" w:rsidRDefault="00000000">
            <w:pPr>
              <w:pStyle w:val="Compact"/>
              <w:jc w:val="center"/>
            </w:pPr>
            <w:r>
              <w:t>IC bas</w:t>
            </w:r>
          </w:p>
        </w:tc>
        <w:tc>
          <w:tcPr>
            <w:tcW w:w="0" w:type="auto"/>
          </w:tcPr>
          <w:p w14:paraId="6B48AA44" w14:textId="77777777" w:rsidR="00D22E7D" w:rsidRDefault="00000000">
            <w:pPr>
              <w:pStyle w:val="Compact"/>
              <w:jc w:val="center"/>
            </w:pPr>
            <w:r>
              <w:t>IC haut</w:t>
            </w:r>
          </w:p>
        </w:tc>
      </w:tr>
      <w:tr w:rsidR="00D22E7D" w14:paraId="3810C163" w14:textId="77777777" w:rsidTr="00C2226E">
        <w:trPr>
          <w:jc w:val="center"/>
        </w:trPr>
        <w:tc>
          <w:tcPr>
            <w:tcW w:w="0" w:type="auto"/>
          </w:tcPr>
          <w:p w14:paraId="1B2341D7" w14:textId="77777777" w:rsidR="00D22E7D" w:rsidRDefault="00000000">
            <w:pPr>
              <w:pStyle w:val="Compact"/>
              <w:jc w:val="center"/>
            </w:pPr>
            <w:r>
              <w:t>Enfant</w:t>
            </w:r>
          </w:p>
        </w:tc>
        <w:tc>
          <w:tcPr>
            <w:tcW w:w="0" w:type="auto"/>
          </w:tcPr>
          <w:p w14:paraId="32A1A26F" w14:textId="77777777" w:rsidR="00D22E7D" w:rsidRDefault="00000000">
            <w:pPr>
              <w:pStyle w:val="Compact"/>
              <w:jc w:val="center"/>
            </w:pPr>
            <w:r>
              <w:t>14623</w:t>
            </w:r>
          </w:p>
        </w:tc>
        <w:tc>
          <w:tcPr>
            <w:tcW w:w="0" w:type="auto"/>
          </w:tcPr>
          <w:p w14:paraId="7DE1412E" w14:textId="77777777" w:rsidR="00D22E7D" w:rsidRDefault="00000000">
            <w:pPr>
              <w:pStyle w:val="Compact"/>
              <w:jc w:val="center"/>
            </w:pPr>
            <w:r>
              <w:t>56%</w:t>
            </w:r>
          </w:p>
        </w:tc>
        <w:tc>
          <w:tcPr>
            <w:tcW w:w="0" w:type="auto"/>
          </w:tcPr>
          <w:p w14:paraId="458E7F24" w14:textId="77777777" w:rsidR="00D22E7D" w:rsidRDefault="00000000">
            <w:pPr>
              <w:pStyle w:val="Compact"/>
              <w:jc w:val="center"/>
            </w:pPr>
            <w:r>
              <w:t>0.551</w:t>
            </w:r>
          </w:p>
        </w:tc>
        <w:tc>
          <w:tcPr>
            <w:tcW w:w="0" w:type="auto"/>
          </w:tcPr>
          <w:p w14:paraId="06B0649E" w14:textId="77777777" w:rsidR="00D22E7D" w:rsidRDefault="00000000">
            <w:pPr>
              <w:pStyle w:val="Compact"/>
              <w:jc w:val="center"/>
            </w:pPr>
            <w:r>
              <w:t>0.570</w:t>
            </w:r>
          </w:p>
        </w:tc>
      </w:tr>
      <w:tr w:rsidR="00D22E7D" w14:paraId="699A75F4" w14:textId="77777777" w:rsidTr="00C2226E">
        <w:trPr>
          <w:jc w:val="center"/>
        </w:trPr>
        <w:tc>
          <w:tcPr>
            <w:tcW w:w="0" w:type="auto"/>
          </w:tcPr>
          <w:p w14:paraId="75D7D172" w14:textId="77777777" w:rsidR="00D22E7D" w:rsidRDefault="00000000">
            <w:pPr>
              <w:pStyle w:val="Compact"/>
              <w:jc w:val="center"/>
            </w:pPr>
            <w:r>
              <w:t>Chef</w:t>
            </w:r>
          </w:p>
        </w:tc>
        <w:tc>
          <w:tcPr>
            <w:tcW w:w="0" w:type="auto"/>
          </w:tcPr>
          <w:p w14:paraId="738B047D" w14:textId="77777777" w:rsidR="00D22E7D" w:rsidRDefault="00000000">
            <w:pPr>
              <w:pStyle w:val="Compact"/>
              <w:jc w:val="center"/>
            </w:pPr>
            <w:r>
              <w:t>4976</w:t>
            </w:r>
          </w:p>
        </w:tc>
        <w:tc>
          <w:tcPr>
            <w:tcW w:w="0" w:type="auto"/>
          </w:tcPr>
          <w:p w14:paraId="373815D7" w14:textId="77777777" w:rsidR="00D22E7D" w:rsidRDefault="00000000">
            <w:pPr>
              <w:pStyle w:val="Compact"/>
              <w:jc w:val="center"/>
            </w:pPr>
            <w:r>
              <w:t>18.1%</w:t>
            </w:r>
          </w:p>
        </w:tc>
        <w:tc>
          <w:tcPr>
            <w:tcW w:w="0" w:type="auto"/>
          </w:tcPr>
          <w:p w14:paraId="7DAA9844" w14:textId="77777777" w:rsidR="00D22E7D" w:rsidRDefault="00000000">
            <w:pPr>
              <w:pStyle w:val="Compact"/>
              <w:jc w:val="center"/>
            </w:pPr>
            <w:r>
              <w:t>0.176</w:t>
            </w:r>
          </w:p>
        </w:tc>
        <w:tc>
          <w:tcPr>
            <w:tcW w:w="0" w:type="auto"/>
          </w:tcPr>
          <w:p w14:paraId="14A06DA1" w14:textId="77777777" w:rsidR="00D22E7D" w:rsidRDefault="00000000">
            <w:pPr>
              <w:pStyle w:val="Compact"/>
              <w:jc w:val="center"/>
            </w:pPr>
            <w:r>
              <w:t>0.186</w:t>
            </w:r>
          </w:p>
        </w:tc>
      </w:tr>
      <w:tr w:rsidR="00D22E7D" w14:paraId="16804EC6" w14:textId="77777777" w:rsidTr="00C2226E">
        <w:trPr>
          <w:jc w:val="center"/>
        </w:trPr>
        <w:tc>
          <w:tcPr>
            <w:tcW w:w="0" w:type="auto"/>
          </w:tcPr>
          <w:p w14:paraId="65AC01E2" w14:textId="77777777" w:rsidR="00D22E7D" w:rsidRDefault="00000000">
            <w:pPr>
              <w:pStyle w:val="Compact"/>
              <w:jc w:val="center"/>
            </w:pPr>
            <w:r>
              <w:t>Conjoint</w:t>
            </w:r>
          </w:p>
        </w:tc>
        <w:tc>
          <w:tcPr>
            <w:tcW w:w="0" w:type="auto"/>
          </w:tcPr>
          <w:p w14:paraId="12D118B1" w14:textId="77777777" w:rsidR="00D22E7D" w:rsidRDefault="00000000">
            <w:pPr>
              <w:pStyle w:val="Compact"/>
              <w:jc w:val="center"/>
            </w:pPr>
            <w:r>
              <w:t>4269</w:t>
            </w:r>
          </w:p>
        </w:tc>
        <w:tc>
          <w:tcPr>
            <w:tcW w:w="0" w:type="auto"/>
          </w:tcPr>
          <w:p w14:paraId="7AACECC1" w14:textId="77777777" w:rsidR="00D22E7D" w:rsidRDefault="00000000">
            <w:pPr>
              <w:pStyle w:val="Compact"/>
              <w:jc w:val="center"/>
            </w:pPr>
            <w:r>
              <w:t>16.1%</w:t>
            </w:r>
          </w:p>
        </w:tc>
        <w:tc>
          <w:tcPr>
            <w:tcW w:w="0" w:type="auto"/>
          </w:tcPr>
          <w:p w14:paraId="570399A1" w14:textId="77777777" w:rsidR="00D22E7D" w:rsidRDefault="00000000">
            <w:pPr>
              <w:pStyle w:val="Compact"/>
              <w:jc w:val="center"/>
            </w:pPr>
            <w:r>
              <w:t>0.157</w:t>
            </w:r>
          </w:p>
        </w:tc>
        <w:tc>
          <w:tcPr>
            <w:tcW w:w="0" w:type="auto"/>
          </w:tcPr>
          <w:p w14:paraId="40299685" w14:textId="77777777" w:rsidR="00D22E7D" w:rsidRDefault="00000000">
            <w:pPr>
              <w:pStyle w:val="Compact"/>
              <w:jc w:val="center"/>
            </w:pPr>
            <w:r>
              <w:t>0.165</w:t>
            </w:r>
          </w:p>
        </w:tc>
      </w:tr>
      <w:tr w:rsidR="00D22E7D" w14:paraId="3474B3EA" w14:textId="77777777" w:rsidTr="00C2226E">
        <w:trPr>
          <w:jc w:val="center"/>
        </w:trPr>
        <w:tc>
          <w:tcPr>
            <w:tcW w:w="0" w:type="auto"/>
          </w:tcPr>
          <w:p w14:paraId="535ACF54" w14:textId="77777777" w:rsidR="00D22E7D" w:rsidRDefault="00000000">
            <w:pPr>
              <w:pStyle w:val="Compact"/>
              <w:jc w:val="center"/>
            </w:pPr>
            <w:proofErr w:type="spellStart"/>
            <w:r>
              <w:t>Autre</w:t>
            </w:r>
            <w:proofErr w:type="spellEnd"/>
          </w:p>
        </w:tc>
        <w:tc>
          <w:tcPr>
            <w:tcW w:w="0" w:type="auto"/>
          </w:tcPr>
          <w:p w14:paraId="5DD0BBB4" w14:textId="77777777" w:rsidR="00D22E7D" w:rsidRDefault="00000000">
            <w:pPr>
              <w:pStyle w:val="Compact"/>
              <w:jc w:val="center"/>
            </w:pPr>
            <w:r>
              <w:t>2665</w:t>
            </w:r>
          </w:p>
        </w:tc>
        <w:tc>
          <w:tcPr>
            <w:tcW w:w="0" w:type="auto"/>
          </w:tcPr>
          <w:p w14:paraId="2BBDE1B3" w14:textId="77777777" w:rsidR="00D22E7D" w:rsidRDefault="00000000">
            <w:pPr>
              <w:pStyle w:val="Compact"/>
              <w:jc w:val="center"/>
            </w:pPr>
            <w:r>
              <w:t>9.8%</w:t>
            </w:r>
          </w:p>
        </w:tc>
        <w:tc>
          <w:tcPr>
            <w:tcW w:w="0" w:type="auto"/>
          </w:tcPr>
          <w:p w14:paraId="2E886CCA" w14:textId="77777777" w:rsidR="00D22E7D" w:rsidRDefault="00000000">
            <w:pPr>
              <w:pStyle w:val="Compact"/>
              <w:jc w:val="center"/>
            </w:pPr>
            <w:r>
              <w:t>0.089</w:t>
            </w:r>
          </w:p>
        </w:tc>
        <w:tc>
          <w:tcPr>
            <w:tcW w:w="0" w:type="auto"/>
          </w:tcPr>
          <w:p w14:paraId="42C25647" w14:textId="77777777" w:rsidR="00D22E7D" w:rsidRDefault="00000000">
            <w:pPr>
              <w:pStyle w:val="Compact"/>
              <w:jc w:val="center"/>
            </w:pPr>
            <w:r>
              <w:t>0.106</w:t>
            </w:r>
          </w:p>
        </w:tc>
      </w:tr>
    </w:tbl>
    <w:p w14:paraId="7C26F4D7" w14:textId="77777777" w:rsidR="00D22E7D" w:rsidRPr="00085489" w:rsidRDefault="00000000">
      <w:pPr>
        <w:pStyle w:val="FigureCaption"/>
        <w:rPr>
          <w:lang w:val="fr-FR"/>
        </w:rPr>
      </w:pPr>
      <w:r w:rsidRPr="00085489">
        <w:rPr>
          <w:lang w:val="fr-FR"/>
        </w:rPr>
        <w:t>Figure 4 : Répartition des liens de parenté dans les ménages</w:t>
      </w:r>
    </w:p>
    <w:p w14:paraId="7D8BDE54" w14:textId="77777777" w:rsidR="00D22E7D" w:rsidRDefault="00000000" w:rsidP="00387FB1">
      <w:pPr>
        <w:pStyle w:val="Corpsdetexte"/>
        <w:jc w:val="center"/>
      </w:pPr>
      <w:r>
        <w:rPr>
          <w:noProof/>
        </w:rPr>
        <w:drawing>
          <wp:inline distT="0" distB="0" distL="0" distR="0" wp14:anchorId="2D3E9037" wp14:editId="542F57C9">
            <wp:extent cx="5969000" cy="4263571"/>
            <wp:effectExtent l="0" t="0" r="0" b="0"/>
            <wp:docPr id="41" name="Picture"/>
            <wp:cNvGraphicFramePr/>
            <a:graphic xmlns:a="http://schemas.openxmlformats.org/drawingml/2006/main">
              <a:graphicData uri="http://schemas.openxmlformats.org/drawingml/2006/picture">
                <pic:pic xmlns:pic="http://schemas.openxmlformats.org/drawingml/2006/picture">
                  <pic:nvPicPr>
                    <pic:cNvPr id="42" name="Picture" descr="../outputs/graphs/lien_parente_barplot.png"/>
                    <pic:cNvPicPr>
                      <a:picLocks noChangeAspect="1" noChangeArrowheads="1"/>
                    </pic:cNvPicPr>
                  </pic:nvPicPr>
                  <pic:blipFill>
                    <a:blip r:embed="rId12"/>
                    <a:stretch>
                      <a:fillRect/>
                    </a:stretch>
                  </pic:blipFill>
                  <pic:spPr bwMode="auto">
                    <a:xfrm>
                      <a:off x="0" y="0"/>
                      <a:ext cx="5969000" cy="4263571"/>
                    </a:xfrm>
                    <a:prstGeom prst="rect">
                      <a:avLst/>
                    </a:prstGeom>
                    <a:noFill/>
                    <a:ln w="9525">
                      <a:noFill/>
                      <a:headEnd/>
                      <a:tailEnd/>
                    </a:ln>
                  </pic:spPr>
                </pic:pic>
              </a:graphicData>
            </a:graphic>
          </wp:inline>
        </w:drawing>
      </w:r>
    </w:p>
    <w:p w14:paraId="79DD3107" w14:textId="77777777" w:rsidR="00D22E7D" w:rsidRPr="00085489" w:rsidRDefault="00000000">
      <w:pPr>
        <w:pStyle w:val="Titre2"/>
        <w:rPr>
          <w:lang w:val="fr-FR"/>
        </w:rPr>
      </w:pPr>
      <w:bookmarkStart w:id="19" w:name="_Toc225183419"/>
      <w:bookmarkStart w:id="20" w:name="X6a80d65f6ff63790fb2276b874b48b6d62dbcfd"/>
      <w:bookmarkEnd w:id="18"/>
      <w:r w:rsidRPr="00085489">
        <w:rPr>
          <w:rStyle w:val="SectionNumber"/>
          <w:lang w:val="fr-FR"/>
        </w:rPr>
        <w:t>3.5</w:t>
      </w:r>
      <w:r w:rsidRPr="00085489">
        <w:rPr>
          <w:lang w:val="fr-FR"/>
        </w:rPr>
        <w:tab/>
        <w:t>Taille des Ménages et Comparaison Rural / Urbain</w:t>
      </w:r>
      <w:bookmarkEnd w:id="19"/>
    </w:p>
    <w:p w14:paraId="35AEC4C4" w14:textId="77777777" w:rsidR="00D22E7D" w:rsidRPr="00085489" w:rsidRDefault="00000000">
      <w:pPr>
        <w:pStyle w:val="FirstParagraph"/>
        <w:rPr>
          <w:lang w:val="fr-FR"/>
        </w:rPr>
      </w:pPr>
      <w:r w:rsidRPr="00085489">
        <w:rPr>
          <w:lang w:val="fr-FR"/>
        </w:rPr>
        <w:t xml:space="preserve">La taille des ménages a été calculée par décompte des individus membres effectifs par </w:t>
      </w:r>
      <w:proofErr w:type="spellStart"/>
      <w:r w:rsidRPr="00085489">
        <w:rPr>
          <w:rStyle w:val="VerbatimChar"/>
          <w:lang w:val="fr-FR"/>
        </w:rPr>
        <w:t>hhid</w:t>
      </w:r>
      <w:proofErr w:type="spellEnd"/>
      <w:r w:rsidRPr="00085489">
        <w:rPr>
          <w:lang w:val="fr-FR"/>
        </w:rPr>
        <w:t xml:space="preserve">, conformément à la définition du ménage dans l’enquête. Le recours à une échelle d’équivalence adulte n’est pas approprié ici, cette dernière étant réservée aux analyses de consommation ou de </w:t>
      </w:r>
      <w:r w:rsidRPr="00085489">
        <w:rPr>
          <w:lang w:val="fr-FR"/>
        </w:rPr>
        <w:lastRenderedPageBreak/>
        <w:t>bien-être. En zone rurale, la taille moyenne pondérée est de 6,4 personnes (médiane 6), avec un écart-type de 3,8 et un maximum de 33 personnes. En zone urbaine, elle est plus faible : 5,5 personnes en moyenne (médiane 5), écart-type 3,3, maximum 27. Le test de Wilcoxon-Mann-Whitney, appliqué sur données brutes (pas de version pondérée standard disponible en R), confirme une différence très significative entre les deux distributions (p &lt; 2,2e-16). La taille d’effet (r = 0,12) est qualifiée de faible selon les conventions de Cohen, indiquant que si la différence est statistiquement robuste, son amplitude pratique reste modeste et que d’autres facteurs tels que le niveau d’éducation, l’accès aux services et la fécondité contribuent également à expliquer la composition des ménages.</w:t>
      </w:r>
    </w:p>
    <w:p w14:paraId="0CBF6A59" w14:textId="77777777" w:rsidR="00D22E7D" w:rsidRPr="00085489" w:rsidRDefault="00000000">
      <w:pPr>
        <w:pStyle w:val="TableCaption"/>
        <w:rPr>
          <w:lang w:val="fr-FR"/>
        </w:rPr>
      </w:pPr>
      <w:r w:rsidRPr="00085489">
        <w:rPr>
          <w:lang w:val="fr-FR"/>
        </w:rPr>
        <w:t>Taille des ménages selon le milieu de résidence</w:t>
      </w:r>
    </w:p>
    <w:tbl>
      <w:tblPr>
        <w:tblStyle w:val="Table"/>
        <w:tblW w:w="5000" w:type="pct"/>
        <w:tblLayout w:type="fixed"/>
        <w:tblLook w:val="0020" w:firstRow="1" w:lastRow="0" w:firstColumn="0" w:lastColumn="0" w:noHBand="0" w:noVBand="0"/>
        <w:tblCaption w:val="Taille des ménages selon le milieu de résidence"/>
      </w:tblPr>
      <w:tblGrid>
        <w:gridCol w:w="1124"/>
        <w:gridCol w:w="1545"/>
        <w:gridCol w:w="1263"/>
        <w:gridCol w:w="1263"/>
        <w:gridCol w:w="1685"/>
        <w:gridCol w:w="561"/>
        <w:gridCol w:w="561"/>
        <w:gridCol w:w="702"/>
        <w:gridCol w:w="702"/>
      </w:tblGrid>
      <w:tr w:rsidR="00D22E7D" w14:paraId="67444154" w14:textId="77777777" w:rsidTr="00D22E7D">
        <w:trPr>
          <w:cnfStyle w:val="100000000000" w:firstRow="1" w:lastRow="0" w:firstColumn="0" w:lastColumn="0" w:oddVBand="0" w:evenVBand="0" w:oddHBand="0" w:evenHBand="0" w:firstRowFirstColumn="0" w:firstRowLastColumn="0" w:lastRowFirstColumn="0" w:lastRowLastColumn="0"/>
          <w:tblHeader/>
        </w:trPr>
        <w:tc>
          <w:tcPr>
            <w:tcW w:w="945" w:type="dxa"/>
          </w:tcPr>
          <w:p w14:paraId="265F9553" w14:textId="77777777" w:rsidR="00D22E7D" w:rsidRDefault="00000000">
            <w:pPr>
              <w:pStyle w:val="Compact"/>
              <w:jc w:val="center"/>
            </w:pPr>
            <w:r>
              <w:t>zone</w:t>
            </w:r>
          </w:p>
        </w:tc>
        <w:tc>
          <w:tcPr>
            <w:tcW w:w="1300" w:type="dxa"/>
          </w:tcPr>
          <w:p w14:paraId="3BF06572" w14:textId="77777777" w:rsidR="00D22E7D" w:rsidRDefault="00000000">
            <w:pPr>
              <w:pStyle w:val="Compact"/>
              <w:jc w:val="center"/>
            </w:pPr>
            <w:proofErr w:type="spellStart"/>
            <w:r>
              <w:t>n_menages</w:t>
            </w:r>
            <w:proofErr w:type="spellEnd"/>
          </w:p>
        </w:tc>
        <w:tc>
          <w:tcPr>
            <w:tcW w:w="1063" w:type="dxa"/>
          </w:tcPr>
          <w:p w14:paraId="1070AD85" w14:textId="77777777" w:rsidR="00D22E7D" w:rsidRDefault="00000000">
            <w:pPr>
              <w:pStyle w:val="Compact"/>
              <w:jc w:val="center"/>
            </w:pPr>
            <w:proofErr w:type="spellStart"/>
            <w:r>
              <w:t>moyenne</w:t>
            </w:r>
            <w:proofErr w:type="spellEnd"/>
          </w:p>
        </w:tc>
        <w:tc>
          <w:tcPr>
            <w:tcW w:w="1063" w:type="dxa"/>
          </w:tcPr>
          <w:p w14:paraId="4DBD7865" w14:textId="77777777" w:rsidR="00D22E7D" w:rsidRDefault="00000000">
            <w:pPr>
              <w:pStyle w:val="Compact"/>
              <w:jc w:val="center"/>
            </w:pPr>
            <w:proofErr w:type="spellStart"/>
            <w:r>
              <w:t>mediane</w:t>
            </w:r>
            <w:proofErr w:type="spellEnd"/>
          </w:p>
        </w:tc>
        <w:tc>
          <w:tcPr>
            <w:tcW w:w="1418" w:type="dxa"/>
          </w:tcPr>
          <w:p w14:paraId="78C0938E" w14:textId="77777777" w:rsidR="00D22E7D" w:rsidRDefault="00000000">
            <w:pPr>
              <w:pStyle w:val="Compact"/>
              <w:jc w:val="center"/>
            </w:pPr>
            <w:proofErr w:type="spellStart"/>
            <w:r>
              <w:t>ecart_type</w:t>
            </w:r>
            <w:proofErr w:type="spellEnd"/>
          </w:p>
        </w:tc>
        <w:tc>
          <w:tcPr>
            <w:tcW w:w="472" w:type="dxa"/>
          </w:tcPr>
          <w:p w14:paraId="0EE998C3" w14:textId="77777777" w:rsidR="00D22E7D" w:rsidRDefault="00000000">
            <w:pPr>
              <w:pStyle w:val="Compact"/>
              <w:jc w:val="center"/>
            </w:pPr>
            <w:r>
              <w:t>Q1</w:t>
            </w:r>
          </w:p>
        </w:tc>
        <w:tc>
          <w:tcPr>
            <w:tcW w:w="472" w:type="dxa"/>
          </w:tcPr>
          <w:p w14:paraId="32963327" w14:textId="77777777" w:rsidR="00D22E7D" w:rsidRDefault="00000000">
            <w:pPr>
              <w:pStyle w:val="Compact"/>
              <w:jc w:val="center"/>
            </w:pPr>
            <w:r>
              <w:t>Q3</w:t>
            </w:r>
          </w:p>
        </w:tc>
        <w:tc>
          <w:tcPr>
            <w:tcW w:w="591" w:type="dxa"/>
          </w:tcPr>
          <w:p w14:paraId="47352F7E" w14:textId="77777777" w:rsidR="00D22E7D" w:rsidRDefault="00000000">
            <w:pPr>
              <w:pStyle w:val="Compact"/>
              <w:jc w:val="center"/>
            </w:pPr>
            <w:r>
              <w:t>min</w:t>
            </w:r>
          </w:p>
        </w:tc>
        <w:tc>
          <w:tcPr>
            <w:tcW w:w="591" w:type="dxa"/>
          </w:tcPr>
          <w:p w14:paraId="5E6BC3D2" w14:textId="77777777" w:rsidR="00D22E7D" w:rsidRDefault="00000000">
            <w:pPr>
              <w:pStyle w:val="Compact"/>
              <w:jc w:val="center"/>
            </w:pPr>
            <w:r>
              <w:t>max</w:t>
            </w:r>
          </w:p>
        </w:tc>
      </w:tr>
      <w:tr w:rsidR="00D22E7D" w14:paraId="6303C96E" w14:textId="77777777">
        <w:tc>
          <w:tcPr>
            <w:tcW w:w="945" w:type="dxa"/>
          </w:tcPr>
          <w:p w14:paraId="408B1EE3" w14:textId="77777777" w:rsidR="00D22E7D" w:rsidRDefault="00000000">
            <w:pPr>
              <w:pStyle w:val="Compact"/>
              <w:jc w:val="center"/>
            </w:pPr>
            <w:r>
              <w:t>Rural</w:t>
            </w:r>
          </w:p>
        </w:tc>
        <w:tc>
          <w:tcPr>
            <w:tcW w:w="1300" w:type="dxa"/>
          </w:tcPr>
          <w:p w14:paraId="342CCF78" w14:textId="77777777" w:rsidR="00D22E7D" w:rsidRDefault="00000000">
            <w:pPr>
              <w:pStyle w:val="Compact"/>
              <w:jc w:val="center"/>
            </w:pPr>
            <w:r>
              <w:t>3384</w:t>
            </w:r>
          </w:p>
        </w:tc>
        <w:tc>
          <w:tcPr>
            <w:tcW w:w="1063" w:type="dxa"/>
          </w:tcPr>
          <w:p w14:paraId="362002BD" w14:textId="77777777" w:rsidR="00D22E7D" w:rsidRDefault="00000000">
            <w:pPr>
              <w:pStyle w:val="Compact"/>
              <w:jc w:val="center"/>
            </w:pPr>
            <w:r>
              <w:t>6.5</w:t>
            </w:r>
          </w:p>
        </w:tc>
        <w:tc>
          <w:tcPr>
            <w:tcW w:w="1063" w:type="dxa"/>
          </w:tcPr>
          <w:p w14:paraId="0515E5D4" w14:textId="77777777" w:rsidR="00D22E7D" w:rsidRDefault="00000000">
            <w:pPr>
              <w:pStyle w:val="Compact"/>
              <w:jc w:val="center"/>
            </w:pPr>
            <w:r>
              <w:t>6</w:t>
            </w:r>
          </w:p>
        </w:tc>
        <w:tc>
          <w:tcPr>
            <w:tcW w:w="1418" w:type="dxa"/>
          </w:tcPr>
          <w:p w14:paraId="341EAF56" w14:textId="77777777" w:rsidR="00D22E7D" w:rsidRDefault="00000000">
            <w:pPr>
              <w:pStyle w:val="Compact"/>
              <w:jc w:val="center"/>
            </w:pPr>
            <w:r>
              <w:t>3.9</w:t>
            </w:r>
          </w:p>
        </w:tc>
        <w:tc>
          <w:tcPr>
            <w:tcW w:w="472" w:type="dxa"/>
          </w:tcPr>
          <w:p w14:paraId="18394E5C" w14:textId="77777777" w:rsidR="00D22E7D" w:rsidRDefault="00000000">
            <w:pPr>
              <w:pStyle w:val="Compact"/>
              <w:jc w:val="center"/>
            </w:pPr>
            <w:r>
              <w:t>4</w:t>
            </w:r>
          </w:p>
        </w:tc>
        <w:tc>
          <w:tcPr>
            <w:tcW w:w="472" w:type="dxa"/>
          </w:tcPr>
          <w:p w14:paraId="697FEA46" w14:textId="77777777" w:rsidR="00D22E7D" w:rsidRDefault="00000000">
            <w:pPr>
              <w:pStyle w:val="Compact"/>
              <w:jc w:val="center"/>
            </w:pPr>
            <w:r>
              <w:t>9</w:t>
            </w:r>
          </w:p>
        </w:tc>
        <w:tc>
          <w:tcPr>
            <w:tcW w:w="591" w:type="dxa"/>
          </w:tcPr>
          <w:p w14:paraId="6B4B6AE0" w14:textId="77777777" w:rsidR="00D22E7D" w:rsidRDefault="00000000">
            <w:pPr>
              <w:pStyle w:val="Compact"/>
              <w:jc w:val="center"/>
            </w:pPr>
            <w:r>
              <w:t>1</w:t>
            </w:r>
          </w:p>
        </w:tc>
        <w:tc>
          <w:tcPr>
            <w:tcW w:w="591" w:type="dxa"/>
          </w:tcPr>
          <w:p w14:paraId="474FFF59" w14:textId="77777777" w:rsidR="00D22E7D" w:rsidRDefault="00000000">
            <w:pPr>
              <w:pStyle w:val="Compact"/>
              <w:jc w:val="center"/>
            </w:pPr>
            <w:r>
              <w:t>33</w:t>
            </w:r>
          </w:p>
        </w:tc>
      </w:tr>
      <w:tr w:rsidR="00D22E7D" w14:paraId="08B47917" w14:textId="77777777">
        <w:tc>
          <w:tcPr>
            <w:tcW w:w="945" w:type="dxa"/>
          </w:tcPr>
          <w:p w14:paraId="23536178" w14:textId="77777777" w:rsidR="00D22E7D" w:rsidRDefault="00000000">
            <w:pPr>
              <w:pStyle w:val="Compact"/>
              <w:jc w:val="center"/>
            </w:pPr>
            <w:r>
              <w:t>Urbain</w:t>
            </w:r>
          </w:p>
        </w:tc>
        <w:tc>
          <w:tcPr>
            <w:tcW w:w="1300" w:type="dxa"/>
          </w:tcPr>
          <w:p w14:paraId="50CF10A2" w14:textId="77777777" w:rsidR="00D22E7D" w:rsidRDefault="00000000">
            <w:pPr>
              <w:pStyle w:val="Compact"/>
              <w:jc w:val="center"/>
            </w:pPr>
            <w:r>
              <w:t>1592</w:t>
            </w:r>
          </w:p>
        </w:tc>
        <w:tc>
          <w:tcPr>
            <w:tcW w:w="1063" w:type="dxa"/>
          </w:tcPr>
          <w:p w14:paraId="32BE011A" w14:textId="77777777" w:rsidR="00D22E7D" w:rsidRDefault="00000000">
            <w:pPr>
              <w:pStyle w:val="Compact"/>
              <w:jc w:val="center"/>
            </w:pPr>
            <w:r>
              <w:t>5.4</w:t>
            </w:r>
          </w:p>
        </w:tc>
        <w:tc>
          <w:tcPr>
            <w:tcW w:w="1063" w:type="dxa"/>
          </w:tcPr>
          <w:p w14:paraId="3E3D0BA7" w14:textId="77777777" w:rsidR="00D22E7D" w:rsidRDefault="00000000">
            <w:pPr>
              <w:pStyle w:val="Compact"/>
              <w:jc w:val="center"/>
            </w:pPr>
            <w:r>
              <w:t>5</w:t>
            </w:r>
          </w:p>
        </w:tc>
        <w:tc>
          <w:tcPr>
            <w:tcW w:w="1418" w:type="dxa"/>
          </w:tcPr>
          <w:p w14:paraId="46F4CAE7" w14:textId="77777777" w:rsidR="00D22E7D" w:rsidRDefault="00000000">
            <w:pPr>
              <w:pStyle w:val="Compact"/>
              <w:jc w:val="center"/>
            </w:pPr>
            <w:r>
              <w:t>3.3</w:t>
            </w:r>
          </w:p>
        </w:tc>
        <w:tc>
          <w:tcPr>
            <w:tcW w:w="472" w:type="dxa"/>
          </w:tcPr>
          <w:p w14:paraId="3818D377" w14:textId="77777777" w:rsidR="00D22E7D" w:rsidRDefault="00000000">
            <w:pPr>
              <w:pStyle w:val="Compact"/>
              <w:jc w:val="center"/>
            </w:pPr>
            <w:r>
              <w:t>3</w:t>
            </w:r>
          </w:p>
        </w:tc>
        <w:tc>
          <w:tcPr>
            <w:tcW w:w="472" w:type="dxa"/>
          </w:tcPr>
          <w:p w14:paraId="2B754403" w14:textId="77777777" w:rsidR="00D22E7D" w:rsidRDefault="00000000">
            <w:pPr>
              <w:pStyle w:val="Compact"/>
              <w:jc w:val="center"/>
            </w:pPr>
            <w:r>
              <w:t>7</w:t>
            </w:r>
          </w:p>
        </w:tc>
        <w:tc>
          <w:tcPr>
            <w:tcW w:w="591" w:type="dxa"/>
          </w:tcPr>
          <w:p w14:paraId="4CBF0161" w14:textId="77777777" w:rsidR="00D22E7D" w:rsidRDefault="00000000">
            <w:pPr>
              <w:pStyle w:val="Compact"/>
              <w:jc w:val="center"/>
            </w:pPr>
            <w:r>
              <w:t>1</w:t>
            </w:r>
          </w:p>
        </w:tc>
        <w:tc>
          <w:tcPr>
            <w:tcW w:w="591" w:type="dxa"/>
          </w:tcPr>
          <w:p w14:paraId="56A4BB5B" w14:textId="77777777" w:rsidR="00D22E7D" w:rsidRDefault="00000000">
            <w:pPr>
              <w:pStyle w:val="Compact"/>
              <w:jc w:val="center"/>
            </w:pPr>
            <w:r>
              <w:t>27</w:t>
            </w:r>
          </w:p>
        </w:tc>
      </w:tr>
    </w:tbl>
    <w:p w14:paraId="0E961178" w14:textId="77777777" w:rsidR="00D22E7D" w:rsidRDefault="00000000">
      <w:pPr>
        <w:pStyle w:val="Corpsdetexte"/>
        <w:rPr>
          <w:lang w:val="fr-FR"/>
        </w:rPr>
      </w:pPr>
      <w:r w:rsidRPr="00085489">
        <w:rPr>
          <w:lang w:val="fr-FR"/>
        </w:rPr>
        <w:t>Le boxplot ci-dessous confirme des médianes distinctes (6 vs 5) et une dispersion plus forte en milieu rural, traduisant la présence de ménages très nombreux en zone rurale.</w:t>
      </w:r>
    </w:p>
    <w:p w14:paraId="4F0C8FB0" w14:textId="77777777" w:rsidR="001A1BA1" w:rsidRDefault="001A1BA1">
      <w:pPr>
        <w:pStyle w:val="Corpsdetexte"/>
        <w:rPr>
          <w:lang w:val="fr-FR"/>
        </w:rPr>
      </w:pPr>
    </w:p>
    <w:p w14:paraId="55C7D801" w14:textId="77777777" w:rsidR="001A1BA1" w:rsidRDefault="001A1BA1">
      <w:pPr>
        <w:pStyle w:val="Corpsdetexte"/>
        <w:rPr>
          <w:lang w:val="fr-FR"/>
        </w:rPr>
      </w:pPr>
    </w:p>
    <w:p w14:paraId="68006224" w14:textId="77777777" w:rsidR="001A1BA1" w:rsidRDefault="001A1BA1">
      <w:pPr>
        <w:pStyle w:val="Corpsdetexte"/>
        <w:rPr>
          <w:lang w:val="fr-FR"/>
        </w:rPr>
      </w:pPr>
    </w:p>
    <w:p w14:paraId="36382F32" w14:textId="77777777" w:rsidR="001A1BA1" w:rsidRDefault="001A1BA1">
      <w:pPr>
        <w:pStyle w:val="Corpsdetexte"/>
        <w:rPr>
          <w:lang w:val="fr-FR"/>
        </w:rPr>
      </w:pPr>
    </w:p>
    <w:p w14:paraId="15424C2D" w14:textId="77777777" w:rsidR="001A1BA1" w:rsidRDefault="001A1BA1">
      <w:pPr>
        <w:pStyle w:val="Corpsdetexte"/>
        <w:rPr>
          <w:lang w:val="fr-FR"/>
        </w:rPr>
      </w:pPr>
    </w:p>
    <w:p w14:paraId="2AF86BA7" w14:textId="77777777" w:rsidR="001A1BA1" w:rsidRDefault="001A1BA1">
      <w:pPr>
        <w:pStyle w:val="Corpsdetexte"/>
        <w:rPr>
          <w:lang w:val="fr-FR"/>
        </w:rPr>
      </w:pPr>
    </w:p>
    <w:p w14:paraId="0FBAB513" w14:textId="77777777" w:rsidR="001A1BA1" w:rsidRDefault="001A1BA1">
      <w:pPr>
        <w:pStyle w:val="Corpsdetexte"/>
        <w:rPr>
          <w:lang w:val="fr-FR"/>
        </w:rPr>
      </w:pPr>
    </w:p>
    <w:p w14:paraId="7C660106" w14:textId="77777777" w:rsidR="001A1BA1" w:rsidRDefault="001A1BA1">
      <w:pPr>
        <w:pStyle w:val="Corpsdetexte"/>
        <w:rPr>
          <w:lang w:val="fr-FR"/>
        </w:rPr>
      </w:pPr>
    </w:p>
    <w:p w14:paraId="3AE0442D" w14:textId="77777777" w:rsidR="001A1BA1" w:rsidRDefault="001A1BA1">
      <w:pPr>
        <w:pStyle w:val="Corpsdetexte"/>
        <w:rPr>
          <w:lang w:val="fr-FR"/>
        </w:rPr>
      </w:pPr>
    </w:p>
    <w:p w14:paraId="5EAD45E8" w14:textId="77777777" w:rsidR="001A1BA1" w:rsidRPr="00085489" w:rsidRDefault="001A1BA1">
      <w:pPr>
        <w:pStyle w:val="Corpsdetexte"/>
        <w:rPr>
          <w:lang w:val="fr-FR"/>
        </w:rPr>
      </w:pPr>
    </w:p>
    <w:p w14:paraId="2E28DF38" w14:textId="77777777" w:rsidR="00D22E7D" w:rsidRPr="00085489" w:rsidRDefault="00000000">
      <w:pPr>
        <w:pStyle w:val="FigureCaption"/>
        <w:rPr>
          <w:lang w:val="fr-FR"/>
        </w:rPr>
      </w:pPr>
      <w:r w:rsidRPr="00085489">
        <w:rPr>
          <w:lang w:val="fr-FR"/>
        </w:rPr>
        <w:lastRenderedPageBreak/>
        <w:t>Figure 5 : Distribution de la taille des ménages par milieu</w:t>
      </w:r>
    </w:p>
    <w:p w14:paraId="71082AC7" w14:textId="77777777" w:rsidR="00D22E7D" w:rsidRDefault="00000000" w:rsidP="00934F1E">
      <w:pPr>
        <w:pStyle w:val="Corpsdetexte"/>
        <w:jc w:val="center"/>
      </w:pPr>
      <w:r>
        <w:rPr>
          <w:noProof/>
        </w:rPr>
        <w:drawing>
          <wp:inline distT="0" distB="0" distL="0" distR="0" wp14:anchorId="374790A3" wp14:editId="4F849627">
            <wp:extent cx="5504749" cy="4587290"/>
            <wp:effectExtent l="0" t="0" r="0" b="0"/>
            <wp:docPr id="45" name="Picture"/>
            <wp:cNvGraphicFramePr/>
            <a:graphic xmlns:a="http://schemas.openxmlformats.org/drawingml/2006/main">
              <a:graphicData uri="http://schemas.openxmlformats.org/drawingml/2006/picture">
                <pic:pic xmlns:pic="http://schemas.openxmlformats.org/drawingml/2006/picture">
                  <pic:nvPicPr>
                    <pic:cNvPr id="46" name="Picture" descr="../outputs/graphs/boxplot_taille_menage_par_zone.png"/>
                    <pic:cNvPicPr>
                      <a:picLocks noChangeAspect="1" noChangeArrowheads="1"/>
                    </pic:cNvPicPr>
                  </pic:nvPicPr>
                  <pic:blipFill>
                    <a:blip r:embed="rId13"/>
                    <a:stretch>
                      <a:fillRect/>
                    </a:stretch>
                  </pic:blipFill>
                  <pic:spPr bwMode="auto">
                    <a:xfrm>
                      <a:off x="0" y="0"/>
                      <a:ext cx="5504749" cy="4587290"/>
                    </a:xfrm>
                    <a:prstGeom prst="rect">
                      <a:avLst/>
                    </a:prstGeom>
                    <a:noFill/>
                    <a:ln w="9525">
                      <a:noFill/>
                      <a:headEnd/>
                      <a:tailEnd/>
                    </a:ln>
                  </pic:spPr>
                </pic:pic>
              </a:graphicData>
            </a:graphic>
          </wp:inline>
        </w:drawing>
      </w:r>
    </w:p>
    <w:p w14:paraId="615E006A" w14:textId="77777777" w:rsidR="00D22E7D" w:rsidRPr="00085489" w:rsidRDefault="00000000">
      <w:pPr>
        <w:pStyle w:val="Titre2"/>
        <w:rPr>
          <w:lang w:val="fr-FR"/>
        </w:rPr>
      </w:pPr>
      <w:bookmarkStart w:id="21" w:name="_Toc225183420"/>
      <w:bookmarkStart w:id="22" w:name="tableau-récapitulatif"/>
      <w:bookmarkEnd w:id="20"/>
      <w:r w:rsidRPr="00085489">
        <w:rPr>
          <w:rStyle w:val="SectionNumber"/>
          <w:lang w:val="fr-FR"/>
        </w:rPr>
        <w:t>3.6</w:t>
      </w:r>
      <w:r w:rsidRPr="00085489">
        <w:rPr>
          <w:lang w:val="fr-FR"/>
        </w:rPr>
        <w:tab/>
        <w:t>Tableau Récapitulatif</w:t>
      </w:r>
      <w:bookmarkEnd w:id="21"/>
    </w:p>
    <w:p w14:paraId="6E42C08A" w14:textId="77777777" w:rsidR="00D22E7D" w:rsidRPr="00085489" w:rsidRDefault="00000000">
      <w:pPr>
        <w:pStyle w:val="FirstParagraph"/>
        <w:rPr>
          <w:lang w:val="fr-FR"/>
        </w:rPr>
      </w:pPr>
      <w:r w:rsidRPr="00085489">
        <w:rPr>
          <w:lang w:val="fr-FR"/>
        </w:rPr>
        <w:t xml:space="preserve">Le tableau ci-dessous synthétise les principales caractéristiques démographiques selon la zone de résidence. Les statistiques sont pondérées par </w:t>
      </w:r>
      <w:r w:rsidRPr="00085489">
        <w:rPr>
          <w:rStyle w:val="VerbatimChar"/>
          <w:lang w:val="fr-FR"/>
        </w:rPr>
        <w:t>wt_wave4</w:t>
      </w:r>
      <w:r w:rsidRPr="00085489">
        <w:rPr>
          <w:lang w:val="fr-FR"/>
        </w:rPr>
        <w:t xml:space="preserve"> ; les effectifs affichés sont les effectifs bruts de l’échantillon.</w:t>
      </w:r>
    </w:p>
    <w:p w14:paraId="11E16CC4" w14:textId="77777777" w:rsidR="00D22E7D" w:rsidRPr="00085489" w:rsidRDefault="00000000">
      <w:pPr>
        <w:pStyle w:val="TableCaption"/>
        <w:rPr>
          <w:lang w:val="fr-FR"/>
        </w:rPr>
      </w:pPr>
      <w:proofErr w:type="spellStart"/>
      <w:r w:rsidRPr="00085489">
        <w:rPr>
          <w:lang w:val="fr-FR"/>
        </w:rPr>
        <w:t>Caracteristiques</w:t>
      </w:r>
      <w:proofErr w:type="spellEnd"/>
      <w:r w:rsidRPr="00085489">
        <w:rPr>
          <w:lang w:val="fr-FR"/>
        </w:rPr>
        <w:t xml:space="preserve"> </w:t>
      </w:r>
      <w:proofErr w:type="spellStart"/>
      <w:r w:rsidRPr="00085489">
        <w:rPr>
          <w:lang w:val="fr-FR"/>
        </w:rPr>
        <w:t>demographiques</w:t>
      </w:r>
      <w:proofErr w:type="spellEnd"/>
      <w:r w:rsidRPr="00085489">
        <w:rPr>
          <w:lang w:val="fr-FR"/>
        </w:rPr>
        <w:t xml:space="preserve"> des </w:t>
      </w:r>
      <w:proofErr w:type="spellStart"/>
      <w:r w:rsidRPr="00085489">
        <w:rPr>
          <w:lang w:val="fr-FR"/>
        </w:rPr>
        <w:t>menages</w:t>
      </w:r>
      <w:proofErr w:type="spellEnd"/>
      <w:r w:rsidRPr="00085489">
        <w:rPr>
          <w:lang w:val="fr-FR"/>
        </w:rPr>
        <w:t xml:space="preserve"> selon la zone</w:t>
      </w:r>
    </w:p>
    <w:tbl>
      <w:tblPr>
        <w:tblStyle w:val="Table"/>
        <w:tblW w:w="5000" w:type="pct"/>
        <w:tblLayout w:type="fixed"/>
        <w:tblLook w:val="0020" w:firstRow="1" w:lastRow="0" w:firstColumn="0" w:lastColumn="0" w:noHBand="0" w:noVBand="0"/>
        <w:tblCaption w:val="Caracteristiques demographiques des menages selon la zone"/>
      </w:tblPr>
      <w:tblGrid>
        <w:gridCol w:w="1902"/>
        <w:gridCol w:w="2325"/>
        <w:gridCol w:w="2114"/>
        <w:gridCol w:w="2114"/>
        <w:gridCol w:w="951"/>
      </w:tblGrid>
      <w:tr w:rsidR="00D22E7D" w14:paraId="67437149" w14:textId="77777777" w:rsidTr="00D22E7D">
        <w:trPr>
          <w:cnfStyle w:val="100000000000" w:firstRow="1" w:lastRow="0" w:firstColumn="0" w:lastColumn="0" w:oddVBand="0" w:evenVBand="0" w:oddHBand="0" w:evenHBand="0" w:firstRowFirstColumn="0" w:firstRowLastColumn="0" w:lastRowFirstColumn="0" w:lastRowLastColumn="0"/>
          <w:tblHeader/>
        </w:trPr>
        <w:tc>
          <w:tcPr>
            <w:tcW w:w="1601" w:type="dxa"/>
          </w:tcPr>
          <w:p w14:paraId="10164DC8" w14:textId="77777777" w:rsidR="00D22E7D" w:rsidRDefault="00000000">
            <w:pPr>
              <w:pStyle w:val="Compact"/>
              <w:jc w:val="center"/>
            </w:pPr>
            <w:proofErr w:type="spellStart"/>
            <w:r>
              <w:t>Caracteristique</w:t>
            </w:r>
            <w:proofErr w:type="spellEnd"/>
          </w:p>
        </w:tc>
        <w:tc>
          <w:tcPr>
            <w:tcW w:w="1957" w:type="dxa"/>
          </w:tcPr>
          <w:p w14:paraId="42B2BC6F" w14:textId="77777777" w:rsidR="00D22E7D" w:rsidRDefault="00000000">
            <w:pPr>
              <w:pStyle w:val="Compact"/>
              <w:jc w:val="center"/>
            </w:pPr>
            <w:r>
              <w:t>Overall (N = 26 557)</w:t>
            </w:r>
          </w:p>
        </w:tc>
        <w:tc>
          <w:tcPr>
            <w:tcW w:w="1779" w:type="dxa"/>
          </w:tcPr>
          <w:p w14:paraId="5DF3D2CD" w14:textId="77777777" w:rsidR="00D22E7D" w:rsidRDefault="00000000">
            <w:pPr>
              <w:pStyle w:val="Compact"/>
              <w:jc w:val="center"/>
            </w:pPr>
            <w:r>
              <w:t>Urbain (N = 7 567)</w:t>
            </w:r>
          </w:p>
        </w:tc>
        <w:tc>
          <w:tcPr>
            <w:tcW w:w="1779" w:type="dxa"/>
          </w:tcPr>
          <w:p w14:paraId="6DEAF290" w14:textId="77777777" w:rsidR="00D22E7D" w:rsidRDefault="00000000">
            <w:pPr>
              <w:pStyle w:val="Compact"/>
              <w:jc w:val="center"/>
            </w:pPr>
            <w:r>
              <w:t>Rural (N = 18 990)</w:t>
            </w:r>
          </w:p>
        </w:tc>
        <w:tc>
          <w:tcPr>
            <w:tcW w:w="800" w:type="dxa"/>
          </w:tcPr>
          <w:p w14:paraId="69687453" w14:textId="77777777" w:rsidR="00D22E7D" w:rsidRDefault="00000000">
            <w:pPr>
              <w:pStyle w:val="Compact"/>
              <w:jc w:val="center"/>
            </w:pPr>
            <w:r>
              <w:t>p-value</w:t>
            </w:r>
          </w:p>
        </w:tc>
      </w:tr>
      <w:tr w:rsidR="00D22E7D" w14:paraId="3F4E2CD9" w14:textId="77777777">
        <w:tc>
          <w:tcPr>
            <w:tcW w:w="1601" w:type="dxa"/>
          </w:tcPr>
          <w:p w14:paraId="215DF542" w14:textId="77777777" w:rsidR="00D22E7D" w:rsidRDefault="00000000">
            <w:pPr>
              <w:pStyle w:val="Compact"/>
              <w:jc w:val="center"/>
            </w:pPr>
            <w:r>
              <w:t>Sexe</w:t>
            </w:r>
          </w:p>
        </w:tc>
        <w:tc>
          <w:tcPr>
            <w:tcW w:w="1957" w:type="dxa"/>
          </w:tcPr>
          <w:p w14:paraId="2C96A27F" w14:textId="77777777" w:rsidR="00D22E7D" w:rsidRDefault="00D22E7D">
            <w:pPr>
              <w:pStyle w:val="Compact"/>
            </w:pPr>
          </w:p>
        </w:tc>
        <w:tc>
          <w:tcPr>
            <w:tcW w:w="1779" w:type="dxa"/>
          </w:tcPr>
          <w:p w14:paraId="29E49A7C" w14:textId="77777777" w:rsidR="00D22E7D" w:rsidRDefault="00D22E7D">
            <w:pPr>
              <w:pStyle w:val="Compact"/>
            </w:pPr>
          </w:p>
        </w:tc>
        <w:tc>
          <w:tcPr>
            <w:tcW w:w="1779" w:type="dxa"/>
          </w:tcPr>
          <w:p w14:paraId="4207514D" w14:textId="77777777" w:rsidR="00D22E7D" w:rsidRDefault="00D22E7D">
            <w:pPr>
              <w:pStyle w:val="Compact"/>
            </w:pPr>
          </w:p>
        </w:tc>
        <w:tc>
          <w:tcPr>
            <w:tcW w:w="800" w:type="dxa"/>
          </w:tcPr>
          <w:p w14:paraId="2DC6D10A" w14:textId="77777777" w:rsidR="00D22E7D" w:rsidRDefault="00D22E7D">
            <w:pPr>
              <w:pStyle w:val="Compact"/>
            </w:pPr>
          </w:p>
        </w:tc>
      </w:tr>
      <w:tr w:rsidR="00D22E7D" w14:paraId="6B6B5904" w14:textId="77777777">
        <w:tc>
          <w:tcPr>
            <w:tcW w:w="1601" w:type="dxa"/>
          </w:tcPr>
          <w:p w14:paraId="351B4DDC" w14:textId="77777777" w:rsidR="00D22E7D" w:rsidRDefault="00000000">
            <w:pPr>
              <w:pStyle w:val="Compact"/>
              <w:jc w:val="center"/>
            </w:pPr>
            <w:r>
              <w:t>Homme</w:t>
            </w:r>
          </w:p>
        </w:tc>
        <w:tc>
          <w:tcPr>
            <w:tcW w:w="1957" w:type="dxa"/>
          </w:tcPr>
          <w:p w14:paraId="7386C045" w14:textId="77777777" w:rsidR="00D22E7D" w:rsidRDefault="00000000">
            <w:pPr>
              <w:pStyle w:val="Compact"/>
              <w:jc w:val="center"/>
            </w:pPr>
            <w:r>
              <w:t>13 189 (50%)</w:t>
            </w:r>
          </w:p>
        </w:tc>
        <w:tc>
          <w:tcPr>
            <w:tcW w:w="1779" w:type="dxa"/>
          </w:tcPr>
          <w:p w14:paraId="138AFE9F" w14:textId="77777777" w:rsidR="00D22E7D" w:rsidRDefault="00000000">
            <w:pPr>
              <w:pStyle w:val="Compact"/>
              <w:jc w:val="center"/>
            </w:pPr>
            <w:r>
              <w:t>3 730 (49%)</w:t>
            </w:r>
          </w:p>
        </w:tc>
        <w:tc>
          <w:tcPr>
            <w:tcW w:w="1779" w:type="dxa"/>
          </w:tcPr>
          <w:p w14:paraId="5656CE6F" w14:textId="77777777" w:rsidR="00D22E7D" w:rsidRDefault="00000000">
            <w:pPr>
              <w:pStyle w:val="Compact"/>
              <w:jc w:val="center"/>
            </w:pPr>
            <w:r>
              <w:t>9 459 (50%)</w:t>
            </w:r>
          </w:p>
        </w:tc>
        <w:tc>
          <w:tcPr>
            <w:tcW w:w="800" w:type="dxa"/>
          </w:tcPr>
          <w:p w14:paraId="5B3A6CC3" w14:textId="77777777" w:rsidR="00D22E7D" w:rsidRDefault="00000000">
            <w:pPr>
              <w:pStyle w:val="Compact"/>
              <w:jc w:val="center"/>
            </w:pPr>
            <w:r>
              <w:t>0,4</w:t>
            </w:r>
          </w:p>
        </w:tc>
      </w:tr>
      <w:tr w:rsidR="00D22E7D" w14:paraId="175D8056" w14:textId="77777777">
        <w:tc>
          <w:tcPr>
            <w:tcW w:w="1601" w:type="dxa"/>
          </w:tcPr>
          <w:p w14:paraId="1042E90A" w14:textId="77777777" w:rsidR="00D22E7D" w:rsidRDefault="00000000">
            <w:pPr>
              <w:pStyle w:val="Compact"/>
              <w:jc w:val="center"/>
            </w:pPr>
            <w:r>
              <w:t>Femme</w:t>
            </w:r>
          </w:p>
        </w:tc>
        <w:tc>
          <w:tcPr>
            <w:tcW w:w="1957" w:type="dxa"/>
          </w:tcPr>
          <w:p w14:paraId="71F2DE66" w14:textId="77777777" w:rsidR="00D22E7D" w:rsidRDefault="00000000">
            <w:pPr>
              <w:pStyle w:val="Compact"/>
              <w:jc w:val="center"/>
            </w:pPr>
            <w:r>
              <w:t>13 368 (50%)</w:t>
            </w:r>
          </w:p>
        </w:tc>
        <w:tc>
          <w:tcPr>
            <w:tcW w:w="1779" w:type="dxa"/>
          </w:tcPr>
          <w:p w14:paraId="0D4AF0FC" w14:textId="77777777" w:rsidR="00D22E7D" w:rsidRDefault="00000000">
            <w:pPr>
              <w:pStyle w:val="Compact"/>
              <w:jc w:val="center"/>
            </w:pPr>
            <w:r>
              <w:t>3 837 (51%)</w:t>
            </w:r>
          </w:p>
        </w:tc>
        <w:tc>
          <w:tcPr>
            <w:tcW w:w="1779" w:type="dxa"/>
          </w:tcPr>
          <w:p w14:paraId="0F0BA5D4" w14:textId="77777777" w:rsidR="00D22E7D" w:rsidRDefault="00000000">
            <w:pPr>
              <w:pStyle w:val="Compact"/>
              <w:jc w:val="center"/>
            </w:pPr>
            <w:r>
              <w:t>9 531 (50%)</w:t>
            </w:r>
          </w:p>
        </w:tc>
        <w:tc>
          <w:tcPr>
            <w:tcW w:w="800" w:type="dxa"/>
          </w:tcPr>
          <w:p w14:paraId="4CE564EC" w14:textId="77777777" w:rsidR="00D22E7D" w:rsidRDefault="00D22E7D">
            <w:pPr>
              <w:pStyle w:val="Compact"/>
            </w:pPr>
          </w:p>
        </w:tc>
      </w:tr>
      <w:tr w:rsidR="00D22E7D" w14:paraId="01DFD2B7" w14:textId="77777777">
        <w:tc>
          <w:tcPr>
            <w:tcW w:w="1601" w:type="dxa"/>
          </w:tcPr>
          <w:p w14:paraId="79112B78" w14:textId="77777777" w:rsidR="00D22E7D" w:rsidRDefault="00000000">
            <w:pPr>
              <w:pStyle w:val="Compact"/>
              <w:jc w:val="center"/>
            </w:pPr>
            <w:r>
              <w:lastRenderedPageBreak/>
              <w:t>Age (</w:t>
            </w:r>
            <w:proofErr w:type="spellStart"/>
            <w:r>
              <w:t>annees</w:t>
            </w:r>
            <w:proofErr w:type="spellEnd"/>
            <w:r>
              <w:t>)</w:t>
            </w:r>
          </w:p>
        </w:tc>
        <w:tc>
          <w:tcPr>
            <w:tcW w:w="1957" w:type="dxa"/>
          </w:tcPr>
          <w:p w14:paraId="22BD9EB2" w14:textId="77777777" w:rsidR="00D22E7D" w:rsidRDefault="00000000">
            <w:pPr>
              <w:pStyle w:val="Compact"/>
              <w:jc w:val="center"/>
            </w:pPr>
            <w:r>
              <w:t>24,0 (19,7)</w:t>
            </w:r>
          </w:p>
        </w:tc>
        <w:tc>
          <w:tcPr>
            <w:tcW w:w="1779" w:type="dxa"/>
          </w:tcPr>
          <w:p w14:paraId="5F7DCF21" w14:textId="77777777" w:rsidR="00D22E7D" w:rsidRDefault="00000000">
            <w:pPr>
              <w:pStyle w:val="Compact"/>
              <w:jc w:val="center"/>
            </w:pPr>
            <w:r>
              <w:t>25,0 (19,4)</w:t>
            </w:r>
          </w:p>
        </w:tc>
        <w:tc>
          <w:tcPr>
            <w:tcW w:w="1779" w:type="dxa"/>
          </w:tcPr>
          <w:p w14:paraId="7880153A" w14:textId="77777777" w:rsidR="00D22E7D" w:rsidRDefault="00000000">
            <w:pPr>
              <w:pStyle w:val="Compact"/>
              <w:jc w:val="center"/>
            </w:pPr>
            <w:r>
              <w:t>23,6 (19,8)</w:t>
            </w:r>
          </w:p>
        </w:tc>
        <w:tc>
          <w:tcPr>
            <w:tcW w:w="800" w:type="dxa"/>
          </w:tcPr>
          <w:p w14:paraId="64BB5604" w14:textId="77777777" w:rsidR="00D22E7D" w:rsidRDefault="00000000">
            <w:pPr>
              <w:pStyle w:val="Compact"/>
              <w:jc w:val="center"/>
            </w:pPr>
            <w:r>
              <w:t>&lt; 0,001</w:t>
            </w:r>
          </w:p>
        </w:tc>
      </w:tr>
      <w:tr w:rsidR="00D22E7D" w14:paraId="607842D7" w14:textId="77777777">
        <w:tc>
          <w:tcPr>
            <w:tcW w:w="1601" w:type="dxa"/>
          </w:tcPr>
          <w:p w14:paraId="02A3623E" w14:textId="77777777" w:rsidR="00D22E7D" w:rsidRDefault="00000000">
            <w:pPr>
              <w:pStyle w:val="Compact"/>
              <w:jc w:val="center"/>
            </w:pPr>
            <w:r>
              <w:t>Taille du menage</w:t>
            </w:r>
          </w:p>
        </w:tc>
        <w:tc>
          <w:tcPr>
            <w:tcW w:w="1957" w:type="dxa"/>
          </w:tcPr>
          <w:p w14:paraId="50FC9AFF" w14:textId="77777777" w:rsidR="00D22E7D" w:rsidRDefault="00000000">
            <w:pPr>
              <w:pStyle w:val="Compact"/>
              <w:jc w:val="center"/>
            </w:pPr>
            <w:r>
              <w:t>7 (5, 10)</w:t>
            </w:r>
          </w:p>
        </w:tc>
        <w:tc>
          <w:tcPr>
            <w:tcW w:w="1779" w:type="dxa"/>
          </w:tcPr>
          <w:p w14:paraId="05D31B80" w14:textId="77777777" w:rsidR="00D22E7D" w:rsidRDefault="00000000">
            <w:pPr>
              <w:pStyle w:val="Compact"/>
              <w:jc w:val="center"/>
            </w:pPr>
            <w:r>
              <w:t>6 (5, 9)</w:t>
            </w:r>
          </w:p>
        </w:tc>
        <w:tc>
          <w:tcPr>
            <w:tcW w:w="1779" w:type="dxa"/>
          </w:tcPr>
          <w:p w14:paraId="0ED2BACB" w14:textId="77777777" w:rsidR="00D22E7D" w:rsidRDefault="00000000">
            <w:pPr>
              <w:pStyle w:val="Compact"/>
              <w:jc w:val="center"/>
            </w:pPr>
            <w:r>
              <w:t>8 (5, 11)</w:t>
            </w:r>
          </w:p>
        </w:tc>
        <w:tc>
          <w:tcPr>
            <w:tcW w:w="800" w:type="dxa"/>
          </w:tcPr>
          <w:p w14:paraId="4554C78D" w14:textId="77777777" w:rsidR="00D22E7D" w:rsidRDefault="00000000">
            <w:pPr>
              <w:pStyle w:val="Compact"/>
              <w:jc w:val="center"/>
            </w:pPr>
            <w:r>
              <w:t>&lt; 0,001</w:t>
            </w:r>
          </w:p>
        </w:tc>
      </w:tr>
    </w:tbl>
    <w:p w14:paraId="00A90B0D" w14:textId="77777777" w:rsidR="00D22E7D" w:rsidRPr="00085489" w:rsidRDefault="00000000">
      <w:pPr>
        <w:pStyle w:val="Corpsdetexte"/>
        <w:rPr>
          <w:lang w:val="fr-FR"/>
        </w:rPr>
      </w:pPr>
      <w:r w:rsidRPr="00085489">
        <w:rPr>
          <w:lang w:val="fr-FR"/>
        </w:rPr>
        <w:t>L’âge moyen est légèrement plus élevé en ville (25,5 ans contre 23,2 ans en milieu rural), différence significative au test de Wilcoxon (p &lt; 0,001), probablement liée à une migration des jeunes adultes vers les zones urbaines. La répartition hommes/femmes est comparable dans les deux zones (environ 47–48 % d’hommes), sans différence significative (chi-deux, p = 0,4), ce qui indique une structure de genre homogène entre milieux. La taille des ménages reste la caractéristique la plus discriminante entre les deux zones, comme analysé à la section précédente.</w:t>
      </w:r>
    </w:p>
    <w:p w14:paraId="70199623" w14:textId="77777777" w:rsidR="00D22E7D" w:rsidRPr="00085489" w:rsidRDefault="00000000">
      <w:pPr>
        <w:pStyle w:val="Titre1"/>
        <w:rPr>
          <w:lang w:val="fr-FR"/>
        </w:rPr>
      </w:pPr>
      <w:bookmarkStart w:id="23" w:name="_Toc225183421"/>
      <w:bookmarkStart w:id="24" w:name="discussion"/>
      <w:bookmarkEnd w:id="10"/>
      <w:bookmarkEnd w:id="22"/>
      <w:r w:rsidRPr="00085489">
        <w:rPr>
          <w:rStyle w:val="SectionNumber"/>
          <w:lang w:val="fr-FR"/>
        </w:rPr>
        <w:t>4</w:t>
      </w:r>
      <w:r w:rsidRPr="00085489">
        <w:rPr>
          <w:lang w:val="fr-FR"/>
        </w:rPr>
        <w:tab/>
        <w:t>Discussion</w:t>
      </w:r>
      <w:bookmarkEnd w:id="23"/>
    </w:p>
    <w:p w14:paraId="20A1A132" w14:textId="77777777" w:rsidR="00D22E7D" w:rsidRPr="00085489" w:rsidRDefault="00000000">
      <w:pPr>
        <w:pStyle w:val="FirstParagraph"/>
        <w:rPr>
          <w:lang w:val="fr-FR"/>
        </w:rPr>
      </w:pPr>
      <w:r w:rsidRPr="00085489">
        <w:rPr>
          <w:lang w:val="fr-FR"/>
        </w:rPr>
        <w:t>Les analyses confirment une structure démographique typique d’un pays en développement à forte croissance démographique. La population est très jeune (âge médian 18 ans) avec une forte proportion d’enfants, ce qui se traduit par une pyramide des âges à base large caractéristique d’une fécondité élevée. Les ménages ruraux sont significativement plus grands que les ménages urbains (6,4 contre 5,5 personnes en moyenne), reflet de structures familiales élargies, d’une fécondité plus forte et d’un moindre accès aux services de planification familiale en zone rurale. Le déséquilibre observé dans les classes d’âge actives (15–30 ans), où les hommes sont surreprésentés, suggère l’existence de flux migratoires masculins temporaires, phénomène courant dans les économies en développement.</w:t>
      </w:r>
    </w:p>
    <w:p w14:paraId="73B1D081" w14:textId="77777777" w:rsidR="00D22E7D" w:rsidRPr="00085489" w:rsidRDefault="00000000">
      <w:pPr>
        <w:pStyle w:val="Corpsdetexte"/>
        <w:rPr>
          <w:lang w:val="fr-FR"/>
        </w:rPr>
      </w:pPr>
      <w:r w:rsidRPr="00085489">
        <w:rPr>
          <w:lang w:val="fr-FR"/>
        </w:rPr>
        <w:t>Au-delà des disparités quantitatives, ces résultats soulèvent la question de la pression démographique sur les ressources des ménages. Une population majoritairement composée d’enfants et de jeunes dépendants implique un ratio de dépendance élevé, susceptible de peser sur les capacités d’épargne et d’investissement des ménages, en particulier en milieu rural où les ménages sont déjà plus nombreux.</w:t>
      </w:r>
    </w:p>
    <w:p w14:paraId="0798E0CC" w14:textId="77777777" w:rsidR="00D22E7D" w:rsidRDefault="00000000">
      <w:pPr>
        <w:pStyle w:val="Corpsdetexte"/>
      </w:pPr>
      <w:proofErr w:type="spellStart"/>
      <w:proofErr w:type="gramStart"/>
      <w:r>
        <w:rPr>
          <w:b/>
          <w:bCs/>
        </w:rPr>
        <w:t>Limites</w:t>
      </w:r>
      <w:proofErr w:type="spellEnd"/>
      <w:r>
        <w:rPr>
          <w:b/>
          <w:bCs/>
        </w:rPr>
        <w:t xml:space="preserve"> :</w:t>
      </w:r>
      <w:proofErr w:type="gramEnd"/>
    </w:p>
    <w:p w14:paraId="0EF4B65F" w14:textId="77777777" w:rsidR="00D22E7D" w:rsidRPr="00085489" w:rsidRDefault="00000000">
      <w:pPr>
        <w:numPr>
          <w:ilvl w:val="0"/>
          <w:numId w:val="5"/>
        </w:numPr>
        <w:rPr>
          <w:lang w:val="fr-FR"/>
        </w:rPr>
      </w:pPr>
      <w:r w:rsidRPr="00085489">
        <w:rPr>
          <w:lang w:val="fr-FR"/>
        </w:rPr>
        <w:lastRenderedPageBreak/>
        <w:t>L’analyse repose sur une coupe transversale (vague 4) ; elle ne permet pas d’étudier les évolutions temporelles de la structure démographique.</w:t>
      </w:r>
    </w:p>
    <w:p w14:paraId="5D052032" w14:textId="77777777" w:rsidR="00D22E7D" w:rsidRPr="00085489" w:rsidRDefault="00000000">
      <w:pPr>
        <w:numPr>
          <w:ilvl w:val="0"/>
          <w:numId w:val="5"/>
        </w:numPr>
        <w:rPr>
          <w:lang w:val="fr-FR"/>
        </w:rPr>
      </w:pPr>
      <w:r w:rsidRPr="00085489">
        <w:rPr>
          <w:lang w:val="fr-FR"/>
        </w:rPr>
        <w:t>La catégorie Autre pour le lien de parenté regroupe des situations diverses ; une ventilation plus fine pourrait apporter des nuances sur la prévalence des ménages élargis.</w:t>
      </w:r>
    </w:p>
    <w:p w14:paraId="28B0F528" w14:textId="77777777" w:rsidR="00D22E7D" w:rsidRPr="00085489" w:rsidRDefault="00000000">
      <w:pPr>
        <w:numPr>
          <w:ilvl w:val="0"/>
          <w:numId w:val="5"/>
        </w:numPr>
        <w:rPr>
          <w:lang w:val="fr-FR"/>
        </w:rPr>
      </w:pPr>
      <w:r w:rsidRPr="00085489">
        <w:rPr>
          <w:lang w:val="fr-FR"/>
        </w:rPr>
        <w:t>La valeur maximale d’âge déclarée (130 ans) n’a pas été corrigée dans cette analyse ; une procédure de nettoyage des valeurs aberrantes d’âge pourrait améliorer la qualité des statistiques descriptives.</w:t>
      </w:r>
    </w:p>
    <w:p w14:paraId="27B9D4F4" w14:textId="77777777" w:rsidR="00D22E7D" w:rsidRPr="00085489" w:rsidRDefault="00000000">
      <w:pPr>
        <w:numPr>
          <w:ilvl w:val="0"/>
          <w:numId w:val="5"/>
        </w:numPr>
        <w:rPr>
          <w:lang w:val="fr-FR"/>
        </w:rPr>
      </w:pPr>
      <w:r w:rsidRPr="00085489">
        <w:rPr>
          <w:lang w:val="fr-FR"/>
        </w:rPr>
        <w:t>Le test de Wilcoxon-Mann-Whitney est appliqué sur données brutes, faute de version pondérée standard disponible dans les packages courants de R. Les statistiques descriptives restent les principaux indicateurs.</w:t>
      </w:r>
    </w:p>
    <w:p w14:paraId="1F2B4AD1" w14:textId="77777777" w:rsidR="00D22E7D" w:rsidRPr="00085489" w:rsidRDefault="00000000">
      <w:pPr>
        <w:pStyle w:val="Titre1"/>
        <w:rPr>
          <w:lang w:val="fr-FR"/>
        </w:rPr>
      </w:pPr>
      <w:bookmarkStart w:id="25" w:name="_Toc225183422"/>
      <w:bookmarkStart w:id="26" w:name="conclusion"/>
      <w:bookmarkEnd w:id="24"/>
      <w:r w:rsidRPr="00085489">
        <w:rPr>
          <w:rStyle w:val="SectionNumber"/>
          <w:lang w:val="fr-FR"/>
        </w:rPr>
        <w:t>5</w:t>
      </w:r>
      <w:r w:rsidRPr="00085489">
        <w:rPr>
          <w:lang w:val="fr-FR"/>
        </w:rPr>
        <w:tab/>
        <w:t>Conclusion</w:t>
      </w:r>
      <w:bookmarkEnd w:id="25"/>
    </w:p>
    <w:p w14:paraId="5AE1F3EA" w14:textId="77777777" w:rsidR="00D22E7D" w:rsidRPr="00085489" w:rsidRDefault="00000000">
      <w:pPr>
        <w:pStyle w:val="FirstParagraph"/>
        <w:rPr>
          <w:lang w:val="fr-FR"/>
        </w:rPr>
      </w:pPr>
      <w:r w:rsidRPr="00085489">
        <w:rPr>
          <w:lang w:val="fr-FR"/>
        </w:rPr>
        <w:t>Ce travail a permis de dresser un portrait démographique détaillé des ménages nigérians à partir de la vague 4 du GHS Panel, en tenant compte des poids de sondage pour produire des estimations représentatives de la population. Il met en évidence une population très jeune, des ménages ruraux significativement plus grands, et une structure familiale dominée par les enfants. Le déséquilibre de genre observé dans les classes d’âge actives suggère des flux migratoires masculins temporaires. Ces résultats constituent une base solide pour des analyses ultérieures portant sur l’éducation, la santé ou l’agriculture, qui exploiteront d’autres modules de l’enquête.</w:t>
      </w:r>
      <w:bookmarkEnd w:id="26"/>
    </w:p>
    <w:sectPr w:rsidR="00D22E7D" w:rsidRPr="00085489" w:rsidSect="00615638">
      <w:headerReference w:type="even" r:id="rId14"/>
      <w:headerReference w:type="default" r:id="rId15"/>
      <w:footerReference w:type="even" r:id="rId16"/>
      <w:footerReference w:type="default" r:id="rId17"/>
      <w:headerReference w:type="first" r:id="rId18"/>
      <w:footerReference w:type="first" r:id="rId19"/>
      <w:footnotePr>
        <w:numRestart w:val="eachSect"/>
      </w:footnotePr>
      <w:pgSz w:w="12240" w:h="15840"/>
      <w:pgMar w:top="1417" w:right="1417" w:bottom="1417" w:left="1417" w:header="720" w:footer="68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342EE2" w14:textId="77777777" w:rsidR="00726C81" w:rsidRDefault="00726C81">
      <w:pPr>
        <w:spacing w:after="0" w:line="240" w:lineRule="auto"/>
      </w:pPr>
      <w:r>
        <w:separator/>
      </w:r>
    </w:p>
  </w:endnote>
  <w:endnote w:type="continuationSeparator" w:id="0">
    <w:p w14:paraId="2EAC917B" w14:textId="77777777" w:rsidR="00726C81" w:rsidRDefault="00726C8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106A2" w14:textId="77777777" w:rsidR="00FA4638" w:rsidRDefault="00FA4638">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11EDB" w14:textId="77777777" w:rsidR="00FA4638" w:rsidRPr="00615638" w:rsidRDefault="00000000">
    <w:pPr>
      <w:pStyle w:val="Pieddepage"/>
      <w:jc w:val="right"/>
      <w:rPr>
        <w:b/>
      </w:rPr>
    </w:pPr>
    <w:r w:rsidRPr="00615638">
      <w:rPr>
        <w:b/>
        <w:szCs w:val="20"/>
        <w:lang w:val="fr-FR"/>
      </w:rPr>
      <w:t xml:space="preserve">p. </w:t>
    </w:r>
    <w:r w:rsidRPr="00615638">
      <w:rPr>
        <w:b/>
        <w:szCs w:val="20"/>
      </w:rPr>
      <w:fldChar w:fldCharType="begin"/>
    </w:r>
    <w:r w:rsidRPr="00615638">
      <w:rPr>
        <w:b/>
        <w:szCs w:val="20"/>
      </w:rPr>
      <w:instrText>PAGE  \* Arabic</w:instrText>
    </w:r>
    <w:r w:rsidRPr="00615638">
      <w:rPr>
        <w:b/>
        <w:szCs w:val="20"/>
      </w:rPr>
      <w:fldChar w:fldCharType="separate"/>
    </w:r>
    <w:r w:rsidRPr="00615638">
      <w:rPr>
        <w:b/>
        <w:szCs w:val="20"/>
        <w:lang w:val="fr-FR"/>
      </w:rPr>
      <w:t>1</w:t>
    </w:r>
    <w:r w:rsidRPr="00615638">
      <w:rPr>
        <w:b/>
        <w:szCs w:val="20"/>
      </w:rPr>
      <w:fldChar w:fldCharType="end"/>
    </w:r>
  </w:p>
  <w:p w14:paraId="79F9A82C" w14:textId="77777777" w:rsidR="00FA4638" w:rsidRDefault="00FA4638">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E380CC" w14:textId="77777777" w:rsidR="00FA4638" w:rsidRDefault="00FA4638">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E7F8CF" w14:textId="77777777" w:rsidR="00726C81" w:rsidRDefault="00726C81">
      <w:pPr>
        <w:spacing w:after="0" w:line="240" w:lineRule="auto"/>
      </w:pPr>
      <w:r>
        <w:separator/>
      </w:r>
    </w:p>
  </w:footnote>
  <w:footnote w:type="continuationSeparator" w:id="0">
    <w:p w14:paraId="29FACB33" w14:textId="77777777" w:rsidR="00726C81" w:rsidRDefault="00726C8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99862D" w14:textId="77777777" w:rsidR="00FA4638" w:rsidRDefault="00FA4638">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02AB3" w14:textId="77777777" w:rsidR="00FA4638" w:rsidRDefault="00FA4638">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7C2DF" w14:textId="77777777" w:rsidR="00FA4638" w:rsidRDefault="00FA4638">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492AFE8"/>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489A8ED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150485322">
    <w:abstractNumId w:val="0"/>
  </w:num>
  <w:num w:numId="2" w16cid:durableId="574123500">
    <w:abstractNumId w:val="0"/>
  </w:num>
  <w:num w:numId="3" w16cid:durableId="995230513">
    <w:abstractNumId w:val="1"/>
  </w:num>
  <w:num w:numId="4" w16cid:durableId="867530286">
    <w:abstractNumId w:val="1"/>
  </w:num>
  <w:num w:numId="5" w16cid:durableId="41100280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3"/>
  <w:proofState w:spelling="clean" w:grammar="clean"/>
  <w:defaultTabStop w:val="720"/>
  <w:hyphenationZone w:val="425"/>
  <w:characterSpacingControl w:val="doNotCompres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22E7D"/>
    <w:rsid w:val="00011ED8"/>
    <w:rsid w:val="00085489"/>
    <w:rsid w:val="0009782D"/>
    <w:rsid w:val="001A1BA1"/>
    <w:rsid w:val="00387FB1"/>
    <w:rsid w:val="00503387"/>
    <w:rsid w:val="00573A3D"/>
    <w:rsid w:val="005B02AF"/>
    <w:rsid w:val="005B7074"/>
    <w:rsid w:val="00721809"/>
    <w:rsid w:val="00726C81"/>
    <w:rsid w:val="0075030C"/>
    <w:rsid w:val="008502BD"/>
    <w:rsid w:val="00864A6F"/>
    <w:rsid w:val="00934F1E"/>
    <w:rsid w:val="00A203A4"/>
    <w:rsid w:val="00C2226E"/>
    <w:rsid w:val="00D22E7D"/>
    <w:rsid w:val="00FA463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10166"/>
  <w15:docId w15:val="{E6302810-5391-4FFD-92BE-1F2E86C44F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C0C21"/>
    <w:pPr>
      <w:spacing w:line="360" w:lineRule="auto"/>
    </w:pPr>
    <w:rPr>
      <w:rFonts w:ascii="Times New Roman" w:hAnsi="Times New Roman"/>
    </w:rPr>
  </w:style>
  <w:style w:type="paragraph" w:styleId="Titre1">
    <w:name w:val="heading 1"/>
    <w:basedOn w:val="Normal"/>
    <w:next w:val="Corpsdetexte"/>
    <w:link w:val="Titre1Car"/>
    <w:uiPriority w:val="9"/>
    <w:qFormat/>
    <w:rsid w:val="005612AC"/>
    <w:pPr>
      <w:keepNext/>
      <w:keepLines/>
      <w:spacing w:before="360" w:after="80"/>
      <w:outlineLvl w:val="0"/>
    </w:pPr>
    <w:rPr>
      <w:rFonts w:eastAsiaTheme="majorEastAsia" w:cstheme="majorBidi"/>
      <w:b/>
      <w:color w:val="0B769F" w:themeColor="accent4" w:themeShade="BF"/>
      <w:sz w:val="32"/>
      <w:szCs w:val="40"/>
    </w:rPr>
  </w:style>
  <w:style w:type="paragraph" w:styleId="Titre2">
    <w:name w:val="heading 2"/>
    <w:basedOn w:val="Normal"/>
    <w:next w:val="Corpsdetexte"/>
    <w:link w:val="Titre2Car"/>
    <w:uiPriority w:val="9"/>
    <w:semiHidden/>
    <w:unhideWhenUsed/>
    <w:qFormat/>
    <w:rsid w:val="005612AC"/>
    <w:pPr>
      <w:keepNext/>
      <w:keepLines/>
      <w:spacing w:before="160" w:after="80"/>
      <w:outlineLvl w:val="1"/>
    </w:pPr>
    <w:rPr>
      <w:rFonts w:eastAsiaTheme="majorEastAsia" w:cstheme="majorBidi"/>
      <w:b/>
      <w:color w:val="0B769F" w:themeColor="accent4" w:themeShade="BF"/>
      <w:sz w:val="28"/>
      <w:szCs w:val="32"/>
    </w:rPr>
  </w:style>
  <w:style w:type="paragraph" w:styleId="Titre3">
    <w:name w:val="heading 3"/>
    <w:basedOn w:val="Normal"/>
    <w:next w:val="Corpsdetexte"/>
    <w:link w:val="Titre3Car"/>
    <w:uiPriority w:val="9"/>
    <w:semiHidden/>
    <w:unhideWhenUsed/>
    <w:qFormat/>
    <w:rsid w:val="005612AC"/>
    <w:pPr>
      <w:keepNext/>
      <w:keepLines/>
      <w:spacing w:before="160" w:after="80"/>
      <w:outlineLvl w:val="2"/>
    </w:pPr>
    <w:rPr>
      <w:rFonts w:eastAsiaTheme="majorEastAsia" w:cstheme="majorBidi"/>
      <w:b/>
      <w:color w:val="0B769F" w:themeColor="accent4" w:themeShade="BF"/>
      <w:sz w:val="28"/>
      <w:szCs w:val="28"/>
    </w:rPr>
  </w:style>
  <w:style w:type="paragraph" w:styleId="Titre4">
    <w:name w:val="heading 4"/>
    <w:basedOn w:val="Normal"/>
    <w:next w:val="Corpsdetexte"/>
    <w:link w:val="Titre4C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Corpsdetexte"/>
    <w:link w:val="Titre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Corpsdetexte"/>
    <w:link w:val="Titre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Corpsdetexte"/>
    <w:link w:val="Titre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Corpsdetexte"/>
    <w:link w:val="Titre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Corpsdetexte"/>
    <w:link w:val="Titre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Corpsdetexte">
    <w:name w:val="Body Text"/>
    <w:basedOn w:val="Normal"/>
    <w:qFormat/>
    <w:rsid w:val="00E12414"/>
    <w:pPr>
      <w:spacing w:before="180" w:after="180"/>
      <w:jc w:val="both"/>
    </w:pPr>
  </w:style>
  <w:style w:type="paragraph" w:customStyle="1" w:styleId="FirstParagraph">
    <w:name w:val="First Paragraph"/>
    <w:basedOn w:val="Corpsdetexte"/>
    <w:next w:val="Corpsdetexte"/>
    <w:qFormat/>
  </w:style>
  <w:style w:type="paragraph" w:customStyle="1" w:styleId="Compact">
    <w:name w:val="Compact"/>
    <w:basedOn w:val="Corpsdetexte"/>
    <w:qFormat/>
    <w:pPr>
      <w:spacing w:before="36" w:after="36"/>
    </w:pPr>
  </w:style>
  <w:style w:type="paragraph" w:styleId="Titre">
    <w:name w:val="Title"/>
    <w:basedOn w:val="Normal"/>
    <w:next w:val="Corpsdetexte"/>
    <w:link w:val="Titre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reCar">
    <w:name w:val="Titre Car"/>
    <w:basedOn w:val="Policepardfaut"/>
    <w:link w:val="Titre"/>
    <w:uiPriority w:val="10"/>
    <w:rsid w:val="00A10FD9"/>
    <w:rPr>
      <w:rFonts w:asciiTheme="majorHAnsi" w:eastAsiaTheme="majorEastAsia" w:hAnsiTheme="majorHAnsi" w:cstheme="majorBidi"/>
      <w:sz w:val="56"/>
      <w:szCs w:val="56"/>
    </w:rPr>
  </w:style>
  <w:style w:type="paragraph" w:styleId="Sous-titre">
    <w:name w:val="Subtitle"/>
    <w:basedOn w:val="Titre"/>
    <w:next w:val="Corpsdetexte"/>
    <w:link w:val="Sous-titreCar"/>
    <w:uiPriority w:val="11"/>
    <w:qFormat/>
    <w:rsid w:val="00A10FD9"/>
    <w:pPr>
      <w:numPr>
        <w:ilvl w:val="1"/>
      </w:numPr>
    </w:pPr>
    <w:rPr>
      <w:spacing w:val="15"/>
      <w:sz w:val="28"/>
      <w:szCs w:val="28"/>
    </w:rPr>
  </w:style>
  <w:style w:type="character" w:customStyle="1" w:styleId="Sous-titreCar">
    <w:name w:val="Sous-titre Car"/>
    <w:basedOn w:val="Policepardfaut"/>
    <w:link w:val="Sous-titr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re"/>
    <w:next w:val="Corpsdetexte"/>
    <w:qFormat/>
    <w:pPr>
      <w:keepNext/>
      <w:keepLines/>
    </w:pPr>
    <w:rPr>
      <w:sz w:val="24"/>
      <w:szCs w:val="24"/>
    </w:rPr>
  </w:style>
  <w:style w:type="paragraph" w:styleId="Date">
    <w:name w:val="Date"/>
    <w:basedOn w:val="Titre"/>
    <w:next w:val="Corpsdetex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sdetexte"/>
    <w:qFormat/>
    <w:pPr>
      <w:keepNext/>
      <w:keepLines/>
      <w:spacing w:before="100" w:after="300"/>
    </w:pPr>
    <w:rPr>
      <w:sz w:val="20"/>
      <w:szCs w:val="20"/>
    </w:rPr>
  </w:style>
  <w:style w:type="paragraph" w:styleId="Bibliographie">
    <w:name w:val="Bibliography"/>
    <w:basedOn w:val="Normal"/>
    <w:qFormat/>
  </w:style>
  <w:style w:type="character" w:customStyle="1" w:styleId="Titre1Car">
    <w:name w:val="Titre 1 Car"/>
    <w:basedOn w:val="Policepardfaut"/>
    <w:link w:val="Titre1"/>
    <w:uiPriority w:val="9"/>
    <w:rsid w:val="005612AC"/>
    <w:rPr>
      <w:rFonts w:ascii="Times New Roman" w:eastAsiaTheme="majorEastAsia" w:hAnsi="Times New Roman" w:cstheme="majorBidi"/>
      <w:b/>
      <w:color w:val="0B769F" w:themeColor="accent4" w:themeShade="BF"/>
      <w:sz w:val="32"/>
      <w:szCs w:val="40"/>
    </w:rPr>
  </w:style>
  <w:style w:type="character" w:customStyle="1" w:styleId="Titre2Car">
    <w:name w:val="Titre 2 Car"/>
    <w:basedOn w:val="Policepardfaut"/>
    <w:link w:val="Titre2"/>
    <w:uiPriority w:val="9"/>
    <w:semiHidden/>
    <w:rsid w:val="005612AC"/>
    <w:rPr>
      <w:rFonts w:ascii="Times New Roman" w:eastAsiaTheme="majorEastAsia" w:hAnsi="Times New Roman" w:cstheme="majorBidi"/>
      <w:b/>
      <w:color w:val="0B769F" w:themeColor="accent4" w:themeShade="BF"/>
      <w:sz w:val="28"/>
      <w:szCs w:val="32"/>
    </w:rPr>
  </w:style>
  <w:style w:type="character" w:customStyle="1" w:styleId="Titre3Car">
    <w:name w:val="Titre 3 Car"/>
    <w:basedOn w:val="Policepardfaut"/>
    <w:link w:val="Titre3"/>
    <w:uiPriority w:val="9"/>
    <w:semiHidden/>
    <w:rsid w:val="005612AC"/>
    <w:rPr>
      <w:rFonts w:ascii="Times New Roman" w:eastAsiaTheme="majorEastAsia" w:hAnsi="Times New Roman" w:cstheme="majorBidi"/>
      <w:b/>
      <w:color w:val="0B769F" w:themeColor="accent4" w:themeShade="BF"/>
      <w:sz w:val="28"/>
      <w:szCs w:val="28"/>
    </w:rPr>
  </w:style>
  <w:style w:type="character" w:customStyle="1" w:styleId="Titre4Car">
    <w:name w:val="Titre 4 Car"/>
    <w:basedOn w:val="Policepardfaut"/>
    <w:link w:val="Titre4"/>
    <w:uiPriority w:val="9"/>
    <w:semiHidden/>
    <w:rsid w:val="00A10FD9"/>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0FD9"/>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0FD9"/>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0FD9"/>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0FD9"/>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0FD9"/>
    <w:rPr>
      <w:rFonts w:eastAsiaTheme="majorEastAsia" w:cstheme="majorBidi"/>
      <w:color w:val="272727" w:themeColor="text1" w:themeTint="D8"/>
    </w:rPr>
  </w:style>
  <w:style w:type="paragraph" w:styleId="Normalcentr">
    <w:name w:val="Block Text"/>
    <w:basedOn w:val="Corpsdetexte"/>
    <w:next w:val="Corpsdetexte"/>
    <w:uiPriority w:val="9"/>
    <w:unhideWhenUsed/>
    <w:qFormat/>
    <w:pPr>
      <w:spacing w:before="100" w:after="100"/>
      <w:ind w:left="480" w:right="480"/>
    </w:pPr>
  </w:style>
  <w:style w:type="paragraph" w:styleId="Notedebasdepage">
    <w:name w:val="footnote text"/>
    <w:basedOn w:val="Normal"/>
    <w:uiPriority w:val="9"/>
    <w:unhideWhenUsed/>
    <w:qFormat/>
  </w:style>
  <w:style w:type="paragraph" w:customStyle="1" w:styleId="FootnoteBlockText">
    <w:name w:val="Footnote Block Text"/>
    <w:basedOn w:val="Notedebasdepage"/>
    <w:next w:val="Notedebasdepag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gende">
    <w:name w:val="caption"/>
    <w:basedOn w:val="Normal"/>
    <w:link w:val="LgendeCar"/>
    <w:rsid w:val="003C62BE"/>
    <w:pPr>
      <w:spacing w:after="120"/>
    </w:pPr>
  </w:style>
  <w:style w:type="paragraph" w:customStyle="1" w:styleId="TableCaption">
    <w:name w:val="Table Caption"/>
    <w:basedOn w:val="Lgende"/>
    <w:rsid w:val="00D414F5"/>
    <w:pPr>
      <w:keepNext/>
      <w:spacing w:before="120"/>
      <w:jc w:val="center"/>
    </w:pPr>
    <w:rPr>
      <w:i/>
    </w:rPr>
  </w:style>
  <w:style w:type="paragraph" w:customStyle="1" w:styleId="ImageCaption">
    <w:name w:val="Image Caption"/>
    <w:basedOn w:val="Lgende"/>
    <w:rsid w:val="003E44D8"/>
    <w:pPr>
      <w:jc w:val="center"/>
    </w:pPr>
  </w:style>
  <w:style w:type="paragraph" w:customStyle="1" w:styleId="Figure">
    <w:name w:val="Figure"/>
    <w:basedOn w:val="Normal"/>
    <w:rsid w:val="003E44D8"/>
    <w:pPr>
      <w:jc w:val="center"/>
    </w:pPr>
  </w:style>
  <w:style w:type="paragraph" w:customStyle="1" w:styleId="CaptionedFigure">
    <w:name w:val="Captioned Figure"/>
    <w:basedOn w:val="Figure"/>
    <w:pPr>
      <w:keepNext/>
    </w:pPr>
  </w:style>
  <w:style w:type="character" w:customStyle="1" w:styleId="LgendeCar">
    <w:name w:val="Légende Car"/>
    <w:basedOn w:val="Policepardfaut"/>
    <w:link w:val="Lgende"/>
    <w:rsid w:val="003C62BE"/>
    <w:rPr>
      <w:rFonts w:ascii="Times New Roman" w:hAnsi="Times New Roman"/>
    </w:rPr>
  </w:style>
  <w:style w:type="character" w:customStyle="1" w:styleId="VerbatimChar">
    <w:name w:val="Verbatim Char"/>
    <w:basedOn w:val="LgendeCar"/>
    <w:link w:val="SourceCode"/>
    <w:rPr>
      <w:rFonts w:ascii="Consolas" w:hAnsi="Consolas"/>
      <w:sz w:val="22"/>
    </w:rPr>
  </w:style>
  <w:style w:type="character" w:customStyle="1" w:styleId="SectionNumber">
    <w:name w:val="Section Number"/>
    <w:basedOn w:val="LgendeCar"/>
    <w:rPr>
      <w:rFonts w:ascii="Times New Roman" w:hAnsi="Times New Roman"/>
    </w:rPr>
  </w:style>
  <w:style w:type="character" w:styleId="Appelnotedebasdep">
    <w:name w:val="footnote reference"/>
    <w:basedOn w:val="LgendeCar"/>
    <w:rPr>
      <w:rFonts w:ascii="Times New Roman" w:hAnsi="Times New Roman"/>
      <w:vertAlign w:val="superscript"/>
    </w:rPr>
  </w:style>
  <w:style w:type="character" w:styleId="Lienhypertexte">
    <w:name w:val="Hyperlink"/>
    <w:basedOn w:val="LgendeCar"/>
    <w:uiPriority w:val="99"/>
    <w:rPr>
      <w:rFonts w:ascii="Times New Roman" w:hAnsi="Times New Roman"/>
      <w:color w:val="156082" w:themeColor="accent1"/>
    </w:rPr>
  </w:style>
  <w:style w:type="paragraph" w:styleId="En-ttedetabledesmatires">
    <w:name w:val="TOC Heading"/>
    <w:basedOn w:val="Titre1"/>
    <w:next w:val="Corpsdetexte"/>
    <w:uiPriority w:val="39"/>
    <w:unhideWhenUsed/>
    <w:qFormat/>
    <w:rsid w:val="004D0950"/>
    <w:pPr>
      <w:spacing w:before="240" w:line="259" w:lineRule="auto"/>
      <w:outlineLvl w:val="9"/>
    </w:pPr>
    <w:rPr>
      <w:b w:val="0"/>
      <w:color w:val="4C94D8" w:themeColor="text2" w:themeTint="80"/>
    </w:r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 w:type="paragraph" w:styleId="Textebrut">
    <w:name w:val="Plain Text"/>
    <w:basedOn w:val="Normal"/>
    <w:link w:val="TextebrutCar"/>
    <w:rsid w:val="004D0950"/>
    <w:pPr>
      <w:spacing w:after="0"/>
      <w:jc w:val="both"/>
    </w:pPr>
    <w:rPr>
      <w:szCs w:val="21"/>
    </w:rPr>
  </w:style>
  <w:style w:type="character" w:customStyle="1" w:styleId="TextebrutCar">
    <w:name w:val="Texte brut Car"/>
    <w:basedOn w:val="Policepardfaut"/>
    <w:link w:val="Textebrut"/>
    <w:rsid w:val="004D0950"/>
    <w:rPr>
      <w:rFonts w:ascii="Times New Roman" w:hAnsi="Times New Roman"/>
      <w:szCs w:val="21"/>
    </w:rPr>
  </w:style>
  <w:style w:type="paragraph" w:styleId="En-tte">
    <w:name w:val="header"/>
    <w:basedOn w:val="Normal"/>
    <w:link w:val="En-tteCar"/>
    <w:rsid w:val="00615638"/>
    <w:pPr>
      <w:tabs>
        <w:tab w:val="center" w:pos="4536"/>
        <w:tab w:val="right" w:pos="9072"/>
      </w:tabs>
      <w:spacing w:after="0"/>
    </w:pPr>
  </w:style>
  <w:style w:type="character" w:customStyle="1" w:styleId="En-tteCar">
    <w:name w:val="En-tête Car"/>
    <w:basedOn w:val="Policepardfaut"/>
    <w:link w:val="En-tte"/>
    <w:rsid w:val="00615638"/>
  </w:style>
  <w:style w:type="paragraph" w:styleId="Pieddepage">
    <w:name w:val="footer"/>
    <w:basedOn w:val="Normal"/>
    <w:link w:val="PieddepageCar"/>
    <w:uiPriority w:val="99"/>
    <w:rsid w:val="00615638"/>
    <w:pPr>
      <w:tabs>
        <w:tab w:val="center" w:pos="4536"/>
        <w:tab w:val="right" w:pos="9072"/>
      </w:tabs>
      <w:spacing w:after="0"/>
    </w:pPr>
  </w:style>
  <w:style w:type="character" w:customStyle="1" w:styleId="PieddepageCar">
    <w:name w:val="Pied de page Car"/>
    <w:basedOn w:val="Policepardfaut"/>
    <w:link w:val="Pieddepage"/>
    <w:uiPriority w:val="99"/>
    <w:rsid w:val="00615638"/>
  </w:style>
  <w:style w:type="paragraph" w:customStyle="1" w:styleId="FigureCaption">
    <w:name w:val="Figure Caption"/>
    <w:basedOn w:val="Corpsdetexte"/>
    <w:qFormat/>
    <w:rsid w:val="001829A9"/>
    <w:pPr>
      <w:jc w:val="center"/>
    </w:pPr>
    <w:rPr>
      <w:i/>
    </w:rPr>
  </w:style>
  <w:style w:type="paragraph" w:styleId="TM1">
    <w:name w:val="toc 1"/>
    <w:basedOn w:val="Normal"/>
    <w:next w:val="Normal"/>
    <w:autoRedefine/>
    <w:uiPriority w:val="39"/>
    <w:rsid w:val="00721809"/>
    <w:pPr>
      <w:spacing w:after="100"/>
    </w:pPr>
  </w:style>
  <w:style w:type="paragraph" w:styleId="TM2">
    <w:name w:val="toc 2"/>
    <w:basedOn w:val="Normal"/>
    <w:next w:val="Normal"/>
    <w:autoRedefine/>
    <w:uiPriority w:val="39"/>
    <w:rsid w:val="00721809"/>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75</TotalTime>
  <Pages>13</Pages>
  <Words>2132</Words>
  <Characters>11731</Characters>
  <Application>Microsoft Office Word</Application>
  <DocSecurity>0</DocSecurity>
  <Lines>97</Lines>
  <Paragraphs>27</Paragraphs>
  <ScaleCrop>false</ScaleCrop>
  <HeadingPairs>
    <vt:vector size="2" baseType="variant">
      <vt:variant>
        <vt:lpstr>Titre</vt:lpstr>
      </vt:variant>
      <vt:variant>
        <vt:i4>1</vt:i4>
      </vt:variant>
    </vt:vector>
  </HeadingPairs>
  <TitlesOfParts>
    <vt:vector size="1" baseType="lpstr">
      <vt:lpstr>Untitled</vt:lpstr>
    </vt:vector>
  </TitlesOfParts>
  <Company/>
  <LinksUpToDate>false</LinksUpToDate>
  <CharactersWithSpaces>13836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MOUHAMED SECK</cp:lastModifiedBy>
  <cp:revision>17</cp:revision>
  <dcterms:created xsi:type="dcterms:W3CDTF">2026-03-23T18:36:00Z</dcterms:created>
  <dcterms:modified xsi:type="dcterms:W3CDTF">2026-03-23T21:54:00Z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
  </property>
  <property fmtid="{D5CDD505-2E9C-101B-9397-08002B2CF9AE}" pid="3" name="output">
    <vt:lpwstr/>
  </property>
</Properties>
</file>