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Paragraphe de démonstration</w:t>
      </w:r>
    </w:p>
    <w:p>
      <w:r>
        <w:rPr>
          <w:rFonts w:ascii="Calibri" w:cs="Calibri" w:eastAsia="Calibri" w:hAnsi="Calibri"/>
          <w:sz w:val="22"/>
          <w:szCs w:val="22"/>
        </w:rPr>
        <w:t xml:space="preserve">Ce document sert uniquement de référence de style pour R Markdown.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6E6E" w:sz="4" w:space="4"/>
      </w:pBdr>
      <w:tabs>
        <w:tab w:val="right" w:pos="9026"/>
      </w:tabs>
    </w:pPr>
    <w:r>
      <w:rPr>
        <w:rFonts w:ascii="Calibri" w:cs="Calibri" w:eastAsia="Calibri" w:hAnsi="Calibri"/>
        <w:color w:val="6E6E6E"/>
        <w:sz w:val="18"/>
        <w:szCs w:val="18"/>
      </w:rPr>
      <w:t xml:space="preserve">TP1 — Projet Statistique sous R et Python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E6E6E"/>
        <w:sz w:val="18"/>
        <w:szCs w:val="18"/>
      </w:rPr>
      <w:t xml:space="preserve">Groupe 4 — ISE1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E74" w:sz="6" w:space="4"/>
      </w:pBdr>
      <w:spacing w:after="120" w:before="280"/>
      <w:outlineLvl w:val="0"/>
    </w:pPr>
    <w:rPr>
      <w:rFonts w:ascii="Calibri" w:cs="Calibri" w:eastAsia="Calibri" w:hAnsi="Calibri"/>
      <w:b/>
      <w:bCs/>
      <w:color w:val="003E7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3E74"/>
      <w:sz w:val="24"/>
      <w:szCs w:val="24"/>
    </w:rPr>
  </w:style>
  <w:style w:type="paragraph" w:styleId="Normal">
    <w:name w:val="Normal"/>
    <w:pPr>
      <w:spacing w:after="100" w:line="276" w:lineRule="auto"/>
    </w:pPr>
    <w:rPr>
      <w:rFonts w:ascii="Calibri" w:cs="Calibri" w:eastAsia="Calibri" w:hAnsi="Calibri"/>
      <w:color w:val="1A1A1A"/>
      <w:sz w:val="22"/>
      <w:szCs w:val="22"/>
    </w:rPr>
  </w:style>
  <w:style w:type="paragraph" w:styleId="Caption">
    <w:name w:val="Caption"/>
    <w:basedOn w:val="Normal"/>
    <w:pPr>
      <w:spacing w:after="60" w:before="60"/>
      <w:jc w:val="center"/>
    </w:pPr>
    <w:rPr>
      <w:rFonts w:ascii="Calibri" w:cs="Calibri" w:eastAsia="Calibri" w:hAnsi="Calibri"/>
      <w:i/>
      <w:iCs/>
      <w:color w:val="6E6E6E"/>
      <w:sz w:val="18"/>
      <w:szCs w:val="18"/>
    </w:rPr>
  </w:style>
  <w:style w:type="paragraph" w:styleId="TableContents">
    <w:name w:val="Table Contents"/>
    <w:basedOn w:val="Normal"/>
    <w:pPr>
      <w:spacing w:after="60"/>
    </w:pPr>
    <w:rPr>
      <w:rFonts w:ascii="Calibri" w:cs="Calibri" w:eastAsia="Calibri" w:hAnsi="Calibri"/>
      <w:sz w:val="20"/>
      <w:szCs w:val="20"/>
    </w:rPr>
  </w:style>
  <w:style w:type="paragraph" w:styleId="TOCHeading">
    <w:name w:val="TOC Heading"/>
    <w:basedOn w:val="Normal"/>
    <w:pPr>
      <w:spacing w:after="120" w:before="0"/>
    </w:pPr>
    <w:rPr>
      <w:rFonts w:ascii="Calibri" w:cs="Calibri" w:eastAsia="Calibri" w:hAnsi="Calibri"/>
      <w:b/>
      <w:bCs/>
      <w:color w:val="003E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2026-03-23T11:32:34.770Z</dcterms:created>
  <dcterms:modified xsi:type="dcterms:W3CDTF">2026-03-23T11:32:34.771Z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