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29DD6" w14:textId="77777777" w:rsidR="00000000" w:rsidRDefault="00000000">
      <w:r>
        <w:rPr>
          <w:noProof/>
        </w:rPr>
        <mc:AlternateContent>
          <mc:Choice Requires="wps">
            <w:drawing>
              <wp:anchor distT="0" distB="0" distL="114300" distR="114300" simplePos="0" relativeHeight="251659264" behindDoc="0" locked="0" layoutInCell="1" allowOverlap="1" wp14:anchorId="453C8E2B" wp14:editId="3F26E056">
                <wp:simplePos x="0" y="0"/>
                <wp:positionH relativeFrom="margin">
                  <wp:align>center</wp:align>
                </wp:positionH>
                <wp:positionV relativeFrom="paragraph">
                  <wp:posOffset>29845</wp:posOffset>
                </wp:positionV>
                <wp:extent cx="5806440" cy="487680"/>
                <wp:effectExtent l="0" t="0" r="3810" b="7620"/>
                <wp:wrapNone/>
                <wp:docPr id="1400317630" name="Zone de texte 1"/>
                <wp:cNvGraphicFramePr/>
                <a:graphic xmlns:a="http://schemas.openxmlformats.org/drawingml/2006/main">
                  <a:graphicData uri="http://schemas.microsoft.com/office/word/2010/wordprocessingShape">
                    <wps:wsp>
                      <wps:cNvSpPr txBox="1"/>
                      <wps:spPr>
                        <a:xfrm>
                          <a:off x="0" y="0"/>
                          <a:ext cx="5806440" cy="487680"/>
                        </a:xfrm>
                        <a:prstGeom prst="rect">
                          <a:avLst/>
                        </a:prstGeom>
                        <a:solidFill>
                          <a:schemeClr val="lt1"/>
                        </a:solidFill>
                        <a:ln w="6350">
                          <a:noFill/>
                        </a:ln>
                      </wps:spPr>
                      <wps:txbx>
                        <w:txbxContent>
                          <w:p w14:paraId="62553823" w14:textId="77777777" w:rsidR="00000000" w:rsidRPr="007224AC" w:rsidRDefault="00000000" w:rsidP="00A066A7">
                            <w:pPr>
                              <w:jc w:val="center"/>
                              <w:rPr>
                                <w:rFonts w:cs="Times New Roman"/>
                                <w:sz w:val="32"/>
                                <w:szCs w:val="32"/>
                                <w:lang w:val="fr-FR"/>
                              </w:rPr>
                            </w:pPr>
                            <w:r w:rsidRPr="007224AC">
                              <w:rPr>
                                <w:rFonts w:cs="Times New Roman"/>
                                <w:sz w:val="32"/>
                                <w:szCs w:val="32"/>
                                <w:lang w:val="fr-FR"/>
                              </w:rPr>
                              <w:t>Agence nationale de la Statistique et de la Démographie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53C8E2B" id="_x0000_t202" coordsize="21600,21600" o:spt="202" path="m,l,21600r21600,l21600,xe">
                <v:stroke joinstyle="miter"/>
                <v:path gradientshapeok="t" o:connecttype="rect"/>
              </v:shapetype>
              <v:shape id="Zone de texte 1" o:spid="_x0000_s1026" type="#_x0000_t202" style="position:absolute;margin-left:0;margin-top:2.35pt;width:457.2pt;height:38.4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SoELAIAAFQEAAAOAAAAZHJzL2Uyb0RvYy54bWysVE2P2jAQvVfqf7B8LwkUWDYirCgrqkpo&#10;dyW22rNxbBLJ8bi2IaG/vmMnfHTbU9WLM/aMZ+a9N878oa0VOQrrKtA5HQ5SSoTmUFR6n9Pvr+tP&#10;M0qcZ7pgCrTI6Uk4+rD4+GHemEyMoARVCEswiXZZY3Jaem+yJHG8FDVzAzBCo1OCrZnHrd0nhWUN&#10;Zq9VMkrTadKALYwFLpzD08fOSRcxv5SC+2cpnfBE5RR783G1cd2FNVnMWba3zJQV79tg/9BFzSqN&#10;RS+pHpln5GCrP1LVFbfgQPoBhzoBKSsuIgZEM0zfodmWzIiIBclx5kKT+39p+dNxa14s8e0XaFHA&#10;QEhjXObwMOBppa3DFzsl6EcKTxfaROsJx8PJLJ2Ox+ji6BvP7qazyGtyvW2s818F1CQYObUoS2SL&#10;HTfOY0UMPYeEYg5UVawrpeImjIJYKUuODEVUPvaIN36LUpo0OZ1+nqQxsYZwvcusNBa4YgqWb3dt&#10;D3QHxQnxW+hGwxm+rrDJDXP+hVmcBcSF8+2fcZEKsAj0FiUl2J9/Ow/xKBF6KWlwtnLqfhyYFZSo&#10;bxrFux9GunzcjCd3I6xhbz27W48+1CtA5EN8SYZHM8R7dTalhfoNn8EyVEUX0xxr59SfzZXvJh6f&#10;ERfLZQzC8TPMb/TW8JA6MB0keG3fmDW9Th4VfoLzFLLsnVxdbLipYXnwIKuoZSC4Y7XnHUc3Stw/&#10;s/A2bvcx6vozWPwCAAD//wMAUEsDBBQABgAIAAAAIQCujrV23wAAAAUBAAAPAAAAZHJzL2Rvd25y&#10;ZXYueG1sTI9LT8MwEITvSP0P1lbigqgTmtISsqkQ4iH11oaHuLnxkkTE6yh2k/DvMSc4jmY08022&#10;nUwrBupdYxkhXkQgiEurG64QXorHyw0I5xVr1VomhG9ysM1nZ5lKtR15T8PBVyKUsEsVQu19l0rp&#10;ypqMcgvbEQfv0/ZG+SD7SupejaHctPIqiq6lUQ2HhVp1dF9T+XU4GYSPi+p956an13G5WnYPz0Ox&#10;ftMF4vl8ursF4Wnyf2H4xQ/okAemoz2xdqJFCEc8QrIGEcybOElAHBE28Qpknsn/9PkPAAAA//8D&#10;AFBLAQItABQABgAIAAAAIQC2gziS/gAAAOEBAAATAAAAAAAAAAAAAAAAAAAAAABbQ29udGVudF9U&#10;eXBlc10ueG1sUEsBAi0AFAAGAAgAAAAhADj9If/WAAAAlAEAAAsAAAAAAAAAAAAAAAAALwEAAF9y&#10;ZWxzLy5yZWxzUEsBAi0AFAAGAAgAAAAhAOEBKgQsAgAAVAQAAA4AAAAAAAAAAAAAAAAALgIAAGRy&#10;cy9lMm9Eb2MueG1sUEsBAi0AFAAGAAgAAAAhAK6OtXbfAAAABQEAAA8AAAAAAAAAAAAAAAAAhgQA&#10;AGRycy9kb3ducmV2LnhtbFBLBQYAAAAABAAEAPMAAACSBQAAAAA=&#10;" fillcolor="white [3201]" stroked="f" strokeweight=".5pt">
                <v:textbox>
                  <w:txbxContent>
                    <w:p w14:paraId="62553823" w14:textId="77777777" w:rsidR="00000000" w:rsidRPr="007224AC" w:rsidRDefault="00000000" w:rsidP="00A066A7">
                      <w:pPr>
                        <w:jc w:val="center"/>
                        <w:rPr>
                          <w:rFonts w:cs="Times New Roman"/>
                          <w:sz w:val="32"/>
                          <w:szCs w:val="32"/>
                          <w:lang w:val="fr-FR"/>
                        </w:rPr>
                      </w:pPr>
                      <w:r w:rsidRPr="007224AC">
                        <w:rPr>
                          <w:rFonts w:cs="Times New Roman"/>
                          <w:sz w:val="32"/>
                          <w:szCs w:val="32"/>
                          <w:lang w:val="fr-FR"/>
                        </w:rPr>
                        <w:t>Agence nationale de la Statistique et de la Démographie</w:t>
                      </w:r>
                    </w:p>
                  </w:txbxContent>
                </v:textbox>
                <w10:wrap anchorx="margin"/>
              </v:shape>
            </w:pict>
          </mc:Fallback>
        </mc:AlternateContent>
      </w:r>
    </w:p>
    <w:p w14:paraId="3E6E0451" w14:textId="77777777" w:rsidR="00000000" w:rsidRDefault="00000000" w:rsidP="00A066A7"/>
    <w:p w14:paraId="1DA86EA5" w14:textId="77777777" w:rsidR="00000000" w:rsidRDefault="00000000" w:rsidP="00A066A7">
      <w:pPr>
        <w:jc w:val="center"/>
        <w:rPr>
          <w:noProof/>
        </w:rPr>
      </w:pPr>
      <w:r>
        <w:rPr>
          <w:noProof/>
        </w:rPr>
        <mc:AlternateContent>
          <mc:Choice Requires="wps">
            <w:drawing>
              <wp:anchor distT="0" distB="0" distL="114300" distR="114300" simplePos="0" relativeHeight="251661312" behindDoc="0" locked="0" layoutInCell="1" allowOverlap="1" wp14:anchorId="51791F7A" wp14:editId="2EB97C2A">
                <wp:simplePos x="0" y="0"/>
                <wp:positionH relativeFrom="margin">
                  <wp:align>center</wp:align>
                </wp:positionH>
                <wp:positionV relativeFrom="paragraph">
                  <wp:posOffset>1553845</wp:posOffset>
                </wp:positionV>
                <wp:extent cx="3489960" cy="243840"/>
                <wp:effectExtent l="0" t="0" r="0" b="3810"/>
                <wp:wrapNone/>
                <wp:docPr id="2136315339" name="Zone de texte 4"/>
                <wp:cNvGraphicFramePr/>
                <a:graphic xmlns:a="http://schemas.openxmlformats.org/drawingml/2006/main">
                  <a:graphicData uri="http://schemas.microsoft.com/office/word/2010/wordprocessingShape">
                    <wps:wsp>
                      <wps:cNvSpPr txBox="1"/>
                      <wps:spPr>
                        <a:xfrm>
                          <a:off x="0" y="0"/>
                          <a:ext cx="3489960" cy="243840"/>
                        </a:xfrm>
                        <a:prstGeom prst="rect">
                          <a:avLst/>
                        </a:prstGeom>
                        <a:solidFill>
                          <a:schemeClr val="lt1"/>
                        </a:solidFill>
                        <a:ln w="6350">
                          <a:noFill/>
                        </a:ln>
                      </wps:spPr>
                      <wps:txbx>
                        <w:txbxContent>
                          <w:p w14:paraId="0BDB5757" w14:textId="77777777" w:rsidR="00000000" w:rsidRPr="00A066A7" w:rsidRDefault="00000000" w:rsidP="00A066A7">
                            <w:pPr>
                              <w:jc w:val="center"/>
                              <w:rPr>
                                <w:rFonts w:cs="Times New Roman"/>
                              </w:rPr>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1791F7A" id="Zone de texte 4" o:spid="_x0000_s1027" type="#_x0000_t202" style="position:absolute;left:0;text-align:left;margin-left:0;margin-top:122.35pt;width:274.8pt;height:19.2pt;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N7YLwIAAFsEAAAOAAAAZHJzL2Uyb0RvYy54bWysVEtv2zAMvg/YfxB0X5xXs8SIU2QpMgwo&#10;2gLp0LMiS7EAWdQkJXb260fJea3badhFJkWKj+8jPb9va00OwnkFpqCDXp8SYTiUyuwK+v11/WlK&#10;iQ/MlEyDEQU9Ck/vFx8/zBubiyFUoEvhCAYxPm9sQasQbJ5lnleiZr4HVhg0SnA1C6i6XVY61mD0&#10;WmfDfn+SNeBK64AL7/H2oTPSRYovpeDhWUovAtEFxdpCOl06t/HMFnOW7xyzleKnMtg/VFEzZTDp&#10;JdQDC4zsnfojVK24Aw8y9DjUGUipuEg9YDeD/rtuNhWzIvWC4Hh7gcn/v7D86bCxL46E9gu0SGAE&#10;pLE+93gZ+2mlq+MXKyVoRwiPF9hEGwjHy9F4OptN0MTRNhyPpuOEa3Z9bZ0PXwXUJAoFdUhLQosd&#10;Hn3AjOh6donJPGhVrpXWSYmjIFbakQNDEnVINeKL37y0IU1BJ6O7fgpsID7vImuDCa49RSm025ao&#10;8qbfLZRHhMFBNyHe8rXCWh+ZDy/M4Uhgezjm4RkPqQFzwUmipAL382/30R+ZQislDY5YQf2PPXOC&#10;Ev3NIIezwRiRIiEp47vPQ1TcrWV7azH7egUIwAAXyvIkRv+gz6J0UL/hNixjVjQxwzF3QcNZXIVu&#10;8HGbuFgukxNOoWXh0Wwsj6Ej4JGJ1/aNOXuiKyDRT3AeRpa/Y63zjS8NLPcBpEqURpw7VE/w4wQn&#10;pk/bFlfkVk9e13/C4hcAAAD//wMAUEsDBBQABgAIAAAAIQBdx9vP4QAAAAgBAAAPAAAAZHJzL2Rv&#10;d25yZXYueG1sTI9LT8MwEITvSPwHa5G4IOq0SR+EOBVCPCRuNC2ImxsvSUS8jmI3Cf+e5QTH2VnN&#10;fJNtJ9uKAXvfOFIwn0UgkEpnGqoU7IvH6w0IHzQZ3TpCBd/oYZufn2U6NW6kVxx2oRIcQj7VCuoQ&#10;ulRKX9ZotZ+5Dom9T9dbHVj2lTS9HjnctnIRRStpdUPcUOsO72ssv3Ynq+Djqnp/8dPTYYyXcffw&#10;PBTrN1ModXkx3d2CCDiFv2f4xWd0yJnp6E5kvGgV8JCgYJEkaxBsL5ObFYgjXzbxHGSeyf8D8h8A&#10;AAD//wMAUEsBAi0AFAAGAAgAAAAhALaDOJL+AAAA4QEAABMAAAAAAAAAAAAAAAAAAAAAAFtDb250&#10;ZW50X1R5cGVzXS54bWxQSwECLQAUAAYACAAAACEAOP0h/9YAAACUAQAACwAAAAAAAAAAAAAAAAAv&#10;AQAAX3JlbHMvLnJlbHNQSwECLQAUAAYACAAAACEAYKze2C8CAABbBAAADgAAAAAAAAAAAAAAAAAu&#10;AgAAZHJzL2Uyb0RvYy54bWxQSwECLQAUAAYACAAAACEAXcfbz+EAAAAIAQAADwAAAAAAAAAAAAAA&#10;AACJBAAAZHJzL2Rvd25yZXYueG1sUEsFBgAAAAAEAAQA8wAAAJcFAAAAAA==&#10;" fillcolor="white [3201]" stroked="f" strokeweight=".5pt">
                <v:textbox>
                  <w:txbxContent>
                    <w:p w14:paraId="0BDB5757" w14:textId="77777777" w:rsidR="00000000" w:rsidRPr="00A066A7" w:rsidRDefault="00000000" w:rsidP="00A066A7">
                      <w:pPr>
                        <w:jc w:val="center"/>
                        <w:rPr>
                          <w:rFonts w:cs="Times New Roman"/>
                        </w:rPr>
                      </w:pPr>
                      <w:r>
                        <w:t>**********************************************</w:t>
                      </w:r>
                    </w:p>
                  </w:txbxContent>
                </v:textbox>
                <w10:wrap anchorx="margin"/>
              </v:shape>
            </w:pict>
          </mc:Fallback>
        </mc:AlternateContent>
      </w:r>
      <w:r>
        <w:rPr>
          <w:noProof/>
        </w:rPr>
        <w:drawing>
          <wp:inline distT="0" distB="0" distL="0" distR="0" wp14:anchorId="1CDD1FDE" wp14:editId="6A1C3B7F">
            <wp:extent cx="1601386" cy="1470660"/>
            <wp:effectExtent l="0" t="0" r="0" b="0"/>
            <wp:docPr id="50576615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66153" name="Image 505766153"/>
                    <pic:cNvPicPr/>
                  </pic:nvPicPr>
                  <pic:blipFill>
                    <a:blip r:embed="rId5">
                      <a:extLst>
                        <a:ext uri="{28A0092B-C50C-407E-A947-70E740481C1C}">
                          <a14:useLocalDpi xmlns:a14="http://schemas.microsoft.com/office/drawing/2010/main" val="0"/>
                        </a:ext>
                      </a:extLst>
                    </a:blip>
                    <a:stretch>
                      <a:fillRect/>
                    </a:stretch>
                  </pic:blipFill>
                  <pic:spPr>
                    <a:xfrm>
                      <a:off x="0" y="0"/>
                      <a:ext cx="1634434" cy="1501011"/>
                    </a:xfrm>
                    <a:prstGeom prst="rect">
                      <a:avLst/>
                    </a:prstGeom>
                  </pic:spPr>
                </pic:pic>
              </a:graphicData>
            </a:graphic>
          </wp:inline>
        </w:drawing>
      </w:r>
    </w:p>
    <w:p w14:paraId="61A973E6" w14:textId="77777777" w:rsidR="00000000" w:rsidRDefault="00000000" w:rsidP="00A066A7">
      <w:pPr>
        <w:jc w:val="center"/>
      </w:pPr>
    </w:p>
    <w:p w14:paraId="3CD03517" w14:textId="77777777" w:rsidR="00000000" w:rsidRDefault="00000000" w:rsidP="00A066A7">
      <w:r>
        <w:rPr>
          <w:noProof/>
        </w:rPr>
        <mc:AlternateContent>
          <mc:Choice Requires="wps">
            <w:drawing>
              <wp:anchor distT="0" distB="0" distL="114300" distR="114300" simplePos="0" relativeHeight="251660288" behindDoc="0" locked="0" layoutInCell="1" allowOverlap="1" wp14:anchorId="58236BA6" wp14:editId="61E5AA73">
                <wp:simplePos x="0" y="0"/>
                <wp:positionH relativeFrom="margin">
                  <wp:align>center</wp:align>
                </wp:positionH>
                <wp:positionV relativeFrom="paragraph">
                  <wp:posOffset>125095</wp:posOffset>
                </wp:positionV>
                <wp:extent cx="5806440" cy="487680"/>
                <wp:effectExtent l="0" t="0" r="3810" b="7620"/>
                <wp:wrapNone/>
                <wp:docPr id="1739458197" name="Zone de texte 1"/>
                <wp:cNvGraphicFramePr/>
                <a:graphic xmlns:a="http://schemas.openxmlformats.org/drawingml/2006/main">
                  <a:graphicData uri="http://schemas.microsoft.com/office/word/2010/wordprocessingShape">
                    <wps:wsp>
                      <wps:cNvSpPr txBox="1"/>
                      <wps:spPr>
                        <a:xfrm>
                          <a:off x="0" y="0"/>
                          <a:ext cx="5806440" cy="487680"/>
                        </a:xfrm>
                        <a:prstGeom prst="rect">
                          <a:avLst/>
                        </a:prstGeom>
                        <a:solidFill>
                          <a:schemeClr val="lt1"/>
                        </a:solidFill>
                        <a:ln w="6350">
                          <a:noFill/>
                        </a:ln>
                      </wps:spPr>
                      <wps:txbx>
                        <w:txbxContent>
                          <w:p w14:paraId="6FEC4CA4" w14:textId="77777777" w:rsidR="00000000" w:rsidRPr="007224AC" w:rsidRDefault="00000000" w:rsidP="00A066A7">
                            <w:pPr>
                              <w:jc w:val="center"/>
                              <w:rPr>
                                <w:rFonts w:cs="Times New Roman"/>
                                <w:sz w:val="32"/>
                                <w:szCs w:val="32"/>
                                <w:lang w:val="fr-FR"/>
                              </w:rPr>
                            </w:pPr>
                            <w:r w:rsidRPr="007224AC">
                              <w:rPr>
                                <w:rFonts w:cs="Times New Roman"/>
                                <w:sz w:val="32"/>
                                <w:szCs w:val="32"/>
                                <w:lang w:val="fr-FR"/>
                              </w:rPr>
                              <w:t>Ecole</w:t>
                            </w:r>
                            <w:r w:rsidRPr="007224AC">
                              <w:rPr>
                                <w:rFonts w:cs="Times New Roman"/>
                                <w:sz w:val="32"/>
                                <w:szCs w:val="32"/>
                                <w:lang w:val="fr-FR"/>
                              </w:rPr>
                              <w:t xml:space="preserve"> nationale de la Statistique et de l</w:t>
                            </w:r>
                            <w:r w:rsidRPr="007224AC">
                              <w:rPr>
                                <w:rFonts w:cs="Times New Roman"/>
                                <w:sz w:val="32"/>
                                <w:szCs w:val="32"/>
                                <w:lang w:val="fr-FR"/>
                              </w:rPr>
                              <w:t>’Analyse économique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8236BA6" id="_x0000_s1028" type="#_x0000_t202" style="position:absolute;margin-left:0;margin-top:9.85pt;width:457.2pt;height:38.4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ol4MAIAAFsEAAAOAAAAZHJzL2Uyb0RvYy54bWysVEuP2jAQvlfqf7B8LwkUWDYirCgrqkpo&#10;dyW22rNxbLDkeFzbkNBf37HDq9ueql6cGc94Ht83k+lDW2tyEM4rMCXt93JKhOFQKbMt6ffX5acJ&#10;JT4wUzENRpT0KDx9mH38MG1sIQawA10JRzCI8UVjS7oLwRZZ5vlO1Mz3wAqDRgmuZgFVt80qxxqM&#10;XutskOfjrAFXWQdceI+3j52RzlJ8KQUPz1J6EYguKdYW0unSuYlnNpuyYuuY3Sl+KoP9QxU1UwaT&#10;XkI9ssDI3qk/QtWKO/AgQ49DnYGUiovUA3bTz991s94xK1IvCI63F5j8/wvLnw5r++JIaL9AiwRG&#10;QBrrC4+XsZ9Wujp+sVKCdoTweIFNtIFwvBxN8vFwiCaOtuHkbjxJuGbX19b58FVATaJQUoe0JLTY&#10;YeUDZkTXs0tM5kGraqm0TkocBbHQjhwYkqhDqhFf/OalDWlKOv48ylNgA/F5F1kbTHDtKUqh3bRE&#10;VSUdnPvdQHVEGBx0E+ItXyqsdcV8eGEORwLbwzEPz3hIDZgLThIlO3A//3Yf/ZEptFLS4IiV1P/Y&#10;Myco0d8McnjfT6iFpAxHdwPM4W4tm1uL2dcLQAD6uFCWJzH6B30WpYP6DbdhHrOiiRmOuUsazuIi&#10;dIOP28TFfJ6ccAotCyuztjyGjoBHJl7bN+bsia6ARD/BeRhZ8Y61zje+NDDfB5AqURpx7lA9wY8T&#10;nJg+bVtckVs9eV3/CbNfAAAA//8DAFBLAwQUAAYACAAAACEAXtHMA94AAAAGAQAADwAAAGRycy9k&#10;b3ducmV2LnhtbEyPzU7DMBCE70i8g7VIXFDrlP6ncSqEgErcaApVb268JBHxOordJLw9ywluOzur&#10;mW+T7WBr0WHrK0cKJuMIBFLuTEWFgkP2PFqB8EGT0bUjVPCNHrbp9VWiY+N6esNuHwrBIeRjraAM&#10;oYml9HmJVvuxa5DY+3St1YFlW0jT6p7DbS3vo2ghra6IG0rd4GOJ+df+YhWc7orjqx9e3vvpfNo8&#10;7bps+WEypW5vhocNiIBD+DuGX3xGh5SZzu5CxotaAT8SeLtegmB3PZnNQJx5WMxBpon8j5/+AAAA&#10;//8DAFBLAQItABQABgAIAAAAIQC2gziS/gAAAOEBAAATAAAAAAAAAAAAAAAAAAAAAABbQ29udGVu&#10;dF9UeXBlc10ueG1sUEsBAi0AFAAGAAgAAAAhADj9If/WAAAAlAEAAAsAAAAAAAAAAAAAAAAALwEA&#10;AF9yZWxzLy5yZWxzUEsBAi0AFAAGAAgAAAAhAMpSiXgwAgAAWwQAAA4AAAAAAAAAAAAAAAAALgIA&#10;AGRycy9lMm9Eb2MueG1sUEsBAi0AFAAGAAgAAAAhAF7RzAPeAAAABgEAAA8AAAAAAAAAAAAAAAAA&#10;igQAAGRycy9kb3ducmV2LnhtbFBLBQYAAAAABAAEAPMAAACVBQAAAAA=&#10;" fillcolor="white [3201]" stroked="f" strokeweight=".5pt">
                <v:textbox>
                  <w:txbxContent>
                    <w:p w14:paraId="6FEC4CA4" w14:textId="77777777" w:rsidR="00000000" w:rsidRPr="007224AC" w:rsidRDefault="00000000" w:rsidP="00A066A7">
                      <w:pPr>
                        <w:jc w:val="center"/>
                        <w:rPr>
                          <w:rFonts w:cs="Times New Roman"/>
                          <w:sz w:val="32"/>
                          <w:szCs w:val="32"/>
                          <w:lang w:val="fr-FR"/>
                        </w:rPr>
                      </w:pPr>
                      <w:r w:rsidRPr="007224AC">
                        <w:rPr>
                          <w:rFonts w:cs="Times New Roman"/>
                          <w:sz w:val="32"/>
                          <w:szCs w:val="32"/>
                          <w:lang w:val="fr-FR"/>
                        </w:rPr>
                        <w:t>Ecole</w:t>
                      </w:r>
                      <w:r w:rsidRPr="007224AC">
                        <w:rPr>
                          <w:rFonts w:cs="Times New Roman"/>
                          <w:sz w:val="32"/>
                          <w:szCs w:val="32"/>
                          <w:lang w:val="fr-FR"/>
                        </w:rPr>
                        <w:t xml:space="preserve"> nationale de la Statistique et de l</w:t>
                      </w:r>
                      <w:r w:rsidRPr="007224AC">
                        <w:rPr>
                          <w:rFonts w:cs="Times New Roman"/>
                          <w:sz w:val="32"/>
                          <w:szCs w:val="32"/>
                          <w:lang w:val="fr-FR"/>
                        </w:rPr>
                        <w:t>’Analyse économique</w:t>
                      </w:r>
                    </w:p>
                  </w:txbxContent>
                </v:textbox>
                <w10:wrap anchorx="margin"/>
              </v:shape>
            </w:pict>
          </mc:Fallback>
        </mc:AlternateContent>
      </w:r>
    </w:p>
    <w:p w14:paraId="1A919AD6" w14:textId="77777777" w:rsidR="00000000" w:rsidRDefault="00000000" w:rsidP="00A066A7">
      <w:pPr>
        <w:jc w:val="center"/>
      </w:pPr>
    </w:p>
    <w:p w14:paraId="5EEDB14C" w14:textId="77777777" w:rsidR="00000000" w:rsidRPr="00A066A7" w:rsidRDefault="00000000" w:rsidP="00A066A7">
      <w:pPr>
        <w:jc w:val="center"/>
      </w:pPr>
      <w:r>
        <w:rPr>
          <w:noProof/>
        </w:rPr>
        <mc:AlternateContent>
          <mc:Choice Requires="wps">
            <w:drawing>
              <wp:anchor distT="0" distB="0" distL="114300" distR="114300" simplePos="0" relativeHeight="251665408" behindDoc="0" locked="0" layoutInCell="1" allowOverlap="1" wp14:anchorId="42C8F43D" wp14:editId="324EA8AB">
                <wp:simplePos x="0" y="0"/>
                <wp:positionH relativeFrom="margin">
                  <wp:posOffset>1040130</wp:posOffset>
                </wp:positionH>
                <wp:positionV relativeFrom="paragraph">
                  <wp:posOffset>4211955</wp:posOffset>
                </wp:positionV>
                <wp:extent cx="3680460" cy="388620"/>
                <wp:effectExtent l="0" t="0" r="0" b="0"/>
                <wp:wrapNone/>
                <wp:docPr id="1302987548" name="Zone de texte 7"/>
                <wp:cNvGraphicFramePr/>
                <a:graphic xmlns:a="http://schemas.openxmlformats.org/drawingml/2006/main">
                  <a:graphicData uri="http://schemas.microsoft.com/office/word/2010/wordprocessingShape">
                    <wps:wsp>
                      <wps:cNvSpPr txBox="1"/>
                      <wps:spPr>
                        <a:xfrm>
                          <a:off x="0" y="0"/>
                          <a:ext cx="3680460" cy="388620"/>
                        </a:xfrm>
                        <a:prstGeom prst="rect">
                          <a:avLst/>
                        </a:prstGeom>
                        <a:solidFill>
                          <a:schemeClr val="lt1"/>
                        </a:solidFill>
                        <a:ln w="6350">
                          <a:noFill/>
                        </a:ln>
                      </wps:spPr>
                      <wps:txbx>
                        <w:txbxContent>
                          <w:p w14:paraId="0FB2122C" w14:textId="77777777" w:rsidR="00000000" w:rsidRPr="00194C0A" w:rsidRDefault="00000000" w:rsidP="00194C0A">
                            <w:pPr>
                              <w:spacing w:line="276" w:lineRule="auto"/>
                              <w:jc w:val="center"/>
                              <w:rPr>
                                <w:rFonts w:cs="Times New Roman"/>
                                <w:sz w:val="28"/>
                                <w:szCs w:val="28"/>
                              </w:rPr>
                            </w:pPr>
                            <w:r w:rsidRPr="00194C0A">
                              <w:rPr>
                                <w:rFonts w:cs="Times New Roman"/>
                                <w:sz w:val="28"/>
                                <w:szCs w:val="28"/>
                              </w:rPr>
                              <w:t xml:space="preserve">ENSAE- ISE1-CL / ISE1 MATH- </w:t>
                            </w:r>
                            <w:r>
                              <w:rPr>
                                <w:rFonts w:cs="Times New Roman"/>
                                <w:sz w:val="28"/>
                                <w:szCs w:val="28"/>
                              </w:rPr>
                              <w:t>Avril</w:t>
                            </w:r>
                            <w:r w:rsidRPr="00194C0A">
                              <w:rPr>
                                <w:rFonts w:cs="Times New Roman"/>
                                <w:sz w:val="28"/>
                                <w:szCs w:val="28"/>
                              </w:rPr>
                              <w:t xml:space="preserv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C8F43D" id="Zone de texte 7" o:spid="_x0000_s1029" type="#_x0000_t202" style="position:absolute;left:0;text-align:left;margin-left:81.9pt;margin-top:331.65pt;width:289.8pt;height:30.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bKdMAIAAFsEAAAOAAAAZHJzL2Uyb0RvYy54bWysVNuO2yAQfa/Uf0C8N3Yum2ajOKs0q1SV&#10;ot2VstU+EwwxEmYokNjp13fAuXXbp6oveGCGuZxz8OyhrTU5COcVmIL2ezklwnAoldkV9Pvr6tOE&#10;Eh+YKZkGIwp6FJ4+zD9+mDV2KgZQgS6FI5jE+GljC1qFYKdZ5nklauZ7YIVBpwRXs4Bbt8tKxxrM&#10;XutskOfjrAFXWgdceI+nj52TzlN+KQUPz1J6EYguKPYW0urSuo1rNp+x6c4xWyl+aoP9Qxc1UwaL&#10;XlI9ssDI3qk/UtWKO/AgQ49DnYGUios0A07Tz99Ns6mYFWkWBMfbC0z+/6XlT4eNfXEktF+gRQIj&#10;II31U4+HcZ5Wujp+sVOCfoTweIFNtIFwPByOJ/lojC6OvuFkMh4kXLPrbet8+CqgJtEoqENaElrs&#10;sPYBK2LoOSQW86BVuVJap02UglhqRw4MSdQh9Yg3fovShjQFHQ/v8pTYQLzeZdYGC1xnilZoty1R&#10;JXZ7nncL5RFhcNApxFu+UtjrmvnwwhxKAsdDmYdnXKQGrAUni5IK3M+/ncd4ZAq9lDQosYL6H3vm&#10;BCX6m0EO7/ujUdRk2ozuPiNsxN16trces6+XgAD08UFZnswYH/TZlA7qN3wNi1gVXcxwrF3QcDaX&#10;oRM+viYuFosUhCq0LKzNxvKYOgIemXht35izJ7oCEv0EZzGy6TvWuth408BiH0CqRGnEuUP1BD8q&#10;ODF9em3xidzuU9T1nzD/BQAA//8DAFBLAwQUAAYACAAAACEAAD5p5OIAAAALAQAADwAAAGRycy9k&#10;b3ducmV2LnhtbEyPS0/DMBCE70j8B2uRuCDqULcpCnEqhHhIvdHwEDc3XpKIeB3FbhL+PcsJbjOa&#10;0ey3+XZ2nRhxCK0nDVeLBARS5W1LtYaX8uHyGkSIhqzpPKGGbwywLU5PcpNZP9EzjvtYCx6hkBkN&#10;TYx9JmWoGnQmLHyPxNmnH5yJbIda2sFMPO46uUySVDrTEl9oTI93DVZf+6PT8HFRv+/C/Pg6qbXq&#10;75/GcvNmS63Pz+bbGxAR5/hXhl98RoeCmQ7+SDaIjn2qGD1qSFOlQHBjs1IrEAcWy9UaZJHL/z8U&#10;PwAAAP//AwBQSwECLQAUAAYACAAAACEAtoM4kv4AAADhAQAAEwAAAAAAAAAAAAAAAAAAAAAAW0Nv&#10;bnRlbnRfVHlwZXNdLnhtbFBLAQItABQABgAIAAAAIQA4/SH/1gAAAJQBAAALAAAAAAAAAAAAAAAA&#10;AC8BAABfcmVscy8ucmVsc1BLAQItABQABgAIAAAAIQDdvbKdMAIAAFsEAAAOAAAAAAAAAAAAAAAA&#10;AC4CAABkcnMvZTJvRG9jLnhtbFBLAQItABQABgAIAAAAIQAAPmnk4gAAAAsBAAAPAAAAAAAAAAAA&#10;AAAAAIoEAABkcnMvZG93bnJldi54bWxQSwUGAAAAAAQABADzAAAAmQUAAAAA&#10;" fillcolor="white [3201]" stroked="f" strokeweight=".5pt">
                <v:textbox>
                  <w:txbxContent>
                    <w:p w14:paraId="0FB2122C" w14:textId="77777777" w:rsidR="00000000" w:rsidRPr="00194C0A" w:rsidRDefault="00000000" w:rsidP="00194C0A">
                      <w:pPr>
                        <w:spacing w:line="276" w:lineRule="auto"/>
                        <w:jc w:val="center"/>
                        <w:rPr>
                          <w:rFonts w:cs="Times New Roman"/>
                          <w:sz w:val="28"/>
                          <w:szCs w:val="28"/>
                        </w:rPr>
                      </w:pPr>
                      <w:r w:rsidRPr="00194C0A">
                        <w:rPr>
                          <w:rFonts w:cs="Times New Roman"/>
                          <w:sz w:val="28"/>
                          <w:szCs w:val="28"/>
                        </w:rPr>
                        <w:t xml:space="preserve">ENSAE- ISE1-CL / ISE1 MATH- </w:t>
                      </w:r>
                      <w:r>
                        <w:rPr>
                          <w:rFonts w:cs="Times New Roman"/>
                          <w:sz w:val="28"/>
                          <w:szCs w:val="28"/>
                        </w:rPr>
                        <w:t>Avril</w:t>
                      </w:r>
                      <w:r w:rsidRPr="00194C0A">
                        <w:rPr>
                          <w:rFonts w:cs="Times New Roman"/>
                          <w:sz w:val="28"/>
                          <w:szCs w:val="28"/>
                        </w:rPr>
                        <w:t xml:space="preserve"> 2026</w:t>
                      </w:r>
                    </w:p>
                  </w:txbxContent>
                </v:textbox>
                <w10:wrap anchorx="margin"/>
              </v:shape>
            </w:pict>
          </mc:Fallback>
        </mc:AlternateContent>
      </w:r>
      <w:r>
        <w:rPr>
          <w:noProof/>
        </w:rPr>
        <mc:AlternateContent>
          <mc:Choice Requires="wps">
            <w:drawing>
              <wp:anchor distT="0" distB="0" distL="114300" distR="114300" simplePos="0" relativeHeight="251664384" behindDoc="0" locked="0" layoutInCell="1" allowOverlap="1" wp14:anchorId="0EA9802A" wp14:editId="17A68F25">
                <wp:simplePos x="0" y="0"/>
                <wp:positionH relativeFrom="margin">
                  <wp:posOffset>1057910</wp:posOffset>
                </wp:positionH>
                <wp:positionV relativeFrom="paragraph">
                  <wp:posOffset>2906395</wp:posOffset>
                </wp:positionV>
                <wp:extent cx="3665220" cy="1104900"/>
                <wp:effectExtent l="0" t="0" r="0" b="0"/>
                <wp:wrapNone/>
                <wp:docPr id="1887906207" name="Zone de texte 6"/>
                <wp:cNvGraphicFramePr/>
                <a:graphic xmlns:a="http://schemas.openxmlformats.org/drawingml/2006/main">
                  <a:graphicData uri="http://schemas.microsoft.com/office/word/2010/wordprocessingShape">
                    <wps:wsp>
                      <wps:cNvSpPr txBox="1"/>
                      <wps:spPr>
                        <a:xfrm>
                          <a:off x="0" y="0"/>
                          <a:ext cx="3665220" cy="1104900"/>
                        </a:xfrm>
                        <a:prstGeom prst="rect">
                          <a:avLst/>
                        </a:prstGeom>
                        <a:solidFill>
                          <a:schemeClr val="lt1"/>
                        </a:solidFill>
                        <a:ln w="6350">
                          <a:noFill/>
                        </a:ln>
                      </wps:spPr>
                      <wps:txbx>
                        <w:txbxContent>
                          <w:p w14:paraId="065A01AC" w14:textId="77777777" w:rsidR="00000000" w:rsidRPr="00A066A7" w:rsidRDefault="00000000" w:rsidP="00A066A7">
                            <w:pPr>
                              <w:spacing w:line="276" w:lineRule="auto"/>
                              <w:jc w:val="center"/>
                              <w:rPr>
                                <w:rFonts w:cs="Times New Roman"/>
                                <w:sz w:val="28"/>
                                <w:szCs w:val="28"/>
                              </w:rPr>
                            </w:pPr>
                            <w:proofErr w:type="gramStart"/>
                            <w:r w:rsidRPr="00A066A7">
                              <w:rPr>
                                <w:rFonts w:cs="Times New Roman"/>
                                <w:sz w:val="28"/>
                                <w:szCs w:val="28"/>
                              </w:rPr>
                              <w:t>Auteurs :</w:t>
                            </w:r>
                            <w:proofErr w:type="gramEnd"/>
                          </w:p>
                          <w:p w14:paraId="45FEDAA2" w14:textId="77777777" w:rsidR="00000000" w:rsidRPr="00A066A7" w:rsidRDefault="00000000" w:rsidP="00A066A7">
                            <w:pPr>
                              <w:spacing w:line="276" w:lineRule="auto"/>
                              <w:jc w:val="center"/>
                              <w:rPr>
                                <w:rFonts w:cs="Times New Roman"/>
                                <w:sz w:val="28"/>
                                <w:szCs w:val="28"/>
                              </w:rPr>
                            </w:pPr>
                            <w:proofErr w:type="spellStart"/>
                            <w:r w:rsidRPr="00A066A7">
                              <w:rPr>
                                <w:rFonts w:cs="Times New Roman"/>
                                <w:sz w:val="28"/>
                                <w:szCs w:val="28"/>
                              </w:rPr>
                              <w:t>Mouhamet</w:t>
                            </w:r>
                            <w:proofErr w:type="spellEnd"/>
                            <w:r w:rsidRPr="00A066A7">
                              <w:rPr>
                                <w:rFonts w:cs="Times New Roman"/>
                                <w:sz w:val="28"/>
                                <w:szCs w:val="28"/>
                              </w:rPr>
                              <w:t xml:space="preserve"> SECK</w:t>
                            </w:r>
                          </w:p>
                          <w:p w14:paraId="5D1646B3" w14:textId="77777777" w:rsidR="00000000" w:rsidRPr="00A066A7" w:rsidRDefault="00000000" w:rsidP="00A066A7">
                            <w:pPr>
                              <w:spacing w:line="276" w:lineRule="auto"/>
                              <w:jc w:val="center"/>
                              <w:rPr>
                                <w:rFonts w:cs="Times New Roman"/>
                                <w:sz w:val="28"/>
                                <w:szCs w:val="28"/>
                              </w:rPr>
                            </w:pPr>
                            <w:r w:rsidRPr="0059168D">
                              <w:rPr>
                                <w:rFonts w:cs="Times New Roman"/>
                                <w:sz w:val="28"/>
                                <w:szCs w:val="28"/>
                              </w:rPr>
                              <w:t>Marcellin</w:t>
                            </w:r>
                            <w:r w:rsidRPr="00A066A7">
                              <w:rPr>
                                <w:rFonts w:cs="Times New Roman"/>
                                <w:sz w:val="28"/>
                                <w:szCs w:val="28"/>
                              </w:rPr>
                              <w:t xml:space="preserve"> </w:t>
                            </w:r>
                            <w:r w:rsidRPr="0059168D">
                              <w:rPr>
                                <w:rFonts w:cs="Times New Roman"/>
                                <w:sz w:val="28"/>
                                <w:szCs w:val="28"/>
                              </w:rPr>
                              <w:t>ANDRIALALAOSOA</w:t>
                            </w:r>
                          </w:p>
                          <w:p w14:paraId="3AA336AA" w14:textId="77777777" w:rsidR="00000000" w:rsidRPr="00A066A7" w:rsidRDefault="00000000" w:rsidP="00A066A7">
                            <w:pPr>
                              <w:spacing w:line="276" w:lineRule="auto"/>
                              <w:jc w:val="center"/>
                              <w:rPr>
                                <w:rFonts w:cs="Times New Roman"/>
                                <w:sz w:val="28"/>
                                <w:szCs w:val="28"/>
                              </w:rPr>
                            </w:pPr>
                          </w:p>
                          <w:p w14:paraId="2274F858" w14:textId="77777777" w:rsidR="00000000" w:rsidRDefault="0000000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A9802A" id="Zone de texte 6" o:spid="_x0000_s1030" type="#_x0000_t202" style="position:absolute;left:0;text-align:left;margin-left:83.3pt;margin-top:228.85pt;width:288.6pt;height:87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vbaMQIAAFwEAAAOAAAAZHJzL2Uyb0RvYy54bWysVF1v2yAUfZ+0/4B4X2ynSdZGcaosVaZJ&#10;VVspnfpMMMRImMuAxM5+/S44X+v2NO0FX7iX+3HOwbP7rtFkL5xXYEpaDHJKhOFQKbMt6ffX1adb&#10;SnxgpmIajCjpQXh6P//4YdbaqRhCDboSjmAS46etLWkdgp1mmee1aJgfgBUGnRJcwwJu3TarHGsx&#10;e6OzYZ5PshZcZR1w4T2ePvROOk/5pRQ8PEvpRSC6pNhbSKtL6yau2XzGplvHbK34sQ32D100TBks&#10;ek71wAIjO6f+SNUo7sCDDAMOTQZSKi7SDDhNkb+bZl0zK9IsCI63Z5j8/0vLn/Zr++JI6L5AhwRG&#10;QFrrpx4P4zyddE38YqcE/Qjh4Qyb6ALheHgzmYyHQ3Rx9BVFPrrLE7DZ5bp1PnwV0JBolNQhLwku&#10;tn/0AUti6CkkVvOgVbVSWqdN1IJYakf2DFnUITWJN36L0oa0JZ3cjPOU2EC83mfWBgtchopW6DYd&#10;UVVJR6eBN1AdEAcHvUS85SuFvT4yH16YQ03gfKjz8IyL1IC14GhRUoP7+bfzGI9UoZeSFjVWUv9j&#10;x5ygRH8zSOJdMRpFUabNaPw5YuiuPZtrj9k1S0AACnxRliczxgd9MqWD5g2fwyJWRRczHGuXNJzM&#10;ZeiVj8+Ji8UiBaEMLQuPZm15TB0Bj0y8dm/M2SNdAZl+gpMa2fQda31svGlgsQsgVaI04tyjeoQf&#10;JZyYPj63+Eau9ynq8lOY/wIAAP//AwBQSwMEFAAGAAgAAAAhAG0p29/iAAAACwEAAA8AAABkcnMv&#10;ZG93bnJldi54bWxMj8tOwzAQRfdI/IM1SGwQdUpaG4U4FUI8pO5oWhA7NzZJRDyOYjcJf8+wguXV&#10;HN05N9/MrmOjHULrUcFykQCzWHnTYq1gXz5d3wILUaPRnUer4NsG2BTnZ7nOjJ/w1Y67WDMqwZBp&#10;BU2MfcZ5qBrrdFj43iLdPv3gdKQ41NwMeqJy1/GbJBHc6RbpQ6N7+9DY6mt3cgo+rur3bZifD1O6&#10;TvvHl7GUb6ZU6vJivr8DFu0c/2D41Sd1KMjp6E9oAusoCyEIVbBaSwmMCLlKacxRgUiXEniR8/8b&#10;ih8AAAD//wMAUEsBAi0AFAAGAAgAAAAhALaDOJL+AAAA4QEAABMAAAAAAAAAAAAAAAAAAAAAAFtD&#10;b250ZW50X1R5cGVzXS54bWxQSwECLQAUAAYACAAAACEAOP0h/9YAAACUAQAACwAAAAAAAAAAAAAA&#10;AAAvAQAAX3JlbHMvLnJlbHNQSwECLQAUAAYACAAAACEA3Bb22jECAABcBAAADgAAAAAAAAAAAAAA&#10;AAAuAgAAZHJzL2Uyb0RvYy54bWxQSwECLQAUAAYACAAAACEAbSnb3+IAAAALAQAADwAAAAAAAAAA&#10;AAAAAACLBAAAZHJzL2Rvd25yZXYueG1sUEsFBgAAAAAEAAQA8wAAAJoFAAAAAA==&#10;" fillcolor="white [3201]" stroked="f" strokeweight=".5pt">
                <v:textbox>
                  <w:txbxContent>
                    <w:p w14:paraId="065A01AC" w14:textId="77777777" w:rsidR="00000000" w:rsidRPr="00A066A7" w:rsidRDefault="00000000" w:rsidP="00A066A7">
                      <w:pPr>
                        <w:spacing w:line="276" w:lineRule="auto"/>
                        <w:jc w:val="center"/>
                        <w:rPr>
                          <w:rFonts w:cs="Times New Roman"/>
                          <w:sz w:val="28"/>
                          <w:szCs w:val="28"/>
                        </w:rPr>
                      </w:pPr>
                      <w:proofErr w:type="gramStart"/>
                      <w:r w:rsidRPr="00A066A7">
                        <w:rPr>
                          <w:rFonts w:cs="Times New Roman"/>
                          <w:sz w:val="28"/>
                          <w:szCs w:val="28"/>
                        </w:rPr>
                        <w:t>Auteurs :</w:t>
                      </w:r>
                      <w:proofErr w:type="gramEnd"/>
                    </w:p>
                    <w:p w14:paraId="45FEDAA2" w14:textId="77777777" w:rsidR="00000000" w:rsidRPr="00A066A7" w:rsidRDefault="00000000" w:rsidP="00A066A7">
                      <w:pPr>
                        <w:spacing w:line="276" w:lineRule="auto"/>
                        <w:jc w:val="center"/>
                        <w:rPr>
                          <w:rFonts w:cs="Times New Roman"/>
                          <w:sz w:val="28"/>
                          <w:szCs w:val="28"/>
                        </w:rPr>
                      </w:pPr>
                      <w:proofErr w:type="spellStart"/>
                      <w:r w:rsidRPr="00A066A7">
                        <w:rPr>
                          <w:rFonts w:cs="Times New Roman"/>
                          <w:sz w:val="28"/>
                          <w:szCs w:val="28"/>
                        </w:rPr>
                        <w:t>Mouhamet</w:t>
                      </w:r>
                      <w:proofErr w:type="spellEnd"/>
                      <w:r w:rsidRPr="00A066A7">
                        <w:rPr>
                          <w:rFonts w:cs="Times New Roman"/>
                          <w:sz w:val="28"/>
                          <w:szCs w:val="28"/>
                        </w:rPr>
                        <w:t xml:space="preserve"> SECK</w:t>
                      </w:r>
                    </w:p>
                    <w:p w14:paraId="5D1646B3" w14:textId="77777777" w:rsidR="00000000" w:rsidRPr="00A066A7" w:rsidRDefault="00000000" w:rsidP="00A066A7">
                      <w:pPr>
                        <w:spacing w:line="276" w:lineRule="auto"/>
                        <w:jc w:val="center"/>
                        <w:rPr>
                          <w:rFonts w:cs="Times New Roman"/>
                          <w:sz w:val="28"/>
                          <w:szCs w:val="28"/>
                        </w:rPr>
                      </w:pPr>
                      <w:r w:rsidRPr="0059168D">
                        <w:rPr>
                          <w:rFonts w:cs="Times New Roman"/>
                          <w:sz w:val="28"/>
                          <w:szCs w:val="28"/>
                        </w:rPr>
                        <w:t>Marcellin</w:t>
                      </w:r>
                      <w:r w:rsidRPr="00A066A7">
                        <w:rPr>
                          <w:rFonts w:cs="Times New Roman"/>
                          <w:sz w:val="28"/>
                          <w:szCs w:val="28"/>
                        </w:rPr>
                        <w:t xml:space="preserve"> </w:t>
                      </w:r>
                      <w:r w:rsidRPr="0059168D">
                        <w:rPr>
                          <w:rFonts w:cs="Times New Roman"/>
                          <w:sz w:val="28"/>
                          <w:szCs w:val="28"/>
                        </w:rPr>
                        <w:t>ANDRIALALAOSOA</w:t>
                      </w:r>
                    </w:p>
                    <w:p w14:paraId="3AA336AA" w14:textId="77777777" w:rsidR="00000000" w:rsidRPr="00A066A7" w:rsidRDefault="00000000" w:rsidP="00A066A7">
                      <w:pPr>
                        <w:spacing w:line="276" w:lineRule="auto"/>
                        <w:jc w:val="center"/>
                        <w:rPr>
                          <w:rFonts w:cs="Times New Roman"/>
                          <w:sz w:val="28"/>
                          <w:szCs w:val="28"/>
                        </w:rPr>
                      </w:pPr>
                    </w:p>
                    <w:p w14:paraId="2274F858" w14:textId="77777777" w:rsidR="00000000" w:rsidRDefault="00000000"/>
                  </w:txbxContent>
                </v:textbox>
                <w10:wrap anchorx="margin"/>
              </v:shape>
            </w:pict>
          </mc:Fallback>
        </mc:AlternateContent>
      </w:r>
      <w:r>
        <w:rPr>
          <w:noProof/>
        </w:rPr>
        <mc:AlternateContent>
          <mc:Choice Requires="wps">
            <w:drawing>
              <wp:anchor distT="0" distB="0" distL="114300" distR="114300" simplePos="0" relativeHeight="251663360" behindDoc="0" locked="0" layoutInCell="1" allowOverlap="1" wp14:anchorId="6BCE47A5" wp14:editId="639F7089">
                <wp:simplePos x="0" y="0"/>
                <wp:positionH relativeFrom="margin">
                  <wp:align>center</wp:align>
                </wp:positionH>
                <wp:positionV relativeFrom="paragraph">
                  <wp:posOffset>1702549</wp:posOffset>
                </wp:positionV>
                <wp:extent cx="5718175" cy="1143000"/>
                <wp:effectExtent l="0" t="0" r="0" b="0"/>
                <wp:wrapNone/>
                <wp:docPr id="1504012848" name="Zone de texte 5"/>
                <wp:cNvGraphicFramePr/>
                <a:graphic xmlns:a="http://schemas.openxmlformats.org/drawingml/2006/main">
                  <a:graphicData uri="http://schemas.microsoft.com/office/word/2010/wordprocessingShape">
                    <wps:wsp>
                      <wps:cNvSpPr txBox="1"/>
                      <wps:spPr>
                        <a:xfrm>
                          <a:off x="0" y="0"/>
                          <a:ext cx="5718175" cy="1143000"/>
                        </a:xfrm>
                        <a:prstGeom prst="rect">
                          <a:avLst/>
                        </a:prstGeom>
                        <a:solidFill>
                          <a:schemeClr val="lt1"/>
                        </a:solidFill>
                        <a:ln w="6350">
                          <a:noFill/>
                        </a:ln>
                      </wps:spPr>
                      <wps:txbx>
                        <w:txbxContent>
                          <w:p w14:paraId="3CEC6D2A" w14:textId="77777777" w:rsidR="00000000" w:rsidRPr="007224AC" w:rsidRDefault="00000000" w:rsidP="00A12841">
                            <w:pPr>
                              <w:spacing w:line="480" w:lineRule="auto"/>
                              <w:jc w:val="center"/>
                              <w:rPr>
                                <w:rFonts w:cs="Times New Roman"/>
                                <w:sz w:val="32"/>
                                <w:szCs w:val="32"/>
                                <w:lang w:val="fr-FR"/>
                              </w:rPr>
                            </w:pPr>
                            <w:r w:rsidRPr="007224AC">
                              <w:rPr>
                                <w:rFonts w:cs="Times New Roman"/>
                                <w:sz w:val="32"/>
                                <w:szCs w:val="32"/>
                                <w:lang w:val="fr-FR"/>
                              </w:rPr>
                              <w:t>Projet statistique avec R ou python</w:t>
                            </w:r>
                          </w:p>
                          <w:p w14:paraId="5524ADE9" w14:textId="77777777" w:rsidR="00000000" w:rsidRPr="007224AC" w:rsidRDefault="00000000" w:rsidP="00A12841">
                            <w:pPr>
                              <w:spacing w:line="480" w:lineRule="auto"/>
                              <w:jc w:val="center"/>
                              <w:rPr>
                                <w:rFonts w:cs="Times New Roman"/>
                                <w:sz w:val="32"/>
                                <w:szCs w:val="32"/>
                                <w:lang w:val="fr-FR"/>
                              </w:rPr>
                            </w:pPr>
                            <w:r w:rsidRPr="007224AC">
                              <w:rPr>
                                <w:rFonts w:cs="Times New Roman"/>
                                <w:sz w:val="32"/>
                                <w:szCs w:val="32"/>
                                <w:lang w:val="fr-FR"/>
                              </w:rPr>
                              <w:t>TP</w:t>
                            </w:r>
                            <w:r w:rsidRPr="007224AC">
                              <w:rPr>
                                <w:rFonts w:cs="Times New Roman"/>
                                <w:sz w:val="32"/>
                                <w:szCs w:val="32"/>
                                <w:lang w:val="fr-FR"/>
                              </w:rPr>
                              <w:t>5</w:t>
                            </w:r>
                            <w:r w:rsidRPr="007224AC">
                              <w:rPr>
                                <w:rFonts w:cs="Times New Roman"/>
                                <w:sz w:val="32"/>
                                <w:szCs w:val="32"/>
                                <w:lang w:val="fr-FR"/>
                              </w:rPr>
                              <w:t xml:space="preserve"> : </w:t>
                            </w:r>
                            <w:r w:rsidRPr="007224AC">
                              <w:rPr>
                                <w:rFonts w:cs="Times New Roman"/>
                                <w:sz w:val="32"/>
                                <w:szCs w:val="32"/>
                                <w:lang w:val="fr-FR"/>
                              </w:rPr>
                              <w:t>Cultures pratiquées, intrants utilisés et rendements agricoles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CE47A5" id="Zone de texte 5" o:spid="_x0000_s1031" type="#_x0000_t202" style="position:absolute;left:0;text-align:left;margin-left:0;margin-top:134.05pt;width:450.25pt;height:90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SWiMgIAAFwEAAAOAAAAZHJzL2Uyb0RvYy54bWysVEtv2zAMvg/YfxB0X2ynSdsZcYosRYYB&#10;QVsgHXpWZCkRIIuapMTOfv0oOa91Ow27yKRI8fF9pCcPXaPJXjivwFS0GOSUCMOhVmZT0e+vi0/3&#10;lPjATM00GFHRg/D0Yfrxw6S1pRjCFnQtHMEgxpetreg2BFtmmedb0TA/ACsMGiW4hgVU3SarHWsx&#10;eqOzYZ7fZi242jrgwnu8feyNdJriSyl4eJbSi0B0RbG2kE6XznU8s+mElRvH7FbxYxnsH6pomDKY&#10;9BzqkQVGdk79EapR3IEHGQYcmgykVFykHrCbIn/XzWrLrEi9IDjenmHy/y8sf9qv7IsjofsCHRIY&#10;AWmtLz1exn466Zr4xUoJ2hHCwxk20QXC8XJ8V9wXd2NKONqKYnST5wnY7PLcOh++CmhIFCrqkJcE&#10;F9svfcCU6Hpyidk8aFUvlNZJibMg5tqRPUMWdUhF4ovfvLQhbUVvb8Z5CmwgPu8ja4MJLk1FKXTr&#10;jqgaaz81vIb6gDg46EfEW75QWOuS+fDCHM4Eto5zHp7xkBowFxwlSrbgfv7tPvojVWilpMUZq6j/&#10;sWNOUKK/GSTxczEaxaFMymh8N0TFXVvW1xaza+aAABS4UZYnMfoHfRKlg+YN12EWs6KJGY65KxpO&#10;4jz0k4/rxMVslpxwDC0LS7OyPIaOgEcmXrs35uyRroBMP8FpGln5jrXeN740MNsFkCpRGnHuUT3C&#10;jyOcmD6uW9yRaz15XX4K018AAAD//wMAUEsDBBQABgAIAAAAIQBqF3QP3wAAAAgBAAAPAAAAZHJz&#10;L2Rvd25yZXYueG1sTI/NTsMwEITvSLyDtUhcUGv3lxKyqRACKnGjKSBubmySiHgdxW4S3p7lBMfZ&#10;Wc18k25H14jedqH2hDCbKhCWCm9qKhEO+eNkAyJETUY3nizCtw2wzc7PUp0YP9CL7fexFBxCIdEI&#10;VYxtImUoKut0mPrWEnufvnM6suxKaTo9cLhr5FyptXS6Jm6odGvvK1t87U8O4eOqfH8O49PrsFgt&#10;2oddn1+/mRzx8mK8uwUR7Rj/nuEXn9EhY6ajP5EJokHgIRFhvt7MQLB9o9QKxBFhueSLzFL5f0D2&#10;AwAA//8DAFBLAQItABQABgAIAAAAIQC2gziS/gAAAOEBAAATAAAAAAAAAAAAAAAAAAAAAABbQ29u&#10;dGVudF9UeXBlc10ueG1sUEsBAi0AFAAGAAgAAAAhADj9If/WAAAAlAEAAAsAAAAAAAAAAAAAAAAA&#10;LwEAAF9yZWxzLy5yZWxzUEsBAi0AFAAGAAgAAAAhANidJaIyAgAAXAQAAA4AAAAAAAAAAAAAAAAA&#10;LgIAAGRycy9lMm9Eb2MueG1sUEsBAi0AFAAGAAgAAAAhAGoXdA/fAAAACAEAAA8AAAAAAAAAAAAA&#10;AAAAjAQAAGRycy9kb3ducmV2LnhtbFBLBQYAAAAABAAEAPMAAACYBQAAAAA=&#10;" fillcolor="white [3201]" stroked="f" strokeweight=".5pt">
                <v:textbox>
                  <w:txbxContent>
                    <w:p w14:paraId="3CEC6D2A" w14:textId="77777777" w:rsidR="00000000" w:rsidRPr="007224AC" w:rsidRDefault="00000000" w:rsidP="00A12841">
                      <w:pPr>
                        <w:spacing w:line="480" w:lineRule="auto"/>
                        <w:jc w:val="center"/>
                        <w:rPr>
                          <w:rFonts w:cs="Times New Roman"/>
                          <w:sz w:val="32"/>
                          <w:szCs w:val="32"/>
                          <w:lang w:val="fr-FR"/>
                        </w:rPr>
                      </w:pPr>
                      <w:r w:rsidRPr="007224AC">
                        <w:rPr>
                          <w:rFonts w:cs="Times New Roman"/>
                          <w:sz w:val="32"/>
                          <w:szCs w:val="32"/>
                          <w:lang w:val="fr-FR"/>
                        </w:rPr>
                        <w:t>Projet statistique avec R ou python</w:t>
                      </w:r>
                    </w:p>
                    <w:p w14:paraId="5524ADE9" w14:textId="77777777" w:rsidR="00000000" w:rsidRPr="007224AC" w:rsidRDefault="00000000" w:rsidP="00A12841">
                      <w:pPr>
                        <w:spacing w:line="480" w:lineRule="auto"/>
                        <w:jc w:val="center"/>
                        <w:rPr>
                          <w:rFonts w:cs="Times New Roman"/>
                          <w:sz w:val="32"/>
                          <w:szCs w:val="32"/>
                          <w:lang w:val="fr-FR"/>
                        </w:rPr>
                      </w:pPr>
                      <w:r w:rsidRPr="007224AC">
                        <w:rPr>
                          <w:rFonts w:cs="Times New Roman"/>
                          <w:sz w:val="32"/>
                          <w:szCs w:val="32"/>
                          <w:lang w:val="fr-FR"/>
                        </w:rPr>
                        <w:t>TP</w:t>
                      </w:r>
                      <w:r w:rsidRPr="007224AC">
                        <w:rPr>
                          <w:rFonts w:cs="Times New Roman"/>
                          <w:sz w:val="32"/>
                          <w:szCs w:val="32"/>
                          <w:lang w:val="fr-FR"/>
                        </w:rPr>
                        <w:t>5</w:t>
                      </w:r>
                      <w:r w:rsidRPr="007224AC">
                        <w:rPr>
                          <w:rFonts w:cs="Times New Roman"/>
                          <w:sz w:val="32"/>
                          <w:szCs w:val="32"/>
                          <w:lang w:val="fr-FR"/>
                        </w:rPr>
                        <w:t xml:space="preserve"> : </w:t>
                      </w:r>
                      <w:r w:rsidRPr="007224AC">
                        <w:rPr>
                          <w:rFonts w:cs="Times New Roman"/>
                          <w:sz w:val="32"/>
                          <w:szCs w:val="32"/>
                          <w:lang w:val="fr-FR"/>
                        </w:rPr>
                        <w:t>Cultures pratiquées, intrants utilisés et rendements agricoles</w:t>
                      </w:r>
                    </w:p>
                  </w:txbxContent>
                </v:textbox>
                <w10:wrap anchorx="margin"/>
              </v:shape>
            </w:pict>
          </mc:Fallback>
        </mc:AlternateContent>
      </w:r>
      <w:r>
        <w:rPr>
          <w:noProof/>
        </w:rPr>
        <mc:AlternateContent>
          <mc:Choice Requires="wps">
            <w:drawing>
              <wp:anchor distT="0" distB="0" distL="114300" distR="114300" simplePos="0" relativeHeight="251662336" behindDoc="0" locked="0" layoutInCell="1" allowOverlap="1" wp14:anchorId="76AD31AD" wp14:editId="6D57A7FD">
                <wp:simplePos x="0" y="0"/>
                <wp:positionH relativeFrom="margin">
                  <wp:align>center</wp:align>
                </wp:positionH>
                <wp:positionV relativeFrom="paragraph">
                  <wp:posOffset>1287780</wp:posOffset>
                </wp:positionV>
                <wp:extent cx="3489960" cy="243840"/>
                <wp:effectExtent l="0" t="0" r="0" b="3810"/>
                <wp:wrapNone/>
                <wp:docPr id="462795272" name="Zone de texte 4"/>
                <wp:cNvGraphicFramePr/>
                <a:graphic xmlns:a="http://schemas.openxmlformats.org/drawingml/2006/main">
                  <a:graphicData uri="http://schemas.microsoft.com/office/word/2010/wordprocessingShape">
                    <wps:wsp>
                      <wps:cNvSpPr txBox="1"/>
                      <wps:spPr>
                        <a:xfrm>
                          <a:off x="0" y="0"/>
                          <a:ext cx="3489960" cy="243840"/>
                        </a:xfrm>
                        <a:prstGeom prst="rect">
                          <a:avLst/>
                        </a:prstGeom>
                        <a:solidFill>
                          <a:schemeClr val="lt1"/>
                        </a:solidFill>
                        <a:ln w="6350">
                          <a:noFill/>
                        </a:ln>
                      </wps:spPr>
                      <wps:txbx>
                        <w:txbxContent>
                          <w:p w14:paraId="1643EB1F" w14:textId="77777777" w:rsidR="00000000" w:rsidRPr="00A066A7" w:rsidRDefault="00000000" w:rsidP="00A066A7">
                            <w:pPr>
                              <w:jc w:val="center"/>
                              <w:rPr>
                                <w:rFonts w:cs="Times New Roman"/>
                              </w:rPr>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AD31AD" id="_x0000_s1032" type="#_x0000_t202" style="position:absolute;left:0;text-align:left;margin-left:0;margin-top:101.4pt;width:274.8pt;height:19.2pt;z-index:2516623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aOfMAIAAFsEAAAOAAAAZHJzL2Uyb0RvYy54bWysVEtv2zAMvg/YfxB0X5xXs8SIU2QpMgwo&#10;2gLp0LMiS7EAWdQkJXb260fJea3badhFJkWKj+8jPb9va00OwnkFpqCDXp8SYTiUyuwK+v11/WlK&#10;iQ/MlEyDEQU9Ck/vFx8/zBubiyFUoEvhCAYxPm9sQasQbJ5lnleiZr4HVhg0SnA1C6i6XVY61mD0&#10;WmfDfn+SNeBK64AL7/H2oTPSRYovpeDhWUovAtEFxdpCOl06t/HMFnOW7xyzleKnMtg/VFEzZTDp&#10;JdQDC4zsnfojVK24Aw8y9DjUGUipuEg9YDeD/rtuNhWzIvWC4Hh7gcn/v7D86bCxL46E9gu0SGAE&#10;pLE+93gZ+2mlq+MXKyVoRwiPF9hEGwjHy9F4OptN0MTRNhyPpuOEa3Z9bZ0PXwXUJAoFdUhLQosd&#10;Hn3AjOh6donJPGhVrpXWSYmjIFbakQNDEnVINeKL37y0IU1BJ6O7fgpsID7vImuDCa49RSm025ao&#10;Eh+c+91CeUQYHHQT4i1fK6z1kfnwwhyOBLaHYx6e8ZAaMBecJEoqcD//dh/9kSm0UtLgiBXU/9gz&#10;JyjR3wxyOBuMESkSkjK++zxExd1atrcWs69XgAAMcKEsT2L0D/osSgf1G27DMmZFEzMccxc0nMVV&#10;6AYft4mL5TI54RRaFh7NxvIYOgIemXht35izJ7oCEv0E52Fk+TvWOt/40sByH0CqRGnEuUP1BD9O&#10;cGL6tG1xRW715HX9Jyx+AQAA//8DAFBLAwQUAAYACAAAACEAP9ZZA+AAAAAIAQAADwAAAGRycy9k&#10;b3ducmV2LnhtbEyPy07DMBBF90j9B2sqsUHUafqCEKdCiIfUHU0BsXPjIYmIx1HsJuHvGVZ0OXNH&#10;d85Jt6NtRI+drx0pmM8iEEiFMzWVCg750/UNCB80Gd04QgU/6GGbTS5SnRg30Cv2+1AKLiGfaAVV&#10;CG0ipS8qtNrPXIvE2ZfrrA48dqU0nR643DYyjqK1tLom/lDpFh8qLL73J6vg86r82Pnx+W1YrBbt&#10;40ufb95NrtTldLy/AxFwDP/H8IfP6JAx09GdyHjRKGCRoCCOYhbgeLW8XYM48mY5j0FmqTwXyH4B&#10;AAD//wMAUEsBAi0AFAAGAAgAAAAhALaDOJL+AAAA4QEAABMAAAAAAAAAAAAAAAAAAAAAAFtDb250&#10;ZW50X1R5cGVzXS54bWxQSwECLQAUAAYACAAAACEAOP0h/9YAAACUAQAACwAAAAAAAAAAAAAAAAAv&#10;AQAAX3JlbHMvLnJlbHNQSwECLQAUAAYACAAAACEA3rmjnzACAABbBAAADgAAAAAAAAAAAAAAAAAu&#10;AgAAZHJzL2Uyb0RvYy54bWxQSwECLQAUAAYACAAAACEAP9ZZA+AAAAAIAQAADwAAAAAAAAAAAAAA&#10;AACKBAAAZHJzL2Rvd25yZXYueG1sUEsFBgAAAAAEAAQA8wAAAJcFAAAAAA==&#10;" fillcolor="white [3201]" stroked="f" strokeweight=".5pt">
                <v:textbox>
                  <w:txbxContent>
                    <w:p w14:paraId="1643EB1F" w14:textId="77777777" w:rsidR="00000000" w:rsidRPr="00A066A7" w:rsidRDefault="00000000" w:rsidP="00A066A7">
                      <w:pPr>
                        <w:jc w:val="center"/>
                        <w:rPr>
                          <w:rFonts w:cs="Times New Roman"/>
                        </w:rPr>
                      </w:pPr>
                      <w:r>
                        <w:t>**********************************************</w:t>
                      </w:r>
                    </w:p>
                  </w:txbxContent>
                </v:textbox>
                <w10:wrap anchorx="margin"/>
              </v:shape>
            </w:pict>
          </mc:Fallback>
        </mc:AlternateContent>
      </w:r>
      <w:r>
        <w:rPr>
          <w:noProof/>
        </w:rPr>
        <w:drawing>
          <wp:inline distT="0" distB="0" distL="0" distR="0" wp14:anchorId="56D495B6" wp14:editId="2574D6C5">
            <wp:extent cx="1379220" cy="1203369"/>
            <wp:effectExtent l="0" t="0" r="4445" b="0"/>
            <wp:docPr id="158522868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28683" name="Image 1585228683"/>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79220" cy="1203369"/>
                    </a:xfrm>
                    <a:prstGeom prst="rect">
                      <a:avLst/>
                    </a:prstGeom>
                  </pic:spPr>
                </pic:pic>
              </a:graphicData>
            </a:graphic>
          </wp:inline>
        </w:drawing>
      </w:r>
    </w:p>
    <w:p w14:paraId="5FB79B3B" w14:textId="77777777" w:rsidR="00B97E0F" w:rsidRDefault="00000000">
      <w:r>
        <w:br w:type="page"/>
      </w:r>
    </w:p>
    <w:p w14:paraId="21CB127B" w14:textId="77777777" w:rsidR="00B97E0F" w:rsidRDefault="00000000">
      <w:pPr>
        <w:pStyle w:val="Titre1"/>
      </w:pPr>
      <w:bookmarkStart w:id="0" w:name="_Toc227651296"/>
      <w:r>
        <w:lastRenderedPageBreak/>
        <w:t>Table des matieres</w:t>
      </w:r>
      <w:bookmarkEnd w:id="0"/>
    </w:p>
    <w:p w14:paraId="0690CFAE" w14:textId="77777777" w:rsidR="007224AC" w:rsidRDefault="00000000">
      <w:pPr>
        <w:pStyle w:val="TM1"/>
        <w:tabs>
          <w:tab w:val="right" w:leader="dot" w:pos="9396"/>
        </w:tabs>
        <w:rPr>
          <w:noProof/>
        </w:rPr>
      </w:pPr>
      <w:r>
        <w:fldChar w:fldCharType="begin"/>
      </w:r>
      <w:r>
        <w:instrText>TOC \o "1-3" \h \z \u</w:instrText>
      </w:r>
      <w:r w:rsidR="007224AC">
        <w:fldChar w:fldCharType="separate"/>
      </w:r>
      <w:hyperlink w:anchor="_Toc227651296" w:history="1">
        <w:r w:rsidR="007224AC" w:rsidRPr="00E83D7E">
          <w:rPr>
            <w:rStyle w:val="Lienhypertexte"/>
            <w:noProof/>
          </w:rPr>
          <w:t>Table des matieres</w:t>
        </w:r>
        <w:r w:rsidR="007224AC">
          <w:rPr>
            <w:noProof/>
            <w:webHidden/>
          </w:rPr>
          <w:tab/>
        </w:r>
        <w:r w:rsidR="007224AC">
          <w:rPr>
            <w:noProof/>
            <w:webHidden/>
          </w:rPr>
          <w:fldChar w:fldCharType="begin"/>
        </w:r>
        <w:r w:rsidR="007224AC">
          <w:rPr>
            <w:noProof/>
            <w:webHidden/>
          </w:rPr>
          <w:instrText xml:space="preserve"> PAGEREF _Toc227651296 \h </w:instrText>
        </w:r>
        <w:r w:rsidR="007224AC">
          <w:rPr>
            <w:noProof/>
            <w:webHidden/>
          </w:rPr>
        </w:r>
        <w:r w:rsidR="007224AC">
          <w:rPr>
            <w:noProof/>
            <w:webHidden/>
          </w:rPr>
          <w:fldChar w:fldCharType="separate"/>
        </w:r>
        <w:r w:rsidR="007224AC">
          <w:rPr>
            <w:noProof/>
            <w:webHidden/>
          </w:rPr>
          <w:t>2</w:t>
        </w:r>
        <w:r w:rsidR="007224AC">
          <w:rPr>
            <w:noProof/>
            <w:webHidden/>
          </w:rPr>
          <w:fldChar w:fldCharType="end"/>
        </w:r>
      </w:hyperlink>
    </w:p>
    <w:p w14:paraId="7C7BF543" w14:textId="77777777" w:rsidR="007224AC" w:rsidRDefault="007224AC">
      <w:pPr>
        <w:pStyle w:val="TM1"/>
        <w:tabs>
          <w:tab w:val="right" w:leader="dot" w:pos="9396"/>
        </w:tabs>
        <w:rPr>
          <w:noProof/>
        </w:rPr>
      </w:pPr>
      <w:hyperlink w:anchor="_Toc227651297" w:history="1">
        <w:r w:rsidRPr="00E83D7E">
          <w:rPr>
            <w:rStyle w:val="Lienhypertexte"/>
            <w:noProof/>
          </w:rPr>
          <w:t>1. Introduction</w:t>
        </w:r>
        <w:r>
          <w:rPr>
            <w:noProof/>
            <w:webHidden/>
          </w:rPr>
          <w:tab/>
        </w:r>
        <w:r>
          <w:rPr>
            <w:noProof/>
            <w:webHidden/>
          </w:rPr>
          <w:fldChar w:fldCharType="begin"/>
        </w:r>
        <w:r>
          <w:rPr>
            <w:noProof/>
            <w:webHidden/>
          </w:rPr>
          <w:instrText xml:space="preserve"> PAGEREF _Toc227651297 \h </w:instrText>
        </w:r>
        <w:r>
          <w:rPr>
            <w:noProof/>
            <w:webHidden/>
          </w:rPr>
        </w:r>
        <w:r>
          <w:rPr>
            <w:noProof/>
            <w:webHidden/>
          </w:rPr>
          <w:fldChar w:fldCharType="separate"/>
        </w:r>
        <w:r>
          <w:rPr>
            <w:noProof/>
            <w:webHidden/>
          </w:rPr>
          <w:t>3</w:t>
        </w:r>
        <w:r>
          <w:rPr>
            <w:noProof/>
            <w:webHidden/>
          </w:rPr>
          <w:fldChar w:fldCharType="end"/>
        </w:r>
      </w:hyperlink>
    </w:p>
    <w:p w14:paraId="3A7D0E3E" w14:textId="77777777" w:rsidR="007224AC" w:rsidRDefault="007224AC">
      <w:pPr>
        <w:pStyle w:val="TM1"/>
        <w:tabs>
          <w:tab w:val="right" w:leader="dot" w:pos="9396"/>
        </w:tabs>
        <w:rPr>
          <w:noProof/>
        </w:rPr>
      </w:pPr>
      <w:hyperlink w:anchor="_Toc227651298" w:history="1">
        <w:r w:rsidRPr="00E83D7E">
          <w:rPr>
            <w:rStyle w:val="Lienhypertexte"/>
            <w:noProof/>
          </w:rPr>
          <w:t>2. Méthodologie</w:t>
        </w:r>
        <w:r>
          <w:rPr>
            <w:noProof/>
            <w:webHidden/>
          </w:rPr>
          <w:tab/>
        </w:r>
        <w:r>
          <w:rPr>
            <w:noProof/>
            <w:webHidden/>
          </w:rPr>
          <w:fldChar w:fldCharType="begin"/>
        </w:r>
        <w:r>
          <w:rPr>
            <w:noProof/>
            <w:webHidden/>
          </w:rPr>
          <w:instrText xml:space="preserve"> PAGEREF _Toc227651298 \h </w:instrText>
        </w:r>
        <w:r>
          <w:rPr>
            <w:noProof/>
            <w:webHidden/>
          </w:rPr>
        </w:r>
        <w:r>
          <w:rPr>
            <w:noProof/>
            <w:webHidden/>
          </w:rPr>
          <w:fldChar w:fldCharType="separate"/>
        </w:r>
        <w:r>
          <w:rPr>
            <w:noProof/>
            <w:webHidden/>
          </w:rPr>
          <w:t>3</w:t>
        </w:r>
        <w:r>
          <w:rPr>
            <w:noProof/>
            <w:webHidden/>
          </w:rPr>
          <w:fldChar w:fldCharType="end"/>
        </w:r>
      </w:hyperlink>
    </w:p>
    <w:p w14:paraId="6A982096" w14:textId="77777777" w:rsidR="007224AC" w:rsidRDefault="007224AC">
      <w:pPr>
        <w:pStyle w:val="TM2"/>
        <w:tabs>
          <w:tab w:val="right" w:leader="dot" w:pos="9396"/>
        </w:tabs>
        <w:rPr>
          <w:noProof/>
        </w:rPr>
      </w:pPr>
      <w:hyperlink w:anchor="_Toc227651299" w:history="1">
        <w:r w:rsidRPr="00E83D7E">
          <w:rPr>
            <w:rStyle w:val="Lienhypertexte"/>
            <w:noProof/>
          </w:rPr>
          <w:t>2.1 Données et Variables Clés</w:t>
        </w:r>
        <w:r>
          <w:rPr>
            <w:noProof/>
            <w:webHidden/>
          </w:rPr>
          <w:tab/>
        </w:r>
        <w:r>
          <w:rPr>
            <w:noProof/>
            <w:webHidden/>
          </w:rPr>
          <w:fldChar w:fldCharType="begin"/>
        </w:r>
        <w:r>
          <w:rPr>
            <w:noProof/>
            <w:webHidden/>
          </w:rPr>
          <w:instrText xml:space="preserve"> PAGEREF _Toc227651299 \h </w:instrText>
        </w:r>
        <w:r>
          <w:rPr>
            <w:noProof/>
            <w:webHidden/>
          </w:rPr>
        </w:r>
        <w:r>
          <w:rPr>
            <w:noProof/>
            <w:webHidden/>
          </w:rPr>
          <w:fldChar w:fldCharType="separate"/>
        </w:r>
        <w:r>
          <w:rPr>
            <w:noProof/>
            <w:webHidden/>
          </w:rPr>
          <w:t>3</w:t>
        </w:r>
        <w:r>
          <w:rPr>
            <w:noProof/>
            <w:webHidden/>
          </w:rPr>
          <w:fldChar w:fldCharType="end"/>
        </w:r>
      </w:hyperlink>
    </w:p>
    <w:p w14:paraId="6926FFF1" w14:textId="77777777" w:rsidR="007224AC" w:rsidRDefault="007224AC">
      <w:pPr>
        <w:pStyle w:val="TM2"/>
        <w:tabs>
          <w:tab w:val="right" w:leader="dot" w:pos="9396"/>
        </w:tabs>
        <w:rPr>
          <w:noProof/>
        </w:rPr>
      </w:pPr>
      <w:hyperlink w:anchor="_Toc227651300" w:history="1">
        <w:r w:rsidRPr="00E83D7E">
          <w:rPr>
            <w:rStyle w:val="Lienhypertexte"/>
            <w:noProof/>
          </w:rPr>
          <w:t>2.2 Traitements Effectués</w:t>
        </w:r>
        <w:r>
          <w:rPr>
            <w:noProof/>
            <w:webHidden/>
          </w:rPr>
          <w:tab/>
        </w:r>
        <w:r>
          <w:rPr>
            <w:noProof/>
            <w:webHidden/>
          </w:rPr>
          <w:fldChar w:fldCharType="begin"/>
        </w:r>
        <w:r>
          <w:rPr>
            <w:noProof/>
            <w:webHidden/>
          </w:rPr>
          <w:instrText xml:space="preserve"> PAGEREF _Toc227651300 \h </w:instrText>
        </w:r>
        <w:r>
          <w:rPr>
            <w:noProof/>
            <w:webHidden/>
          </w:rPr>
        </w:r>
        <w:r>
          <w:rPr>
            <w:noProof/>
            <w:webHidden/>
          </w:rPr>
          <w:fldChar w:fldCharType="separate"/>
        </w:r>
        <w:r>
          <w:rPr>
            <w:noProof/>
            <w:webHidden/>
          </w:rPr>
          <w:t>4</w:t>
        </w:r>
        <w:r>
          <w:rPr>
            <w:noProof/>
            <w:webHidden/>
          </w:rPr>
          <w:fldChar w:fldCharType="end"/>
        </w:r>
      </w:hyperlink>
    </w:p>
    <w:p w14:paraId="1835BE82" w14:textId="77777777" w:rsidR="007224AC" w:rsidRDefault="007224AC">
      <w:pPr>
        <w:pStyle w:val="TM1"/>
        <w:tabs>
          <w:tab w:val="right" w:leader="dot" w:pos="9396"/>
        </w:tabs>
        <w:rPr>
          <w:noProof/>
        </w:rPr>
      </w:pPr>
      <w:hyperlink w:anchor="_Toc227651301" w:history="1">
        <w:r w:rsidRPr="00E83D7E">
          <w:rPr>
            <w:rStyle w:val="Lienhypertexte"/>
            <w:noProof/>
          </w:rPr>
          <w:t>3. Résultats</w:t>
        </w:r>
        <w:r>
          <w:rPr>
            <w:noProof/>
            <w:webHidden/>
          </w:rPr>
          <w:tab/>
        </w:r>
        <w:r>
          <w:rPr>
            <w:noProof/>
            <w:webHidden/>
          </w:rPr>
          <w:fldChar w:fldCharType="begin"/>
        </w:r>
        <w:r>
          <w:rPr>
            <w:noProof/>
            <w:webHidden/>
          </w:rPr>
          <w:instrText xml:space="preserve"> PAGEREF _Toc227651301 \h </w:instrText>
        </w:r>
        <w:r>
          <w:rPr>
            <w:noProof/>
            <w:webHidden/>
          </w:rPr>
        </w:r>
        <w:r>
          <w:rPr>
            <w:noProof/>
            <w:webHidden/>
          </w:rPr>
          <w:fldChar w:fldCharType="separate"/>
        </w:r>
        <w:r>
          <w:rPr>
            <w:noProof/>
            <w:webHidden/>
          </w:rPr>
          <w:t>6</w:t>
        </w:r>
        <w:r>
          <w:rPr>
            <w:noProof/>
            <w:webHidden/>
          </w:rPr>
          <w:fldChar w:fldCharType="end"/>
        </w:r>
      </w:hyperlink>
    </w:p>
    <w:p w14:paraId="60DA41AA" w14:textId="77777777" w:rsidR="007224AC" w:rsidRDefault="007224AC">
      <w:pPr>
        <w:pStyle w:val="TM2"/>
        <w:tabs>
          <w:tab w:val="right" w:leader="dot" w:pos="9396"/>
        </w:tabs>
        <w:rPr>
          <w:noProof/>
        </w:rPr>
      </w:pPr>
      <w:hyperlink w:anchor="_Toc227651302" w:history="1">
        <w:r w:rsidRPr="00E83D7E">
          <w:rPr>
            <w:rStyle w:val="Lienhypertexte"/>
            <w:noProof/>
          </w:rPr>
          <w:t>3.1 Qualité des Données et Valeurs Manquantes</w:t>
        </w:r>
        <w:r>
          <w:rPr>
            <w:noProof/>
            <w:webHidden/>
          </w:rPr>
          <w:tab/>
        </w:r>
        <w:r>
          <w:rPr>
            <w:noProof/>
            <w:webHidden/>
          </w:rPr>
          <w:fldChar w:fldCharType="begin"/>
        </w:r>
        <w:r>
          <w:rPr>
            <w:noProof/>
            <w:webHidden/>
          </w:rPr>
          <w:instrText xml:space="preserve"> PAGEREF _Toc227651302 \h </w:instrText>
        </w:r>
        <w:r>
          <w:rPr>
            <w:noProof/>
            <w:webHidden/>
          </w:rPr>
        </w:r>
        <w:r>
          <w:rPr>
            <w:noProof/>
            <w:webHidden/>
          </w:rPr>
          <w:fldChar w:fldCharType="separate"/>
        </w:r>
        <w:r>
          <w:rPr>
            <w:noProof/>
            <w:webHidden/>
          </w:rPr>
          <w:t>6</w:t>
        </w:r>
        <w:r>
          <w:rPr>
            <w:noProof/>
            <w:webHidden/>
          </w:rPr>
          <w:fldChar w:fldCharType="end"/>
        </w:r>
      </w:hyperlink>
    </w:p>
    <w:p w14:paraId="3015F8B1" w14:textId="77777777" w:rsidR="007224AC" w:rsidRDefault="007224AC">
      <w:pPr>
        <w:pStyle w:val="TM2"/>
        <w:tabs>
          <w:tab w:val="right" w:leader="dot" w:pos="9396"/>
        </w:tabs>
        <w:rPr>
          <w:noProof/>
        </w:rPr>
      </w:pPr>
      <w:hyperlink w:anchor="_Toc227651303" w:history="1">
        <w:r w:rsidRPr="00E83D7E">
          <w:rPr>
            <w:rStyle w:val="Lienhypertexte"/>
            <w:noProof/>
          </w:rPr>
          <w:t>3.2 Top 15 des Cultures les Plus Fréquentes (Q25)</w:t>
        </w:r>
        <w:r>
          <w:rPr>
            <w:noProof/>
            <w:webHidden/>
          </w:rPr>
          <w:tab/>
        </w:r>
        <w:r>
          <w:rPr>
            <w:noProof/>
            <w:webHidden/>
          </w:rPr>
          <w:fldChar w:fldCharType="begin"/>
        </w:r>
        <w:r>
          <w:rPr>
            <w:noProof/>
            <w:webHidden/>
          </w:rPr>
          <w:instrText xml:space="preserve"> PAGEREF _Toc227651303 \h </w:instrText>
        </w:r>
        <w:r>
          <w:rPr>
            <w:noProof/>
            <w:webHidden/>
          </w:rPr>
        </w:r>
        <w:r>
          <w:rPr>
            <w:noProof/>
            <w:webHidden/>
          </w:rPr>
          <w:fldChar w:fldCharType="separate"/>
        </w:r>
        <w:r>
          <w:rPr>
            <w:noProof/>
            <w:webHidden/>
          </w:rPr>
          <w:t>6</w:t>
        </w:r>
        <w:r>
          <w:rPr>
            <w:noProof/>
            <w:webHidden/>
          </w:rPr>
          <w:fldChar w:fldCharType="end"/>
        </w:r>
      </w:hyperlink>
    </w:p>
    <w:p w14:paraId="55F26149" w14:textId="77777777" w:rsidR="007224AC" w:rsidRDefault="007224AC">
      <w:pPr>
        <w:pStyle w:val="TM2"/>
        <w:tabs>
          <w:tab w:val="right" w:leader="dot" w:pos="9396"/>
        </w:tabs>
        <w:rPr>
          <w:noProof/>
        </w:rPr>
      </w:pPr>
      <w:hyperlink w:anchor="_Toc227651304" w:history="1">
        <w:r w:rsidRPr="00E83D7E">
          <w:rPr>
            <w:rStyle w:val="Lienhypertexte"/>
            <w:noProof/>
          </w:rPr>
          <w:t>3.3 Diversification Culturale par Ménage (Q26)</w:t>
        </w:r>
        <w:r>
          <w:rPr>
            <w:noProof/>
            <w:webHidden/>
          </w:rPr>
          <w:tab/>
        </w:r>
        <w:r>
          <w:rPr>
            <w:noProof/>
            <w:webHidden/>
          </w:rPr>
          <w:fldChar w:fldCharType="begin"/>
        </w:r>
        <w:r>
          <w:rPr>
            <w:noProof/>
            <w:webHidden/>
          </w:rPr>
          <w:instrText xml:space="preserve"> PAGEREF _Toc227651304 \h </w:instrText>
        </w:r>
        <w:r>
          <w:rPr>
            <w:noProof/>
            <w:webHidden/>
          </w:rPr>
        </w:r>
        <w:r>
          <w:rPr>
            <w:noProof/>
            <w:webHidden/>
          </w:rPr>
          <w:fldChar w:fldCharType="separate"/>
        </w:r>
        <w:r>
          <w:rPr>
            <w:noProof/>
            <w:webHidden/>
          </w:rPr>
          <w:t>8</w:t>
        </w:r>
        <w:r>
          <w:rPr>
            <w:noProof/>
            <w:webHidden/>
          </w:rPr>
          <w:fldChar w:fldCharType="end"/>
        </w:r>
      </w:hyperlink>
    </w:p>
    <w:p w14:paraId="4E8B1632" w14:textId="77777777" w:rsidR="007224AC" w:rsidRDefault="007224AC">
      <w:pPr>
        <w:pStyle w:val="TM2"/>
        <w:tabs>
          <w:tab w:val="right" w:leader="dot" w:pos="9396"/>
        </w:tabs>
        <w:rPr>
          <w:noProof/>
        </w:rPr>
      </w:pPr>
      <w:hyperlink w:anchor="_Toc227651305" w:history="1">
        <w:r w:rsidRPr="00E83D7E">
          <w:rPr>
            <w:rStyle w:val="Lienhypertexte"/>
            <w:noProof/>
          </w:rPr>
          <w:t>3.4 Utilisation des Intrants par Zone (Q27)</w:t>
        </w:r>
        <w:r>
          <w:rPr>
            <w:noProof/>
            <w:webHidden/>
          </w:rPr>
          <w:tab/>
        </w:r>
        <w:r>
          <w:rPr>
            <w:noProof/>
            <w:webHidden/>
          </w:rPr>
          <w:fldChar w:fldCharType="begin"/>
        </w:r>
        <w:r>
          <w:rPr>
            <w:noProof/>
            <w:webHidden/>
          </w:rPr>
          <w:instrText xml:space="preserve"> PAGEREF _Toc227651305 \h </w:instrText>
        </w:r>
        <w:r>
          <w:rPr>
            <w:noProof/>
            <w:webHidden/>
          </w:rPr>
        </w:r>
        <w:r>
          <w:rPr>
            <w:noProof/>
            <w:webHidden/>
          </w:rPr>
          <w:fldChar w:fldCharType="separate"/>
        </w:r>
        <w:r>
          <w:rPr>
            <w:noProof/>
            <w:webHidden/>
          </w:rPr>
          <w:t>10</w:t>
        </w:r>
        <w:r>
          <w:rPr>
            <w:noProof/>
            <w:webHidden/>
          </w:rPr>
          <w:fldChar w:fldCharType="end"/>
        </w:r>
      </w:hyperlink>
    </w:p>
    <w:p w14:paraId="48DF4C7D" w14:textId="77777777" w:rsidR="007224AC" w:rsidRDefault="007224AC">
      <w:pPr>
        <w:pStyle w:val="TM3"/>
        <w:tabs>
          <w:tab w:val="right" w:leader="dot" w:pos="9396"/>
        </w:tabs>
        <w:rPr>
          <w:noProof/>
        </w:rPr>
      </w:pPr>
      <w:hyperlink w:anchor="_Toc227651306" w:history="1">
        <w:r w:rsidRPr="00E83D7E">
          <w:rPr>
            <w:rStyle w:val="Lienhypertexte"/>
            <w:noProof/>
          </w:rPr>
          <w:t>Taux d’utilisation par milieu</w:t>
        </w:r>
        <w:r>
          <w:rPr>
            <w:noProof/>
            <w:webHidden/>
          </w:rPr>
          <w:tab/>
        </w:r>
        <w:r>
          <w:rPr>
            <w:noProof/>
            <w:webHidden/>
          </w:rPr>
          <w:fldChar w:fldCharType="begin"/>
        </w:r>
        <w:r>
          <w:rPr>
            <w:noProof/>
            <w:webHidden/>
          </w:rPr>
          <w:instrText xml:space="preserve"> PAGEREF _Toc227651306 \h </w:instrText>
        </w:r>
        <w:r>
          <w:rPr>
            <w:noProof/>
            <w:webHidden/>
          </w:rPr>
        </w:r>
        <w:r>
          <w:rPr>
            <w:noProof/>
            <w:webHidden/>
          </w:rPr>
          <w:fldChar w:fldCharType="separate"/>
        </w:r>
        <w:r>
          <w:rPr>
            <w:noProof/>
            <w:webHidden/>
          </w:rPr>
          <w:t>10</w:t>
        </w:r>
        <w:r>
          <w:rPr>
            <w:noProof/>
            <w:webHidden/>
          </w:rPr>
          <w:fldChar w:fldCharType="end"/>
        </w:r>
      </w:hyperlink>
    </w:p>
    <w:p w14:paraId="39862676" w14:textId="77777777" w:rsidR="007224AC" w:rsidRDefault="007224AC">
      <w:pPr>
        <w:pStyle w:val="TM3"/>
        <w:tabs>
          <w:tab w:val="right" w:leader="dot" w:pos="9396"/>
        </w:tabs>
        <w:rPr>
          <w:noProof/>
        </w:rPr>
      </w:pPr>
      <w:hyperlink w:anchor="_Toc227651307" w:history="1">
        <w:r w:rsidRPr="00E83D7E">
          <w:rPr>
            <w:rStyle w:val="Lienhypertexte"/>
            <w:noProof/>
          </w:rPr>
          <w:t>Cartographie par État</w:t>
        </w:r>
        <w:r>
          <w:rPr>
            <w:noProof/>
            <w:webHidden/>
          </w:rPr>
          <w:tab/>
        </w:r>
        <w:r>
          <w:rPr>
            <w:noProof/>
            <w:webHidden/>
          </w:rPr>
          <w:fldChar w:fldCharType="begin"/>
        </w:r>
        <w:r>
          <w:rPr>
            <w:noProof/>
            <w:webHidden/>
          </w:rPr>
          <w:instrText xml:space="preserve"> PAGEREF _Toc227651307 \h </w:instrText>
        </w:r>
        <w:r>
          <w:rPr>
            <w:noProof/>
            <w:webHidden/>
          </w:rPr>
        </w:r>
        <w:r>
          <w:rPr>
            <w:noProof/>
            <w:webHidden/>
          </w:rPr>
          <w:fldChar w:fldCharType="separate"/>
        </w:r>
        <w:r>
          <w:rPr>
            <w:noProof/>
            <w:webHidden/>
          </w:rPr>
          <w:t>12</w:t>
        </w:r>
        <w:r>
          <w:rPr>
            <w:noProof/>
            <w:webHidden/>
          </w:rPr>
          <w:fldChar w:fldCharType="end"/>
        </w:r>
      </w:hyperlink>
    </w:p>
    <w:p w14:paraId="6A7E488B" w14:textId="77777777" w:rsidR="007224AC" w:rsidRDefault="007224AC">
      <w:pPr>
        <w:pStyle w:val="TM2"/>
        <w:tabs>
          <w:tab w:val="right" w:leader="dot" w:pos="9396"/>
        </w:tabs>
        <w:rPr>
          <w:noProof/>
        </w:rPr>
      </w:pPr>
      <w:hyperlink w:anchor="_Toc227651308" w:history="1">
        <w:r w:rsidRPr="00E83D7E">
          <w:rPr>
            <w:rStyle w:val="Lienhypertexte"/>
            <w:noProof/>
          </w:rPr>
          <w:t>3.5 Rendements du Maïs et du Millet (Q28)</w:t>
        </w:r>
        <w:r>
          <w:rPr>
            <w:noProof/>
            <w:webHidden/>
          </w:rPr>
          <w:tab/>
        </w:r>
        <w:r>
          <w:rPr>
            <w:noProof/>
            <w:webHidden/>
          </w:rPr>
          <w:fldChar w:fldCharType="begin"/>
        </w:r>
        <w:r>
          <w:rPr>
            <w:noProof/>
            <w:webHidden/>
          </w:rPr>
          <w:instrText xml:space="preserve"> PAGEREF _Toc227651308 \h </w:instrText>
        </w:r>
        <w:r>
          <w:rPr>
            <w:noProof/>
            <w:webHidden/>
          </w:rPr>
        </w:r>
        <w:r>
          <w:rPr>
            <w:noProof/>
            <w:webHidden/>
          </w:rPr>
          <w:fldChar w:fldCharType="separate"/>
        </w:r>
        <w:r>
          <w:rPr>
            <w:noProof/>
            <w:webHidden/>
          </w:rPr>
          <w:t>13</w:t>
        </w:r>
        <w:r>
          <w:rPr>
            <w:noProof/>
            <w:webHidden/>
          </w:rPr>
          <w:fldChar w:fldCharType="end"/>
        </w:r>
      </w:hyperlink>
    </w:p>
    <w:p w14:paraId="09B1E7DF" w14:textId="77777777" w:rsidR="007224AC" w:rsidRDefault="007224AC">
      <w:pPr>
        <w:pStyle w:val="TM3"/>
        <w:tabs>
          <w:tab w:val="right" w:leader="dot" w:pos="9396"/>
        </w:tabs>
        <w:rPr>
          <w:noProof/>
        </w:rPr>
      </w:pPr>
      <w:hyperlink w:anchor="_Toc227651309" w:history="1">
        <w:r w:rsidRPr="00E83D7E">
          <w:rPr>
            <w:rStyle w:val="Lienhypertexte"/>
            <w:noProof/>
          </w:rPr>
          <w:t>Statistiques descriptives</w:t>
        </w:r>
        <w:r>
          <w:rPr>
            <w:noProof/>
            <w:webHidden/>
          </w:rPr>
          <w:tab/>
        </w:r>
        <w:r>
          <w:rPr>
            <w:noProof/>
            <w:webHidden/>
          </w:rPr>
          <w:fldChar w:fldCharType="begin"/>
        </w:r>
        <w:r>
          <w:rPr>
            <w:noProof/>
            <w:webHidden/>
          </w:rPr>
          <w:instrText xml:space="preserve"> PAGEREF _Toc227651309 \h </w:instrText>
        </w:r>
        <w:r>
          <w:rPr>
            <w:noProof/>
            <w:webHidden/>
          </w:rPr>
        </w:r>
        <w:r>
          <w:rPr>
            <w:noProof/>
            <w:webHidden/>
          </w:rPr>
          <w:fldChar w:fldCharType="separate"/>
        </w:r>
        <w:r>
          <w:rPr>
            <w:noProof/>
            <w:webHidden/>
          </w:rPr>
          <w:t>13</w:t>
        </w:r>
        <w:r>
          <w:rPr>
            <w:noProof/>
            <w:webHidden/>
          </w:rPr>
          <w:fldChar w:fldCharType="end"/>
        </w:r>
      </w:hyperlink>
    </w:p>
    <w:p w14:paraId="091914A8" w14:textId="77777777" w:rsidR="007224AC" w:rsidRDefault="007224AC">
      <w:pPr>
        <w:pStyle w:val="TM3"/>
        <w:tabs>
          <w:tab w:val="right" w:leader="dot" w:pos="9396"/>
        </w:tabs>
        <w:rPr>
          <w:noProof/>
        </w:rPr>
      </w:pPr>
      <w:hyperlink w:anchor="_Toc227651310" w:history="1">
        <w:r w:rsidRPr="00E83D7E">
          <w:rPr>
            <w:rStyle w:val="Lienhypertexte"/>
            <w:noProof/>
          </w:rPr>
          <w:t>Disparités par État</w:t>
        </w:r>
        <w:r>
          <w:rPr>
            <w:noProof/>
            <w:webHidden/>
          </w:rPr>
          <w:tab/>
        </w:r>
        <w:r>
          <w:rPr>
            <w:noProof/>
            <w:webHidden/>
          </w:rPr>
          <w:fldChar w:fldCharType="begin"/>
        </w:r>
        <w:r>
          <w:rPr>
            <w:noProof/>
            <w:webHidden/>
          </w:rPr>
          <w:instrText xml:space="preserve"> PAGEREF _Toc227651310 \h </w:instrText>
        </w:r>
        <w:r>
          <w:rPr>
            <w:noProof/>
            <w:webHidden/>
          </w:rPr>
        </w:r>
        <w:r>
          <w:rPr>
            <w:noProof/>
            <w:webHidden/>
          </w:rPr>
          <w:fldChar w:fldCharType="separate"/>
        </w:r>
        <w:r>
          <w:rPr>
            <w:noProof/>
            <w:webHidden/>
          </w:rPr>
          <w:t>14</w:t>
        </w:r>
        <w:r>
          <w:rPr>
            <w:noProof/>
            <w:webHidden/>
          </w:rPr>
          <w:fldChar w:fldCharType="end"/>
        </w:r>
      </w:hyperlink>
    </w:p>
    <w:p w14:paraId="223A1ED1" w14:textId="77777777" w:rsidR="007224AC" w:rsidRDefault="007224AC">
      <w:pPr>
        <w:pStyle w:val="TM3"/>
        <w:tabs>
          <w:tab w:val="right" w:leader="dot" w:pos="9396"/>
        </w:tabs>
        <w:rPr>
          <w:noProof/>
        </w:rPr>
      </w:pPr>
      <w:hyperlink w:anchor="_Toc227651311" w:history="1">
        <w:r w:rsidRPr="00E83D7E">
          <w:rPr>
            <w:rStyle w:val="Lienhypertexte"/>
            <w:noProof/>
          </w:rPr>
          <w:t>Cartographie des rendements médians</w:t>
        </w:r>
        <w:r>
          <w:rPr>
            <w:noProof/>
            <w:webHidden/>
          </w:rPr>
          <w:tab/>
        </w:r>
        <w:r>
          <w:rPr>
            <w:noProof/>
            <w:webHidden/>
          </w:rPr>
          <w:fldChar w:fldCharType="begin"/>
        </w:r>
        <w:r>
          <w:rPr>
            <w:noProof/>
            <w:webHidden/>
          </w:rPr>
          <w:instrText xml:space="preserve"> PAGEREF _Toc227651311 \h </w:instrText>
        </w:r>
        <w:r>
          <w:rPr>
            <w:noProof/>
            <w:webHidden/>
          </w:rPr>
        </w:r>
        <w:r>
          <w:rPr>
            <w:noProof/>
            <w:webHidden/>
          </w:rPr>
          <w:fldChar w:fldCharType="separate"/>
        </w:r>
        <w:r>
          <w:rPr>
            <w:noProof/>
            <w:webHidden/>
          </w:rPr>
          <w:t>15</w:t>
        </w:r>
        <w:r>
          <w:rPr>
            <w:noProof/>
            <w:webHidden/>
          </w:rPr>
          <w:fldChar w:fldCharType="end"/>
        </w:r>
      </w:hyperlink>
    </w:p>
    <w:p w14:paraId="2ABCEABB" w14:textId="77777777" w:rsidR="007224AC" w:rsidRDefault="007224AC">
      <w:pPr>
        <w:pStyle w:val="TM2"/>
        <w:tabs>
          <w:tab w:val="right" w:leader="dot" w:pos="9396"/>
        </w:tabs>
        <w:rPr>
          <w:noProof/>
        </w:rPr>
      </w:pPr>
      <w:hyperlink w:anchor="_Toc227651312" w:history="1">
        <w:r w:rsidRPr="00E83D7E">
          <w:rPr>
            <w:rStyle w:val="Lienhypertexte"/>
            <w:noProof/>
          </w:rPr>
          <w:t>3.6 Relation Engrais × Rendement (Q29)</w:t>
        </w:r>
        <w:r>
          <w:rPr>
            <w:noProof/>
            <w:webHidden/>
          </w:rPr>
          <w:tab/>
        </w:r>
        <w:r>
          <w:rPr>
            <w:noProof/>
            <w:webHidden/>
          </w:rPr>
          <w:fldChar w:fldCharType="begin"/>
        </w:r>
        <w:r>
          <w:rPr>
            <w:noProof/>
            <w:webHidden/>
          </w:rPr>
          <w:instrText xml:space="preserve"> PAGEREF _Toc227651312 \h </w:instrText>
        </w:r>
        <w:r>
          <w:rPr>
            <w:noProof/>
            <w:webHidden/>
          </w:rPr>
        </w:r>
        <w:r>
          <w:rPr>
            <w:noProof/>
            <w:webHidden/>
          </w:rPr>
          <w:fldChar w:fldCharType="separate"/>
        </w:r>
        <w:r>
          <w:rPr>
            <w:noProof/>
            <w:webHidden/>
          </w:rPr>
          <w:t>17</w:t>
        </w:r>
        <w:r>
          <w:rPr>
            <w:noProof/>
            <w:webHidden/>
          </w:rPr>
          <w:fldChar w:fldCharType="end"/>
        </w:r>
      </w:hyperlink>
    </w:p>
    <w:p w14:paraId="2C85C141" w14:textId="77777777" w:rsidR="007224AC" w:rsidRDefault="007224AC">
      <w:pPr>
        <w:pStyle w:val="TM1"/>
        <w:tabs>
          <w:tab w:val="right" w:leader="dot" w:pos="9396"/>
        </w:tabs>
        <w:rPr>
          <w:noProof/>
        </w:rPr>
      </w:pPr>
      <w:hyperlink w:anchor="_Toc227651313" w:history="1">
        <w:r w:rsidRPr="00E83D7E">
          <w:rPr>
            <w:rStyle w:val="Lienhypertexte"/>
            <w:noProof/>
          </w:rPr>
          <w:t>4. Discussion</w:t>
        </w:r>
        <w:r>
          <w:rPr>
            <w:noProof/>
            <w:webHidden/>
          </w:rPr>
          <w:tab/>
        </w:r>
        <w:r>
          <w:rPr>
            <w:noProof/>
            <w:webHidden/>
          </w:rPr>
          <w:fldChar w:fldCharType="begin"/>
        </w:r>
        <w:r>
          <w:rPr>
            <w:noProof/>
            <w:webHidden/>
          </w:rPr>
          <w:instrText xml:space="preserve"> PAGEREF _Toc227651313 \h </w:instrText>
        </w:r>
        <w:r>
          <w:rPr>
            <w:noProof/>
            <w:webHidden/>
          </w:rPr>
        </w:r>
        <w:r>
          <w:rPr>
            <w:noProof/>
            <w:webHidden/>
          </w:rPr>
          <w:fldChar w:fldCharType="separate"/>
        </w:r>
        <w:r>
          <w:rPr>
            <w:noProof/>
            <w:webHidden/>
          </w:rPr>
          <w:t>19</w:t>
        </w:r>
        <w:r>
          <w:rPr>
            <w:noProof/>
            <w:webHidden/>
          </w:rPr>
          <w:fldChar w:fldCharType="end"/>
        </w:r>
      </w:hyperlink>
    </w:p>
    <w:p w14:paraId="2253B2BB" w14:textId="77777777" w:rsidR="007224AC" w:rsidRDefault="007224AC">
      <w:pPr>
        <w:pStyle w:val="TM1"/>
        <w:tabs>
          <w:tab w:val="right" w:leader="dot" w:pos="9396"/>
        </w:tabs>
        <w:rPr>
          <w:noProof/>
        </w:rPr>
      </w:pPr>
      <w:hyperlink w:anchor="_Toc227651314" w:history="1">
        <w:r w:rsidRPr="00E83D7E">
          <w:rPr>
            <w:rStyle w:val="Lienhypertexte"/>
            <w:noProof/>
          </w:rPr>
          <w:t>5. Conclusion</w:t>
        </w:r>
        <w:r>
          <w:rPr>
            <w:noProof/>
            <w:webHidden/>
          </w:rPr>
          <w:tab/>
        </w:r>
        <w:r>
          <w:rPr>
            <w:noProof/>
            <w:webHidden/>
          </w:rPr>
          <w:fldChar w:fldCharType="begin"/>
        </w:r>
        <w:r>
          <w:rPr>
            <w:noProof/>
            <w:webHidden/>
          </w:rPr>
          <w:instrText xml:space="preserve"> PAGEREF _Toc227651314 \h </w:instrText>
        </w:r>
        <w:r>
          <w:rPr>
            <w:noProof/>
            <w:webHidden/>
          </w:rPr>
        </w:r>
        <w:r>
          <w:rPr>
            <w:noProof/>
            <w:webHidden/>
          </w:rPr>
          <w:fldChar w:fldCharType="separate"/>
        </w:r>
        <w:r>
          <w:rPr>
            <w:noProof/>
            <w:webHidden/>
          </w:rPr>
          <w:t>20</w:t>
        </w:r>
        <w:r>
          <w:rPr>
            <w:noProof/>
            <w:webHidden/>
          </w:rPr>
          <w:fldChar w:fldCharType="end"/>
        </w:r>
      </w:hyperlink>
    </w:p>
    <w:p w14:paraId="7FFC7AC9" w14:textId="77777777" w:rsidR="00B97E0F" w:rsidRDefault="00000000">
      <w:r>
        <w:fldChar w:fldCharType="end"/>
      </w:r>
    </w:p>
    <w:p w14:paraId="13FF5C78" w14:textId="77777777" w:rsidR="00B97E0F" w:rsidRDefault="00000000">
      <w:r>
        <w:br w:type="page"/>
      </w:r>
    </w:p>
    <w:p w14:paraId="468B2D5A" w14:textId="77777777" w:rsidR="00B97E0F" w:rsidRPr="007224AC" w:rsidRDefault="00000000">
      <w:pPr>
        <w:pStyle w:val="Titre1"/>
        <w:rPr>
          <w:lang w:val="fr-FR"/>
        </w:rPr>
      </w:pPr>
      <w:bookmarkStart w:id="1" w:name="introduction"/>
      <w:bookmarkStart w:id="2" w:name="_Toc227651297"/>
      <w:r w:rsidRPr="007224AC">
        <w:rPr>
          <w:lang w:val="fr-FR"/>
        </w:rPr>
        <w:lastRenderedPageBreak/>
        <w:t>1. Introduction</w:t>
      </w:r>
      <w:bookmarkEnd w:id="2"/>
    </w:p>
    <w:p w14:paraId="6457B3A7" w14:textId="77777777" w:rsidR="00B97E0F" w:rsidRPr="007224AC" w:rsidRDefault="00000000">
      <w:pPr>
        <w:pStyle w:val="FirstParagraph"/>
        <w:rPr>
          <w:lang w:val="fr-FR"/>
        </w:rPr>
      </w:pPr>
      <w:r w:rsidRPr="007224AC">
        <w:rPr>
          <w:lang w:val="fr-FR"/>
        </w:rPr>
        <w:t xml:space="preserve">Ce rapport présente les analyses descriptives et les tests statistiques réalisés dans le cadre du TP5, à partir des données de la Nigeria General </w:t>
      </w:r>
      <w:proofErr w:type="spellStart"/>
      <w:r w:rsidRPr="007224AC">
        <w:rPr>
          <w:lang w:val="fr-FR"/>
        </w:rPr>
        <w:t>Household</w:t>
      </w:r>
      <w:proofErr w:type="spellEnd"/>
      <w:r w:rsidRPr="007224AC">
        <w:rPr>
          <w:lang w:val="fr-FR"/>
        </w:rPr>
        <w:t xml:space="preserve"> Survey (GHS) Panel – vague 4 (2018–2019). L’objectif est de décrire les cultures pratiquées par les ménages agricoles nigérians, d’analyser l’utilisation des intrants agricoles (engrais chimiques, organiques et pesticides) selon le milieu de résidence et les États, et d’examiner les rendements à l’hectare du maïs et du millet ainsi que leur relation avec l’utilisation d’engrais chimiques.</w:t>
      </w:r>
    </w:p>
    <w:p w14:paraId="13940555" w14:textId="77777777" w:rsidR="00B97E0F" w:rsidRPr="007224AC" w:rsidRDefault="00000000">
      <w:pPr>
        <w:pStyle w:val="Titre1"/>
        <w:rPr>
          <w:lang w:val="fr-FR"/>
        </w:rPr>
      </w:pPr>
      <w:bookmarkStart w:id="3" w:name="méthodologie"/>
      <w:bookmarkStart w:id="4" w:name="_Toc227651298"/>
      <w:bookmarkEnd w:id="1"/>
      <w:r w:rsidRPr="007224AC">
        <w:rPr>
          <w:lang w:val="fr-FR"/>
        </w:rPr>
        <w:t>2. Méthodologie</w:t>
      </w:r>
      <w:bookmarkEnd w:id="4"/>
    </w:p>
    <w:p w14:paraId="309D446E" w14:textId="77777777" w:rsidR="00B97E0F" w:rsidRPr="007224AC" w:rsidRDefault="00000000">
      <w:pPr>
        <w:pStyle w:val="Titre2"/>
        <w:rPr>
          <w:lang w:val="fr-FR"/>
        </w:rPr>
      </w:pPr>
      <w:bookmarkStart w:id="5" w:name="données-et-variables-clés"/>
      <w:bookmarkStart w:id="6" w:name="_Toc227651299"/>
      <w:r w:rsidRPr="007224AC">
        <w:rPr>
          <w:lang w:val="fr-FR"/>
        </w:rPr>
        <w:t>2.1 Données et Variables Clés</w:t>
      </w:r>
      <w:bookmarkEnd w:id="6"/>
    </w:p>
    <w:p w14:paraId="1C56EC6E" w14:textId="77777777" w:rsidR="00B97E0F" w:rsidRPr="007224AC" w:rsidRDefault="00000000">
      <w:pPr>
        <w:pStyle w:val="FirstParagraph"/>
        <w:rPr>
          <w:lang w:val="fr-FR"/>
        </w:rPr>
      </w:pPr>
      <w:r w:rsidRPr="007224AC">
        <w:rPr>
          <w:lang w:val="fr-FR"/>
        </w:rPr>
        <w:t>Les fichiers suivants ont été utilisés :</w:t>
      </w:r>
    </w:p>
    <w:p w14:paraId="4DB901D7" w14:textId="77777777" w:rsidR="00B97E0F" w:rsidRPr="007224AC" w:rsidRDefault="00000000">
      <w:pPr>
        <w:numPr>
          <w:ilvl w:val="0"/>
          <w:numId w:val="3"/>
        </w:numPr>
        <w:rPr>
          <w:lang w:val="fr-FR"/>
        </w:rPr>
      </w:pPr>
      <w:r w:rsidRPr="007224AC">
        <w:rPr>
          <w:b/>
          <w:bCs/>
          <w:lang w:val="fr-FR"/>
        </w:rPr>
        <w:t>secta_harvestw4.dta</w:t>
      </w:r>
      <w:r w:rsidRPr="007224AC">
        <w:rPr>
          <w:lang w:val="fr-FR"/>
        </w:rPr>
        <w:t xml:space="preserve"> : 5 025 ménages, poids de sondage (</w:t>
      </w:r>
      <w:r w:rsidRPr="007224AC">
        <w:rPr>
          <w:rStyle w:val="VerbatimChar"/>
          <w:lang w:val="fr-FR"/>
        </w:rPr>
        <w:t>wt_wave4</w:t>
      </w:r>
      <w:r w:rsidRPr="007224AC">
        <w:rPr>
          <w:lang w:val="fr-FR"/>
        </w:rPr>
        <w:t>).</w:t>
      </w:r>
    </w:p>
    <w:p w14:paraId="4D8872B1" w14:textId="77777777" w:rsidR="00B97E0F" w:rsidRPr="007224AC" w:rsidRDefault="00000000">
      <w:pPr>
        <w:numPr>
          <w:ilvl w:val="0"/>
          <w:numId w:val="3"/>
        </w:numPr>
        <w:rPr>
          <w:lang w:val="fr-FR"/>
        </w:rPr>
      </w:pPr>
      <w:r w:rsidRPr="007224AC">
        <w:rPr>
          <w:b/>
          <w:bCs/>
          <w:lang w:val="fr-FR"/>
        </w:rPr>
        <w:t>secta1_harvestw4.dta</w:t>
      </w:r>
      <w:r w:rsidRPr="007224AC">
        <w:rPr>
          <w:lang w:val="fr-FR"/>
        </w:rPr>
        <w:t xml:space="preserve"> : 10 961 parcelles, module agriculture – </w:t>
      </w:r>
      <w:proofErr w:type="spellStart"/>
      <w:r w:rsidRPr="007224AC">
        <w:rPr>
          <w:lang w:val="fr-FR"/>
        </w:rPr>
        <w:t>roster</w:t>
      </w:r>
      <w:proofErr w:type="spellEnd"/>
      <w:r w:rsidRPr="007224AC">
        <w:rPr>
          <w:lang w:val="fr-FR"/>
        </w:rPr>
        <w:t xml:space="preserve"> des parcelles cultivées.</w:t>
      </w:r>
    </w:p>
    <w:p w14:paraId="06A4C520" w14:textId="77777777" w:rsidR="00B97E0F" w:rsidRPr="007224AC" w:rsidRDefault="00000000">
      <w:pPr>
        <w:numPr>
          <w:ilvl w:val="0"/>
          <w:numId w:val="3"/>
        </w:numPr>
        <w:rPr>
          <w:lang w:val="fr-FR"/>
        </w:rPr>
      </w:pPr>
      <w:r w:rsidRPr="007224AC">
        <w:rPr>
          <w:b/>
          <w:bCs/>
          <w:lang w:val="fr-FR"/>
        </w:rPr>
        <w:t>sect11a1_plantingw4.dta</w:t>
      </w:r>
      <w:r w:rsidRPr="007224AC">
        <w:rPr>
          <w:lang w:val="fr-FR"/>
        </w:rPr>
        <w:t xml:space="preserve"> : 11 076 parcelles, module </w:t>
      </w:r>
      <w:proofErr w:type="spellStart"/>
      <w:r w:rsidRPr="007224AC">
        <w:rPr>
          <w:lang w:val="fr-FR"/>
        </w:rPr>
        <w:t>planting</w:t>
      </w:r>
      <w:proofErr w:type="spellEnd"/>
      <w:r w:rsidRPr="007224AC">
        <w:rPr>
          <w:lang w:val="fr-FR"/>
        </w:rPr>
        <w:t xml:space="preserve"> – superficie des parcelles (</w:t>
      </w:r>
      <w:r w:rsidRPr="007224AC">
        <w:rPr>
          <w:rStyle w:val="VerbatimChar"/>
          <w:lang w:val="fr-FR"/>
        </w:rPr>
        <w:t>s11aq4a</w:t>
      </w:r>
      <w:r w:rsidRPr="007224AC">
        <w:rPr>
          <w:lang w:val="fr-FR"/>
        </w:rPr>
        <w:t xml:space="preserve"> mesure GPS, </w:t>
      </w:r>
      <w:r w:rsidRPr="007224AC">
        <w:rPr>
          <w:rStyle w:val="VerbatimChar"/>
          <w:lang w:val="fr-FR"/>
        </w:rPr>
        <w:t>s11aq4b</w:t>
      </w:r>
      <w:r w:rsidRPr="007224AC">
        <w:rPr>
          <w:lang w:val="fr-FR"/>
        </w:rPr>
        <w:t xml:space="preserve"> unité de mesure, </w:t>
      </w:r>
      <w:r w:rsidRPr="007224AC">
        <w:rPr>
          <w:rStyle w:val="VerbatimChar"/>
          <w:lang w:val="fr-FR"/>
        </w:rPr>
        <w:t>s11aq4c</w:t>
      </w:r>
      <w:r w:rsidRPr="007224AC">
        <w:rPr>
          <w:lang w:val="fr-FR"/>
        </w:rPr>
        <w:t xml:space="preserve"> superficie GPS, </w:t>
      </w:r>
      <w:r w:rsidRPr="007224AC">
        <w:rPr>
          <w:rStyle w:val="VerbatimChar"/>
          <w:lang w:val="fr-FR"/>
        </w:rPr>
        <w:t>s11aq4aa</w:t>
      </w:r>
      <w:r w:rsidRPr="007224AC">
        <w:rPr>
          <w:lang w:val="fr-FR"/>
        </w:rPr>
        <w:t xml:space="preserve"> superficie déclarée), localisation géographique (</w:t>
      </w:r>
      <w:r w:rsidRPr="007224AC">
        <w:rPr>
          <w:rStyle w:val="VerbatimChar"/>
          <w:lang w:val="fr-FR"/>
        </w:rPr>
        <w:t>state</w:t>
      </w:r>
      <w:r w:rsidRPr="007224AC">
        <w:rPr>
          <w:lang w:val="fr-FR"/>
        </w:rPr>
        <w:t xml:space="preserve"> État, </w:t>
      </w:r>
      <w:proofErr w:type="spellStart"/>
      <w:r w:rsidRPr="007224AC">
        <w:rPr>
          <w:rStyle w:val="VerbatimChar"/>
          <w:lang w:val="fr-FR"/>
        </w:rPr>
        <w:t>sector</w:t>
      </w:r>
      <w:proofErr w:type="spellEnd"/>
      <w:r w:rsidRPr="007224AC">
        <w:rPr>
          <w:lang w:val="fr-FR"/>
        </w:rPr>
        <w:t xml:space="preserve"> milieu).</w:t>
      </w:r>
    </w:p>
    <w:p w14:paraId="7A2B0169" w14:textId="77777777" w:rsidR="00B97E0F" w:rsidRPr="007224AC" w:rsidRDefault="00000000">
      <w:pPr>
        <w:numPr>
          <w:ilvl w:val="0"/>
          <w:numId w:val="3"/>
        </w:numPr>
        <w:rPr>
          <w:lang w:val="fr-FR"/>
        </w:rPr>
      </w:pPr>
      <w:r w:rsidRPr="007224AC">
        <w:rPr>
          <w:b/>
          <w:bCs/>
          <w:lang w:val="fr-FR"/>
        </w:rPr>
        <w:t>sect11f_plantingw4.dta</w:t>
      </w:r>
      <w:r w:rsidRPr="007224AC">
        <w:rPr>
          <w:lang w:val="fr-FR"/>
        </w:rPr>
        <w:t xml:space="preserve"> : cultures pratiquées sur chaque parcelle (</w:t>
      </w:r>
      <w:proofErr w:type="spellStart"/>
      <w:r w:rsidRPr="007224AC">
        <w:rPr>
          <w:rStyle w:val="VerbatimChar"/>
          <w:lang w:val="fr-FR"/>
        </w:rPr>
        <w:t>cropcode</w:t>
      </w:r>
      <w:proofErr w:type="spellEnd"/>
      <w:r w:rsidRPr="007224AC">
        <w:rPr>
          <w:lang w:val="fr-FR"/>
        </w:rPr>
        <w:t xml:space="preserve"> code de la culture).</w:t>
      </w:r>
    </w:p>
    <w:p w14:paraId="5EE22077" w14:textId="77777777" w:rsidR="00B97E0F" w:rsidRPr="007224AC" w:rsidRDefault="00000000">
      <w:pPr>
        <w:numPr>
          <w:ilvl w:val="0"/>
          <w:numId w:val="3"/>
        </w:numPr>
        <w:rPr>
          <w:lang w:val="fr-FR"/>
        </w:rPr>
      </w:pPr>
      <w:r w:rsidRPr="007224AC">
        <w:rPr>
          <w:b/>
          <w:bCs/>
          <w:lang w:val="fr-FR"/>
        </w:rPr>
        <w:t>sect11f_plantingw4.dta</w:t>
      </w:r>
      <w:r w:rsidRPr="007224AC">
        <w:rPr>
          <w:lang w:val="fr-FR"/>
        </w:rPr>
        <w:t xml:space="preserve"> (Q25, Q26) : module </w:t>
      </w:r>
      <w:proofErr w:type="spellStart"/>
      <w:r w:rsidRPr="007224AC">
        <w:rPr>
          <w:lang w:val="fr-FR"/>
        </w:rPr>
        <w:t>planting</w:t>
      </w:r>
      <w:proofErr w:type="spellEnd"/>
      <w:r w:rsidRPr="007224AC">
        <w:rPr>
          <w:lang w:val="fr-FR"/>
        </w:rPr>
        <w:t xml:space="preserve"> – cultures pratiquées (</w:t>
      </w:r>
      <w:proofErr w:type="spellStart"/>
      <w:r w:rsidRPr="007224AC">
        <w:rPr>
          <w:rStyle w:val="VerbatimChar"/>
          <w:lang w:val="fr-FR"/>
        </w:rPr>
        <w:t>cropcode</w:t>
      </w:r>
      <w:proofErr w:type="spellEnd"/>
      <w:r w:rsidRPr="007224AC">
        <w:rPr>
          <w:lang w:val="fr-FR"/>
        </w:rPr>
        <w:t>).</w:t>
      </w:r>
    </w:p>
    <w:p w14:paraId="240450DF" w14:textId="77777777" w:rsidR="00B97E0F" w:rsidRPr="007224AC" w:rsidRDefault="00000000">
      <w:pPr>
        <w:numPr>
          <w:ilvl w:val="0"/>
          <w:numId w:val="3"/>
        </w:numPr>
        <w:rPr>
          <w:lang w:val="fr-FR"/>
        </w:rPr>
      </w:pPr>
      <w:r w:rsidRPr="007224AC">
        <w:rPr>
          <w:b/>
          <w:bCs/>
          <w:lang w:val="fr-FR"/>
        </w:rPr>
        <w:t>secta3i_harvestw4.dta</w:t>
      </w:r>
      <w:r w:rsidRPr="007224AC">
        <w:rPr>
          <w:lang w:val="fr-FR"/>
        </w:rPr>
        <w:t xml:space="preserve"> : production agricole par culture et parcelle (</w:t>
      </w:r>
      <w:r w:rsidRPr="007224AC">
        <w:rPr>
          <w:rStyle w:val="VerbatimChar"/>
          <w:lang w:val="fr-FR"/>
        </w:rPr>
        <w:t>sa3iq3</w:t>
      </w:r>
      <w:r w:rsidRPr="007224AC">
        <w:rPr>
          <w:lang w:val="fr-FR"/>
        </w:rPr>
        <w:t xml:space="preserve"> culture présente, </w:t>
      </w:r>
      <w:r w:rsidRPr="007224AC">
        <w:rPr>
          <w:rStyle w:val="VerbatimChar"/>
          <w:lang w:val="fr-FR"/>
        </w:rPr>
        <w:t>sa3iq6i</w:t>
      </w:r>
      <w:r w:rsidRPr="007224AC">
        <w:rPr>
          <w:lang w:val="fr-FR"/>
        </w:rPr>
        <w:t xml:space="preserve"> quantité récoltée, </w:t>
      </w:r>
      <w:r w:rsidRPr="007224AC">
        <w:rPr>
          <w:rStyle w:val="VerbatimChar"/>
          <w:lang w:val="fr-FR"/>
        </w:rPr>
        <w:t>sa3iq6ii</w:t>
      </w:r>
      <w:r w:rsidRPr="007224AC">
        <w:rPr>
          <w:lang w:val="fr-FR"/>
        </w:rPr>
        <w:t xml:space="preserve"> unité, </w:t>
      </w:r>
      <w:r w:rsidRPr="007224AC">
        <w:rPr>
          <w:rStyle w:val="VerbatimChar"/>
          <w:lang w:val="fr-FR"/>
        </w:rPr>
        <w:t>sa3iq6_conv</w:t>
      </w:r>
      <w:r w:rsidRPr="007224AC">
        <w:rPr>
          <w:lang w:val="fr-FR"/>
        </w:rPr>
        <w:t xml:space="preserve"> facteur de conversion en kg).</w:t>
      </w:r>
    </w:p>
    <w:p w14:paraId="549F341B" w14:textId="77777777" w:rsidR="00B97E0F" w:rsidRPr="007224AC" w:rsidRDefault="00000000">
      <w:pPr>
        <w:numPr>
          <w:ilvl w:val="0"/>
          <w:numId w:val="3"/>
        </w:numPr>
        <w:rPr>
          <w:lang w:val="fr-FR"/>
        </w:rPr>
      </w:pPr>
      <w:r w:rsidRPr="007224AC">
        <w:rPr>
          <w:b/>
          <w:bCs/>
          <w:lang w:val="fr-FR"/>
        </w:rPr>
        <w:lastRenderedPageBreak/>
        <w:t>secta11c2_harvestw4.dta</w:t>
      </w:r>
      <w:r w:rsidRPr="007224AC">
        <w:rPr>
          <w:lang w:val="fr-FR"/>
        </w:rPr>
        <w:t xml:space="preserve"> : utilisation des intrants par parcelle (</w:t>
      </w:r>
      <w:r w:rsidRPr="007224AC">
        <w:rPr>
          <w:rStyle w:val="VerbatimChar"/>
          <w:lang w:val="fr-FR"/>
        </w:rPr>
        <w:t>s11dq1a</w:t>
      </w:r>
      <w:r w:rsidRPr="007224AC">
        <w:rPr>
          <w:lang w:val="fr-FR"/>
        </w:rPr>
        <w:t xml:space="preserve"> engrais inorganique, </w:t>
      </w:r>
      <w:r w:rsidRPr="007224AC">
        <w:rPr>
          <w:rStyle w:val="VerbatimChar"/>
          <w:lang w:val="fr-FR"/>
        </w:rPr>
        <w:t>s11c2q36_1</w:t>
      </w:r>
      <w:r w:rsidRPr="007224AC">
        <w:rPr>
          <w:lang w:val="fr-FR"/>
        </w:rPr>
        <w:t xml:space="preserve"> NPK, </w:t>
      </w:r>
      <w:r w:rsidRPr="007224AC">
        <w:rPr>
          <w:rStyle w:val="VerbatimChar"/>
          <w:lang w:val="fr-FR"/>
        </w:rPr>
        <w:t>s11c2q36_2</w:t>
      </w:r>
      <w:r w:rsidRPr="007224AC">
        <w:rPr>
          <w:lang w:val="fr-FR"/>
        </w:rPr>
        <w:t xml:space="preserve"> </w:t>
      </w:r>
      <w:proofErr w:type="gramStart"/>
      <w:r w:rsidRPr="007224AC">
        <w:rPr>
          <w:lang w:val="fr-FR"/>
        </w:rPr>
        <w:t>urée</w:t>
      </w:r>
      <w:proofErr w:type="gramEnd"/>
      <w:r w:rsidRPr="007224AC">
        <w:rPr>
          <w:lang w:val="fr-FR"/>
        </w:rPr>
        <w:t xml:space="preserve">, </w:t>
      </w:r>
      <w:r w:rsidRPr="007224AC">
        <w:rPr>
          <w:rStyle w:val="VerbatimChar"/>
          <w:lang w:val="fr-FR"/>
        </w:rPr>
        <w:t>s11dq36</w:t>
      </w:r>
      <w:r w:rsidRPr="007224AC">
        <w:rPr>
          <w:lang w:val="fr-FR"/>
        </w:rPr>
        <w:t xml:space="preserve"> engrais organique, </w:t>
      </w:r>
      <w:r w:rsidRPr="007224AC">
        <w:rPr>
          <w:rStyle w:val="VerbatimChar"/>
          <w:lang w:val="fr-FR"/>
        </w:rPr>
        <w:t>s11c2q1</w:t>
      </w:r>
      <w:r w:rsidRPr="007224AC">
        <w:rPr>
          <w:lang w:val="fr-FR"/>
        </w:rPr>
        <w:t xml:space="preserve"> pesticide).</w:t>
      </w:r>
    </w:p>
    <w:p w14:paraId="7A9ED961" w14:textId="77777777" w:rsidR="00B97E0F" w:rsidRPr="007224AC" w:rsidRDefault="00000000">
      <w:pPr>
        <w:numPr>
          <w:ilvl w:val="0"/>
          <w:numId w:val="3"/>
        </w:numPr>
        <w:rPr>
          <w:lang w:val="fr-FR"/>
        </w:rPr>
      </w:pPr>
      <w:r w:rsidRPr="007224AC">
        <w:rPr>
          <w:b/>
          <w:bCs/>
          <w:lang w:val="fr-FR"/>
        </w:rPr>
        <w:t>gadm41_NGA_1.shp</w:t>
      </w:r>
      <w:r w:rsidRPr="007224AC">
        <w:rPr>
          <w:lang w:val="fr-FR"/>
        </w:rPr>
        <w:t xml:space="preserve"> : shapefile des frontières des 37 États du Nigéria pour la cartographie.</w:t>
      </w:r>
    </w:p>
    <w:p w14:paraId="3B065BD2" w14:textId="77777777" w:rsidR="00B97E0F" w:rsidRPr="007224AC" w:rsidRDefault="00000000">
      <w:pPr>
        <w:pStyle w:val="FirstParagraph"/>
        <w:rPr>
          <w:lang w:val="fr-FR"/>
        </w:rPr>
      </w:pPr>
      <w:r w:rsidRPr="007224AC">
        <w:rPr>
          <w:lang w:val="fr-FR"/>
        </w:rPr>
        <w:t>Les variables clés retenues sont :</w:t>
      </w:r>
    </w:p>
    <w:p w14:paraId="7DFD4B3F" w14:textId="77777777" w:rsidR="00B97E0F" w:rsidRPr="007224AC" w:rsidRDefault="00000000">
      <w:pPr>
        <w:numPr>
          <w:ilvl w:val="0"/>
          <w:numId w:val="4"/>
        </w:numPr>
        <w:rPr>
          <w:lang w:val="fr-FR"/>
        </w:rPr>
      </w:pPr>
      <w:r w:rsidRPr="007224AC">
        <w:rPr>
          <w:b/>
          <w:bCs/>
          <w:lang w:val="fr-FR"/>
        </w:rPr>
        <w:t>Cultures</w:t>
      </w:r>
      <w:r w:rsidRPr="007224AC">
        <w:rPr>
          <w:lang w:val="fr-FR"/>
        </w:rPr>
        <w:t xml:space="preserve"> : </w:t>
      </w:r>
      <w:proofErr w:type="spellStart"/>
      <w:r w:rsidRPr="007224AC">
        <w:rPr>
          <w:rStyle w:val="VerbatimChar"/>
          <w:lang w:val="fr-FR"/>
        </w:rPr>
        <w:t>cropcode</w:t>
      </w:r>
      <w:proofErr w:type="spellEnd"/>
      <w:r w:rsidRPr="007224AC">
        <w:rPr>
          <w:lang w:val="fr-FR"/>
        </w:rPr>
        <w:t xml:space="preserve"> (codes numériques, recodés en libellés), avec focus particulier sur le maïs (1080) et le millet (1090).</w:t>
      </w:r>
    </w:p>
    <w:p w14:paraId="793CA66C" w14:textId="77777777" w:rsidR="00B97E0F" w:rsidRPr="007224AC" w:rsidRDefault="00000000">
      <w:pPr>
        <w:numPr>
          <w:ilvl w:val="0"/>
          <w:numId w:val="4"/>
        </w:numPr>
        <w:rPr>
          <w:lang w:val="fr-FR"/>
        </w:rPr>
      </w:pPr>
      <w:r w:rsidRPr="007224AC">
        <w:rPr>
          <w:b/>
          <w:bCs/>
          <w:lang w:val="fr-FR"/>
        </w:rPr>
        <w:t>Superficie</w:t>
      </w:r>
      <w:r w:rsidRPr="007224AC">
        <w:rPr>
          <w:lang w:val="fr-FR"/>
        </w:rPr>
        <w:t xml:space="preserve"> : calculée à partir de </w:t>
      </w:r>
      <w:r w:rsidRPr="007224AC">
        <w:rPr>
          <w:rStyle w:val="VerbatimChar"/>
          <w:lang w:val="fr-FR"/>
        </w:rPr>
        <w:t>s11aq4c</w:t>
      </w:r>
      <w:r w:rsidRPr="007224AC">
        <w:rPr>
          <w:lang w:val="fr-FR"/>
        </w:rPr>
        <w:t xml:space="preserve"> (GPS, en m² convertis en hectares) ou </w:t>
      </w:r>
      <w:r w:rsidRPr="007224AC">
        <w:rPr>
          <w:rStyle w:val="VerbatimChar"/>
          <w:lang w:val="fr-FR"/>
        </w:rPr>
        <w:t>s11aq4aa</w:t>
      </w:r>
      <w:r w:rsidRPr="007224AC">
        <w:rPr>
          <w:lang w:val="fr-FR"/>
        </w:rPr>
        <w:t xml:space="preserve"> (déclarée, avec conversion selon l’unité : acres, hectares, m²).</w:t>
      </w:r>
    </w:p>
    <w:p w14:paraId="26C964DD" w14:textId="77777777" w:rsidR="00B97E0F" w:rsidRPr="007224AC" w:rsidRDefault="00000000">
      <w:pPr>
        <w:numPr>
          <w:ilvl w:val="0"/>
          <w:numId w:val="4"/>
        </w:numPr>
        <w:rPr>
          <w:lang w:val="fr-FR"/>
        </w:rPr>
      </w:pPr>
      <w:r w:rsidRPr="007224AC">
        <w:rPr>
          <w:b/>
          <w:bCs/>
          <w:lang w:val="fr-FR"/>
        </w:rPr>
        <w:t>Production</w:t>
      </w:r>
      <w:r w:rsidRPr="007224AC">
        <w:rPr>
          <w:lang w:val="fr-FR"/>
        </w:rPr>
        <w:t xml:space="preserve"> : quantité récoltée en kg après conversion via </w:t>
      </w:r>
      <w:r w:rsidRPr="007224AC">
        <w:rPr>
          <w:rStyle w:val="VerbatimChar"/>
          <w:lang w:val="fr-FR"/>
        </w:rPr>
        <w:t>sa3iq6_conv</w:t>
      </w:r>
      <w:r w:rsidRPr="007224AC">
        <w:rPr>
          <w:lang w:val="fr-FR"/>
        </w:rPr>
        <w:t>.</w:t>
      </w:r>
    </w:p>
    <w:p w14:paraId="172F2DDB" w14:textId="77777777" w:rsidR="00B97E0F" w:rsidRPr="007224AC" w:rsidRDefault="00000000">
      <w:pPr>
        <w:numPr>
          <w:ilvl w:val="0"/>
          <w:numId w:val="4"/>
        </w:numPr>
        <w:rPr>
          <w:lang w:val="fr-FR"/>
        </w:rPr>
      </w:pPr>
      <w:r w:rsidRPr="007224AC">
        <w:rPr>
          <w:b/>
          <w:bCs/>
          <w:lang w:val="fr-FR"/>
        </w:rPr>
        <w:t>Rendement</w:t>
      </w:r>
      <w:r w:rsidRPr="007224AC">
        <w:rPr>
          <w:lang w:val="fr-FR"/>
        </w:rPr>
        <w:t xml:space="preserve"> : ratio production (kg) / superficie (ha), calculé pour le maïs et le millet.</w:t>
      </w:r>
    </w:p>
    <w:p w14:paraId="07FEED8C" w14:textId="77777777" w:rsidR="00B97E0F" w:rsidRPr="007224AC" w:rsidRDefault="00000000">
      <w:pPr>
        <w:numPr>
          <w:ilvl w:val="0"/>
          <w:numId w:val="4"/>
        </w:numPr>
        <w:rPr>
          <w:lang w:val="fr-FR"/>
        </w:rPr>
      </w:pPr>
      <w:r w:rsidRPr="007224AC">
        <w:rPr>
          <w:b/>
          <w:bCs/>
          <w:lang w:val="fr-FR"/>
        </w:rPr>
        <w:t>Intrants</w:t>
      </w:r>
      <w:r w:rsidRPr="007224AC">
        <w:rPr>
          <w:lang w:val="fr-FR"/>
        </w:rPr>
        <w:t xml:space="preserve"> : variables binaires (0/1) pour l’utilisation d’engrais chimique (total), NPK, urée, engrais organique et pesticide.</w:t>
      </w:r>
    </w:p>
    <w:p w14:paraId="59EBD62B" w14:textId="77777777" w:rsidR="00B97E0F" w:rsidRPr="007224AC" w:rsidRDefault="00000000">
      <w:pPr>
        <w:numPr>
          <w:ilvl w:val="0"/>
          <w:numId w:val="4"/>
        </w:numPr>
        <w:rPr>
          <w:lang w:val="fr-FR"/>
        </w:rPr>
      </w:pPr>
      <w:r w:rsidRPr="007224AC">
        <w:rPr>
          <w:b/>
          <w:bCs/>
          <w:lang w:val="fr-FR"/>
        </w:rPr>
        <w:t>Milieu de résidence</w:t>
      </w:r>
      <w:r w:rsidRPr="007224AC">
        <w:rPr>
          <w:lang w:val="fr-FR"/>
        </w:rPr>
        <w:t xml:space="preserve"> : </w:t>
      </w:r>
      <w:proofErr w:type="spellStart"/>
      <w:r w:rsidRPr="007224AC">
        <w:rPr>
          <w:rStyle w:val="VerbatimChar"/>
          <w:lang w:val="fr-FR"/>
        </w:rPr>
        <w:t>sector</w:t>
      </w:r>
      <w:proofErr w:type="spellEnd"/>
      <w:r w:rsidRPr="007224AC">
        <w:rPr>
          <w:lang w:val="fr-FR"/>
        </w:rPr>
        <w:t xml:space="preserve"> (1 = Urbain, 2 = Rural).</w:t>
      </w:r>
    </w:p>
    <w:p w14:paraId="4784264F" w14:textId="77777777" w:rsidR="00B97E0F" w:rsidRPr="007224AC" w:rsidRDefault="00000000">
      <w:pPr>
        <w:numPr>
          <w:ilvl w:val="0"/>
          <w:numId w:val="4"/>
        </w:numPr>
        <w:rPr>
          <w:lang w:val="fr-FR"/>
        </w:rPr>
      </w:pPr>
      <w:r w:rsidRPr="007224AC">
        <w:rPr>
          <w:b/>
          <w:bCs/>
          <w:lang w:val="fr-FR"/>
        </w:rPr>
        <w:t>État</w:t>
      </w:r>
      <w:r w:rsidRPr="007224AC">
        <w:rPr>
          <w:lang w:val="fr-FR"/>
        </w:rPr>
        <w:t xml:space="preserve"> : </w:t>
      </w:r>
      <w:r w:rsidRPr="007224AC">
        <w:rPr>
          <w:rStyle w:val="VerbatimChar"/>
          <w:lang w:val="fr-FR"/>
        </w:rPr>
        <w:t>state</w:t>
      </w:r>
      <w:r w:rsidRPr="007224AC">
        <w:rPr>
          <w:lang w:val="fr-FR"/>
        </w:rPr>
        <w:t xml:space="preserve"> (codes 1–37, 37 États nigérians).</w:t>
      </w:r>
    </w:p>
    <w:p w14:paraId="33BE73C0" w14:textId="77777777" w:rsidR="00B97E0F" w:rsidRPr="007224AC" w:rsidRDefault="00000000">
      <w:pPr>
        <w:numPr>
          <w:ilvl w:val="0"/>
          <w:numId w:val="4"/>
        </w:numPr>
        <w:rPr>
          <w:lang w:val="fr-FR"/>
        </w:rPr>
      </w:pPr>
      <w:r w:rsidRPr="007224AC">
        <w:rPr>
          <w:b/>
          <w:bCs/>
          <w:lang w:val="fr-FR"/>
        </w:rPr>
        <w:t>Poids de sondage</w:t>
      </w:r>
      <w:r w:rsidRPr="007224AC">
        <w:rPr>
          <w:lang w:val="fr-FR"/>
        </w:rPr>
        <w:t xml:space="preserve"> : </w:t>
      </w:r>
      <w:r w:rsidRPr="007224AC">
        <w:rPr>
          <w:rStyle w:val="VerbatimChar"/>
          <w:lang w:val="fr-FR"/>
        </w:rPr>
        <w:t>wt_wave4</w:t>
      </w:r>
      <w:r w:rsidRPr="007224AC">
        <w:rPr>
          <w:lang w:val="fr-FR"/>
        </w:rPr>
        <w:t xml:space="preserve"> (poids coupe transversale, issu de </w:t>
      </w:r>
      <w:r w:rsidRPr="007224AC">
        <w:rPr>
          <w:rStyle w:val="VerbatimChar"/>
          <w:lang w:val="fr-FR"/>
        </w:rPr>
        <w:t>secta_harvestw4.dta</w:t>
      </w:r>
      <w:r w:rsidRPr="007224AC">
        <w:rPr>
          <w:lang w:val="fr-FR"/>
        </w:rPr>
        <w:t xml:space="preserve">), propagé au niveau parcelle via </w:t>
      </w:r>
      <w:proofErr w:type="spellStart"/>
      <w:r w:rsidRPr="007224AC">
        <w:rPr>
          <w:rStyle w:val="VerbatimChar"/>
          <w:lang w:val="fr-FR"/>
        </w:rPr>
        <w:t>hhid</w:t>
      </w:r>
      <w:proofErr w:type="spellEnd"/>
      <w:r w:rsidRPr="007224AC">
        <w:rPr>
          <w:lang w:val="fr-FR"/>
        </w:rPr>
        <w:t>.</w:t>
      </w:r>
    </w:p>
    <w:p w14:paraId="2C6B586E" w14:textId="77777777" w:rsidR="00B97E0F" w:rsidRPr="007224AC" w:rsidRDefault="00000000">
      <w:pPr>
        <w:pStyle w:val="Titre2"/>
        <w:rPr>
          <w:lang w:val="fr-FR"/>
        </w:rPr>
      </w:pPr>
      <w:bookmarkStart w:id="7" w:name="traitements-effectués"/>
      <w:bookmarkStart w:id="8" w:name="_Toc227651300"/>
      <w:bookmarkEnd w:id="5"/>
      <w:r w:rsidRPr="007224AC">
        <w:rPr>
          <w:lang w:val="fr-FR"/>
        </w:rPr>
        <w:t>2.2 Traitements Effectués</w:t>
      </w:r>
      <w:bookmarkEnd w:id="8"/>
    </w:p>
    <w:p w14:paraId="2D2C38F9" w14:textId="77777777" w:rsidR="00B97E0F" w:rsidRPr="007224AC" w:rsidRDefault="00000000">
      <w:pPr>
        <w:pStyle w:val="SourceCode"/>
        <w:rPr>
          <w:lang w:val="fr-FR"/>
        </w:rPr>
      </w:pPr>
      <w:r w:rsidRPr="007224AC">
        <w:rPr>
          <w:rStyle w:val="CommentTok"/>
          <w:lang w:val="fr-FR"/>
        </w:rPr>
        <w:t># Chargement et jointures</w:t>
      </w:r>
      <w:r w:rsidRPr="007224AC">
        <w:rPr>
          <w:lang w:val="fr-FR"/>
        </w:rPr>
        <w:br/>
      </w:r>
      <w:r w:rsidRPr="007224AC">
        <w:rPr>
          <w:rStyle w:val="CommentTok"/>
          <w:lang w:val="fr-FR"/>
        </w:rPr>
        <w:t xml:space="preserve"># Left </w:t>
      </w:r>
      <w:proofErr w:type="spellStart"/>
      <w:r w:rsidRPr="007224AC">
        <w:rPr>
          <w:rStyle w:val="CommentTok"/>
          <w:lang w:val="fr-FR"/>
        </w:rPr>
        <w:t>join</w:t>
      </w:r>
      <w:proofErr w:type="spellEnd"/>
      <w:r w:rsidRPr="007224AC">
        <w:rPr>
          <w:rStyle w:val="CommentTok"/>
          <w:lang w:val="fr-FR"/>
        </w:rPr>
        <w:t xml:space="preserve"> : sect11f est la table principale pour les cultures (niveau </w:t>
      </w:r>
      <w:proofErr w:type="spellStart"/>
      <w:r w:rsidRPr="007224AC">
        <w:rPr>
          <w:rStyle w:val="CommentTok"/>
          <w:lang w:val="fr-FR"/>
        </w:rPr>
        <w:t>parcelle×culture</w:t>
      </w:r>
      <w:proofErr w:type="spellEnd"/>
      <w:r w:rsidRPr="007224AC">
        <w:rPr>
          <w:rStyle w:val="CommentTok"/>
          <w:lang w:val="fr-FR"/>
        </w:rPr>
        <w:t>)</w:t>
      </w:r>
      <w:r w:rsidRPr="007224AC">
        <w:rPr>
          <w:lang w:val="fr-FR"/>
        </w:rPr>
        <w:br/>
      </w:r>
      <w:r w:rsidRPr="007224AC">
        <w:rPr>
          <w:rStyle w:val="CommentTok"/>
          <w:lang w:val="fr-FR"/>
        </w:rPr>
        <w:t># secta3i pour la production, jointe par (</w:t>
      </w:r>
      <w:proofErr w:type="spellStart"/>
      <w:r w:rsidRPr="007224AC">
        <w:rPr>
          <w:rStyle w:val="CommentTok"/>
          <w:lang w:val="fr-FR"/>
        </w:rPr>
        <w:t>hhid</w:t>
      </w:r>
      <w:proofErr w:type="spellEnd"/>
      <w:r w:rsidRPr="007224AC">
        <w:rPr>
          <w:rStyle w:val="CommentTok"/>
          <w:lang w:val="fr-FR"/>
        </w:rPr>
        <w:t xml:space="preserve">, </w:t>
      </w:r>
      <w:proofErr w:type="spellStart"/>
      <w:r w:rsidRPr="007224AC">
        <w:rPr>
          <w:rStyle w:val="CommentTok"/>
          <w:lang w:val="fr-FR"/>
        </w:rPr>
        <w:t>plotid</w:t>
      </w:r>
      <w:proofErr w:type="spellEnd"/>
      <w:r w:rsidRPr="007224AC">
        <w:rPr>
          <w:rStyle w:val="CommentTok"/>
          <w:lang w:val="fr-FR"/>
        </w:rPr>
        <w:t xml:space="preserve">, </w:t>
      </w:r>
      <w:proofErr w:type="spellStart"/>
      <w:r w:rsidRPr="007224AC">
        <w:rPr>
          <w:rStyle w:val="CommentTok"/>
          <w:lang w:val="fr-FR"/>
        </w:rPr>
        <w:t>cropcode</w:t>
      </w:r>
      <w:proofErr w:type="spellEnd"/>
      <w:r w:rsidRPr="007224AC">
        <w:rPr>
          <w:rStyle w:val="CommentTok"/>
          <w:lang w:val="fr-FR"/>
        </w:rPr>
        <w:t>)</w:t>
      </w:r>
      <w:r w:rsidRPr="007224AC">
        <w:rPr>
          <w:lang w:val="fr-FR"/>
        </w:rPr>
        <w:br/>
      </w:r>
      <w:r w:rsidRPr="007224AC">
        <w:rPr>
          <w:rStyle w:val="CommentTok"/>
          <w:lang w:val="fr-FR"/>
        </w:rPr>
        <w:t># sect11a1 pour la superficie, jointe par (</w:t>
      </w:r>
      <w:proofErr w:type="spellStart"/>
      <w:r w:rsidRPr="007224AC">
        <w:rPr>
          <w:rStyle w:val="CommentTok"/>
          <w:lang w:val="fr-FR"/>
        </w:rPr>
        <w:t>hhid</w:t>
      </w:r>
      <w:proofErr w:type="spellEnd"/>
      <w:r w:rsidRPr="007224AC">
        <w:rPr>
          <w:rStyle w:val="CommentTok"/>
          <w:lang w:val="fr-FR"/>
        </w:rPr>
        <w:t xml:space="preserve">, </w:t>
      </w:r>
      <w:proofErr w:type="spellStart"/>
      <w:r w:rsidRPr="007224AC">
        <w:rPr>
          <w:rStyle w:val="CommentTok"/>
          <w:lang w:val="fr-FR"/>
        </w:rPr>
        <w:t>plotid</w:t>
      </w:r>
      <w:proofErr w:type="spellEnd"/>
      <w:r w:rsidRPr="007224AC">
        <w:rPr>
          <w:rStyle w:val="CommentTok"/>
          <w:lang w:val="fr-FR"/>
        </w:rPr>
        <w:t>)</w:t>
      </w:r>
      <w:r w:rsidRPr="007224AC">
        <w:rPr>
          <w:lang w:val="fr-FR"/>
        </w:rPr>
        <w:br/>
      </w:r>
      <w:r w:rsidRPr="007224AC">
        <w:rPr>
          <w:rStyle w:val="CommentTok"/>
          <w:lang w:val="fr-FR"/>
        </w:rPr>
        <w:t># secta11c2 pour les intrants, jointe par (</w:t>
      </w:r>
      <w:proofErr w:type="spellStart"/>
      <w:r w:rsidRPr="007224AC">
        <w:rPr>
          <w:rStyle w:val="CommentTok"/>
          <w:lang w:val="fr-FR"/>
        </w:rPr>
        <w:t>hhid</w:t>
      </w:r>
      <w:proofErr w:type="spellEnd"/>
      <w:r w:rsidRPr="007224AC">
        <w:rPr>
          <w:rStyle w:val="CommentTok"/>
          <w:lang w:val="fr-FR"/>
        </w:rPr>
        <w:t xml:space="preserve">, </w:t>
      </w:r>
      <w:proofErr w:type="spellStart"/>
      <w:r w:rsidRPr="007224AC">
        <w:rPr>
          <w:rStyle w:val="CommentTok"/>
          <w:lang w:val="fr-FR"/>
        </w:rPr>
        <w:t>plotid</w:t>
      </w:r>
      <w:proofErr w:type="spellEnd"/>
      <w:r w:rsidRPr="007224AC">
        <w:rPr>
          <w:rStyle w:val="CommentTok"/>
          <w:lang w:val="fr-FR"/>
        </w:rPr>
        <w:t>)</w:t>
      </w:r>
      <w:r w:rsidRPr="007224AC">
        <w:rPr>
          <w:lang w:val="fr-FR"/>
        </w:rPr>
        <w:br/>
      </w:r>
      <w:r w:rsidRPr="007224AC">
        <w:rPr>
          <w:rStyle w:val="CommentTok"/>
          <w:lang w:val="fr-FR"/>
        </w:rPr>
        <w:lastRenderedPageBreak/>
        <w:t xml:space="preserve"># </w:t>
      </w:r>
      <w:proofErr w:type="spellStart"/>
      <w:r w:rsidRPr="007224AC">
        <w:rPr>
          <w:rStyle w:val="CommentTok"/>
          <w:lang w:val="fr-FR"/>
        </w:rPr>
        <w:t>secta</w:t>
      </w:r>
      <w:proofErr w:type="spellEnd"/>
      <w:r w:rsidRPr="007224AC">
        <w:rPr>
          <w:rStyle w:val="CommentTok"/>
          <w:lang w:val="fr-FR"/>
        </w:rPr>
        <w:t xml:space="preserve"> pour les poids, jointe par </w:t>
      </w:r>
      <w:proofErr w:type="spellStart"/>
      <w:r w:rsidRPr="007224AC">
        <w:rPr>
          <w:rStyle w:val="CommentTok"/>
          <w:lang w:val="fr-FR"/>
        </w:rPr>
        <w:t>hhid</w:t>
      </w:r>
      <w:proofErr w:type="spellEnd"/>
      <w:r w:rsidRPr="007224AC">
        <w:rPr>
          <w:lang w:val="fr-FR"/>
        </w:rPr>
        <w:br/>
      </w:r>
      <w:r w:rsidRPr="007224AC">
        <w:rPr>
          <w:rStyle w:val="CommentTok"/>
          <w:lang w:val="fr-FR"/>
        </w:rPr>
        <w:t xml:space="preserve"># sect11a1 pour la géolocalisation (state, </w:t>
      </w:r>
      <w:proofErr w:type="spellStart"/>
      <w:r w:rsidRPr="007224AC">
        <w:rPr>
          <w:rStyle w:val="CommentTok"/>
          <w:lang w:val="fr-FR"/>
        </w:rPr>
        <w:t>sector</w:t>
      </w:r>
      <w:proofErr w:type="spellEnd"/>
      <w:r w:rsidRPr="007224AC">
        <w:rPr>
          <w:rStyle w:val="CommentTok"/>
          <w:lang w:val="fr-FR"/>
        </w:rPr>
        <w:t>)</w:t>
      </w:r>
      <w:r w:rsidRPr="007224AC">
        <w:rPr>
          <w:lang w:val="fr-FR"/>
        </w:rPr>
        <w:br/>
      </w:r>
      <w:r w:rsidRPr="007224AC">
        <w:rPr>
          <w:lang w:val="fr-FR"/>
        </w:rPr>
        <w:br/>
      </w:r>
      <w:r w:rsidRPr="007224AC">
        <w:rPr>
          <w:rStyle w:val="CommentTok"/>
          <w:lang w:val="fr-FR"/>
        </w:rPr>
        <w:t># Construction des bases analytiques :</w:t>
      </w:r>
      <w:r w:rsidRPr="007224AC">
        <w:rPr>
          <w:lang w:val="fr-FR"/>
        </w:rPr>
        <w:br/>
      </w:r>
      <w:r w:rsidRPr="007224AC">
        <w:rPr>
          <w:rStyle w:val="CommentTok"/>
          <w:lang w:val="fr-FR"/>
        </w:rPr>
        <w:t># 1. Table de référence des poids (niveau ménage)</w:t>
      </w:r>
      <w:r w:rsidRPr="007224AC">
        <w:rPr>
          <w:lang w:val="fr-FR"/>
        </w:rPr>
        <w:br/>
      </w:r>
      <w:r w:rsidRPr="007224AC">
        <w:rPr>
          <w:rStyle w:val="CommentTok"/>
          <w:lang w:val="fr-FR"/>
        </w:rPr>
        <w:t># 2. Table de référence milieu + état (niveau ménage)</w:t>
      </w:r>
      <w:r w:rsidRPr="007224AC">
        <w:rPr>
          <w:lang w:val="fr-FR"/>
        </w:rPr>
        <w:br/>
      </w:r>
      <w:r w:rsidRPr="007224AC">
        <w:rPr>
          <w:rStyle w:val="CommentTok"/>
          <w:lang w:val="fr-FR"/>
        </w:rPr>
        <w:t># 3. Table des superficies par parcelle (GPS prioritaire, sinon déclarée)</w:t>
      </w:r>
      <w:r w:rsidRPr="007224AC">
        <w:rPr>
          <w:lang w:val="fr-FR"/>
        </w:rPr>
        <w:br/>
      </w:r>
      <w:r w:rsidRPr="007224AC">
        <w:rPr>
          <w:rStyle w:val="CommentTok"/>
          <w:lang w:val="fr-FR"/>
        </w:rPr>
        <w:t># 4. Table des intrants par parcelle (binaires 0/1)</w:t>
      </w:r>
      <w:r w:rsidRPr="007224AC">
        <w:rPr>
          <w:lang w:val="fr-FR"/>
        </w:rPr>
        <w:br/>
      </w:r>
      <w:r w:rsidRPr="007224AC">
        <w:rPr>
          <w:rStyle w:val="CommentTok"/>
          <w:lang w:val="fr-FR"/>
        </w:rPr>
        <w:t># 5. Table de production en kg (</w:t>
      </w:r>
      <w:proofErr w:type="spellStart"/>
      <w:r w:rsidRPr="007224AC">
        <w:rPr>
          <w:rStyle w:val="CommentTok"/>
          <w:lang w:val="fr-FR"/>
        </w:rPr>
        <w:t>culture×parcelle</w:t>
      </w:r>
      <w:proofErr w:type="spellEnd"/>
      <w:r w:rsidRPr="007224AC">
        <w:rPr>
          <w:rStyle w:val="CommentTok"/>
          <w:lang w:val="fr-FR"/>
        </w:rPr>
        <w:t>), filtrée sur maïs (1080) et millet (1090)</w:t>
      </w:r>
      <w:r w:rsidRPr="007224AC">
        <w:rPr>
          <w:lang w:val="fr-FR"/>
        </w:rPr>
        <w:br/>
      </w:r>
      <w:r w:rsidRPr="007224AC">
        <w:rPr>
          <w:rStyle w:val="CommentTok"/>
          <w:lang w:val="fr-FR"/>
        </w:rPr>
        <w:t># 6. Base analytique principale : rendement = production / superficie</w:t>
      </w:r>
      <w:r w:rsidRPr="007224AC">
        <w:rPr>
          <w:lang w:val="fr-FR"/>
        </w:rPr>
        <w:br/>
      </w:r>
      <w:r w:rsidRPr="007224AC">
        <w:rPr>
          <w:rStyle w:val="CommentTok"/>
          <w:lang w:val="fr-FR"/>
        </w:rPr>
        <w:t># 7. Base cultures pour Q25 et Q26</w:t>
      </w:r>
      <w:r w:rsidRPr="007224AC">
        <w:rPr>
          <w:lang w:val="fr-FR"/>
        </w:rPr>
        <w:br/>
      </w:r>
      <w:r w:rsidRPr="007224AC">
        <w:rPr>
          <w:rStyle w:val="CommentTok"/>
          <w:lang w:val="fr-FR"/>
        </w:rPr>
        <w:t># 8. Base intrants pour Q27</w:t>
      </w:r>
      <w:r w:rsidRPr="007224AC">
        <w:rPr>
          <w:lang w:val="fr-FR"/>
        </w:rPr>
        <w:br/>
      </w:r>
      <w:r w:rsidRPr="007224AC">
        <w:rPr>
          <w:lang w:val="fr-FR"/>
        </w:rPr>
        <w:br/>
      </w:r>
      <w:r w:rsidRPr="007224AC">
        <w:rPr>
          <w:rStyle w:val="CommentTok"/>
          <w:lang w:val="fr-FR"/>
        </w:rPr>
        <w:t># Conversion des superficies :</w:t>
      </w:r>
      <w:r w:rsidRPr="007224AC">
        <w:rPr>
          <w:lang w:val="fr-FR"/>
        </w:rPr>
        <w:br/>
      </w:r>
      <w:r w:rsidRPr="007224AC">
        <w:rPr>
          <w:rStyle w:val="CommentTok"/>
          <w:lang w:val="fr-FR"/>
        </w:rPr>
        <w:t># - GPS disponible (s11aq4a == 1) : s11aq4c / 10000 (m² -&gt; ha)</w:t>
      </w:r>
      <w:r w:rsidRPr="007224AC">
        <w:rPr>
          <w:lang w:val="fr-FR"/>
        </w:rPr>
        <w:br/>
      </w:r>
      <w:r w:rsidRPr="007224AC">
        <w:rPr>
          <w:rStyle w:val="CommentTok"/>
          <w:lang w:val="fr-FR"/>
        </w:rPr>
        <w:t># - GPS non disponible, unité = acres (5) : s11aq4aa * 0.404686</w:t>
      </w:r>
      <w:r w:rsidRPr="007224AC">
        <w:rPr>
          <w:lang w:val="fr-FR"/>
        </w:rPr>
        <w:br/>
      </w:r>
      <w:r w:rsidRPr="007224AC">
        <w:rPr>
          <w:rStyle w:val="CommentTok"/>
          <w:lang w:val="fr-FR"/>
        </w:rPr>
        <w:t># - GPS non disponible, unité = hectares (6) : s11aq4aa</w:t>
      </w:r>
      <w:r w:rsidRPr="007224AC">
        <w:rPr>
          <w:lang w:val="fr-FR"/>
        </w:rPr>
        <w:br/>
      </w:r>
      <w:r w:rsidRPr="007224AC">
        <w:rPr>
          <w:rStyle w:val="CommentTok"/>
          <w:lang w:val="fr-FR"/>
        </w:rPr>
        <w:t># - GPS non disponible, unité = m² (7) : s11aq4aa / 10000</w:t>
      </w:r>
      <w:r w:rsidRPr="007224AC">
        <w:rPr>
          <w:lang w:val="fr-FR"/>
        </w:rPr>
        <w:br/>
      </w:r>
      <w:r w:rsidRPr="007224AC">
        <w:rPr>
          <w:lang w:val="fr-FR"/>
        </w:rPr>
        <w:br/>
      </w:r>
      <w:r w:rsidRPr="007224AC">
        <w:rPr>
          <w:rStyle w:val="CommentTok"/>
          <w:lang w:val="fr-FR"/>
        </w:rPr>
        <w:t># Production en kg :</w:t>
      </w:r>
      <w:r w:rsidRPr="007224AC">
        <w:rPr>
          <w:lang w:val="fr-FR"/>
        </w:rPr>
        <w:br/>
      </w:r>
      <w:r w:rsidRPr="007224AC">
        <w:rPr>
          <w:rStyle w:val="CommentTok"/>
          <w:lang w:val="fr-FR"/>
        </w:rPr>
        <w:t># - Si conversion disponible : sa3iq6i * sa3iq6_conv</w:t>
      </w:r>
      <w:r w:rsidRPr="007224AC">
        <w:rPr>
          <w:lang w:val="fr-FR"/>
        </w:rPr>
        <w:br/>
      </w:r>
      <w:r w:rsidRPr="007224AC">
        <w:rPr>
          <w:rStyle w:val="CommentTok"/>
          <w:lang w:val="fr-FR"/>
        </w:rPr>
        <w:t># - Si unité = kg (sa3iq6ii == 1) : sa3iq6i * 1</w:t>
      </w:r>
      <w:r w:rsidRPr="007224AC">
        <w:rPr>
          <w:lang w:val="fr-FR"/>
        </w:rPr>
        <w:br/>
      </w:r>
      <w:r w:rsidRPr="007224AC">
        <w:rPr>
          <w:rStyle w:val="CommentTok"/>
          <w:lang w:val="fr-FR"/>
        </w:rPr>
        <w:t xml:space="preserve"># - Filtrage sur </w:t>
      </w:r>
      <w:proofErr w:type="spellStart"/>
      <w:r w:rsidRPr="007224AC">
        <w:rPr>
          <w:rStyle w:val="CommentTok"/>
          <w:lang w:val="fr-FR"/>
        </w:rPr>
        <w:t>cropcode</w:t>
      </w:r>
      <w:proofErr w:type="spellEnd"/>
      <w:r w:rsidRPr="007224AC">
        <w:rPr>
          <w:rStyle w:val="CommentTok"/>
          <w:lang w:val="fr-FR"/>
        </w:rPr>
        <w:t xml:space="preserve"> %in% c(1080, 1090)</w:t>
      </w:r>
      <w:r w:rsidRPr="007224AC">
        <w:rPr>
          <w:lang w:val="fr-FR"/>
        </w:rPr>
        <w:br/>
      </w:r>
      <w:r w:rsidRPr="007224AC">
        <w:rPr>
          <w:lang w:val="fr-FR"/>
        </w:rPr>
        <w:br/>
      </w:r>
      <w:r w:rsidRPr="007224AC">
        <w:rPr>
          <w:rStyle w:val="CommentTok"/>
          <w:lang w:val="fr-FR"/>
        </w:rPr>
        <w:t xml:space="preserve"># Élimination des </w:t>
      </w:r>
      <w:proofErr w:type="spellStart"/>
      <w:r w:rsidRPr="007224AC">
        <w:rPr>
          <w:rStyle w:val="CommentTok"/>
          <w:lang w:val="fr-FR"/>
        </w:rPr>
        <w:t>outliers</w:t>
      </w:r>
      <w:proofErr w:type="spellEnd"/>
      <w:r w:rsidRPr="007224AC">
        <w:rPr>
          <w:rStyle w:val="CommentTok"/>
          <w:lang w:val="fr-FR"/>
        </w:rPr>
        <w:t xml:space="preserve"> (Q28) : méthode IQR × 3 par culture</w:t>
      </w:r>
      <w:r w:rsidRPr="007224AC">
        <w:rPr>
          <w:lang w:val="fr-FR"/>
        </w:rPr>
        <w:br/>
      </w:r>
      <w:r w:rsidRPr="007224AC">
        <w:rPr>
          <w:rStyle w:val="CommentTok"/>
          <w:lang w:val="fr-FR"/>
        </w:rPr>
        <w:t># Q1 = quantile(</w:t>
      </w:r>
      <w:proofErr w:type="spellStart"/>
      <w:r w:rsidRPr="007224AC">
        <w:rPr>
          <w:rStyle w:val="CommentTok"/>
          <w:lang w:val="fr-FR"/>
        </w:rPr>
        <w:t>rendement_ha</w:t>
      </w:r>
      <w:proofErr w:type="spellEnd"/>
      <w:r w:rsidRPr="007224AC">
        <w:rPr>
          <w:rStyle w:val="CommentTok"/>
          <w:lang w:val="fr-FR"/>
        </w:rPr>
        <w:t>, 0.25), Q3 = quantile(</w:t>
      </w:r>
      <w:proofErr w:type="spellStart"/>
      <w:r w:rsidRPr="007224AC">
        <w:rPr>
          <w:rStyle w:val="CommentTok"/>
          <w:lang w:val="fr-FR"/>
        </w:rPr>
        <w:t>rendement_ha</w:t>
      </w:r>
      <w:proofErr w:type="spellEnd"/>
      <w:r w:rsidRPr="007224AC">
        <w:rPr>
          <w:rStyle w:val="CommentTok"/>
          <w:lang w:val="fr-FR"/>
        </w:rPr>
        <w:t>, 0.75)</w:t>
      </w:r>
      <w:r w:rsidRPr="007224AC">
        <w:rPr>
          <w:lang w:val="fr-FR"/>
        </w:rPr>
        <w:br/>
      </w:r>
      <w:r w:rsidRPr="007224AC">
        <w:rPr>
          <w:rStyle w:val="CommentTok"/>
          <w:lang w:val="fr-FR"/>
        </w:rPr>
        <w:t># IQR = Q3 - Q1</w:t>
      </w:r>
      <w:r w:rsidRPr="007224AC">
        <w:rPr>
          <w:lang w:val="fr-FR"/>
        </w:rPr>
        <w:br/>
      </w:r>
      <w:r w:rsidRPr="007224AC">
        <w:rPr>
          <w:rStyle w:val="CommentTok"/>
          <w:lang w:val="fr-FR"/>
        </w:rPr>
        <w:t xml:space="preserve"># </w:t>
      </w:r>
      <w:proofErr w:type="spellStart"/>
      <w:r w:rsidRPr="007224AC">
        <w:rPr>
          <w:rStyle w:val="CommentTok"/>
          <w:lang w:val="fr-FR"/>
        </w:rPr>
        <w:t>Outliers</w:t>
      </w:r>
      <w:proofErr w:type="spellEnd"/>
      <w:r w:rsidRPr="007224AC">
        <w:rPr>
          <w:rStyle w:val="CommentTok"/>
          <w:lang w:val="fr-FR"/>
        </w:rPr>
        <w:t xml:space="preserve"> : rendement &lt; (Q1 - 3*IQR) ou rendement &gt; (Q3 + 3*IQR)</w:t>
      </w:r>
      <w:r w:rsidRPr="007224AC">
        <w:rPr>
          <w:lang w:val="fr-FR"/>
        </w:rPr>
        <w:br/>
      </w:r>
      <w:r w:rsidRPr="007224AC">
        <w:rPr>
          <w:lang w:val="fr-FR"/>
        </w:rPr>
        <w:br/>
      </w:r>
      <w:r w:rsidRPr="007224AC">
        <w:rPr>
          <w:rStyle w:val="CommentTok"/>
          <w:lang w:val="fr-FR"/>
        </w:rPr>
        <w:t># Tests statistiques sur données brutes (Wilcoxon, Chi-deux) :</w:t>
      </w:r>
      <w:r w:rsidRPr="007224AC">
        <w:rPr>
          <w:lang w:val="fr-FR"/>
        </w:rPr>
        <w:br/>
      </w:r>
      <w:r w:rsidRPr="007224AC">
        <w:rPr>
          <w:rStyle w:val="CommentTok"/>
          <w:lang w:val="fr-FR"/>
        </w:rPr>
        <w:t># pas de version pondérée standard disponible en R pour ces tests.</w:t>
      </w:r>
      <w:r w:rsidRPr="007224AC">
        <w:rPr>
          <w:lang w:val="fr-FR"/>
        </w:rPr>
        <w:br/>
      </w:r>
      <w:r w:rsidRPr="007224AC">
        <w:rPr>
          <w:rStyle w:val="CommentTok"/>
          <w:lang w:val="fr-FR"/>
        </w:rPr>
        <w:t># Les taux d'utilisation sont calculés avec intervalles de confiance à 95%.</w:t>
      </w:r>
    </w:p>
    <w:p w14:paraId="1492671A" w14:textId="77777777" w:rsidR="00B97E0F" w:rsidRPr="007224AC" w:rsidRDefault="00000000">
      <w:pPr>
        <w:pStyle w:val="FirstParagraph"/>
        <w:rPr>
          <w:lang w:val="fr-FR"/>
        </w:rPr>
      </w:pPr>
      <w:r w:rsidRPr="007224AC">
        <w:rPr>
          <w:lang w:val="fr-FR"/>
        </w:rPr>
        <w:lastRenderedPageBreak/>
        <w:t xml:space="preserve">Les traitements réalisés comprennent la jointure des six fichiers avec intégration des poids de sondage, la construction de la base de rendement par fusion des tables de production, superficie, intrants et géolocalisation, le calcul des taux d’utilisation des intrants avec intervalles de confiance par la méthode des proportions, les tests de Wilcoxon pour la comparaison des distributions de rendement et de diversification, le test du Chi-deux avec V de </w:t>
      </w:r>
      <w:proofErr w:type="spellStart"/>
      <w:r w:rsidRPr="007224AC">
        <w:rPr>
          <w:lang w:val="fr-FR"/>
        </w:rPr>
        <w:t>Cramér</w:t>
      </w:r>
      <w:proofErr w:type="spellEnd"/>
      <w:r w:rsidRPr="007224AC">
        <w:rPr>
          <w:lang w:val="fr-FR"/>
        </w:rPr>
        <w:t xml:space="preserve"> pour l’association entre milieu et utilisation d’engrais, et la cartographie des taux d’utilisation et des rendements médians par État.</w:t>
      </w:r>
    </w:p>
    <w:p w14:paraId="4F89FE3A" w14:textId="77777777" w:rsidR="00B97E0F" w:rsidRPr="007224AC" w:rsidRDefault="00000000">
      <w:pPr>
        <w:pStyle w:val="Titre1"/>
        <w:rPr>
          <w:lang w:val="fr-FR"/>
        </w:rPr>
      </w:pPr>
      <w:bookmarkStart w:id="9" w:name="résultats"/>
      <w:bookmarkStart w:id="10" w:name="_Toc227651301"/>
      <w:bookmarkEnd w:id="3"/>
      <w:bookmarkEnd w:id="7"/>
      <w:r w:rsidRPr="007224AC">
        <w:rPr>
          <w:lang w:val="fr-FR"/>
        </w:rPr>
        <w:t>3. Résultats</w:t>
      </w:r>
      <w:bookmarkEnd w:id="10"/>
    </w:p>
    <w:p w14:paraId="7BEAD03B" w14:textId="77777777" w:rsidR="00B97E0F" w:rsidRPr="007224AC" w:rsidRDefault="00000000">
      <w:pPr>
        <w:pStyle w:val="Titre2"/>
        <w:rPr>
          <w:lang w:val="fr-FR"/>
        </w:rPr>
      </w:pPr>
      <w:bookmarkStart w:id="11" w:name="X91f42b0301f46d4b8ae198a0e21971254a097c4"/>
      <w:bookmarkStart w:id="12" w:name="_Toc227651302"/>
      <w:r w:rsidRPr="007224AC">
        <w:rPr>
          <w:lang w:val="fr-FR"/>
        </w:rPr>
        <w:t>3.1 Qualité des Données et Valeurs Manquantes</w:t>
      </w:r>
      <w:bookmarkEnd w:id="12"/>
    </w:p>
    <w:p w14:paraId="7A436D7A" w14:textId="77777777" w:rsidR="00B97E0F" w:rsidRPr="007224AC" w:rsidRDefault="00000000">
      <w:pPr>
        <w:pStyle w:val="FirstParagraph"/>
        <w:rPr>
          <w:lang w:val="fr-FR"/>
        </w:rPr>
      </w:pPr>
      <w:r w:rsidRPr="007224AC">
        <w:rPr>
          <w:lang w:val="fr-FR"/>
        </w:rPr>
        <w:t>L’examen des valeurs manquantes révèle une situation contrastée selon les modules. Les poids de sondage (</w:t>
      </w:r>
      <w:r w:rsidRPr="007224AC">
        <w:rPr>
          <w:rStyle w:val="VerbatimChar"/>
          <w:lang w:val="fr-FR"/>
        </w:rPr>
        <w:t>wt_wave4</w:t>
      </w:r>
      <w:r w:rsidRPr="007224AC">
        <w:rPr>
          <w:lang w:val="fr-FR"/>
        </w:rPr>
        <w:t>) présentent 49 valeurs manquantes (0,98 %), considérées comme MCAR et exclues des analyses pondérées. La géolocalisation est disponible pour 3 915 ménages. Parmi les 9 899 parcelles avec superficie valide, 6 872 (69,4 %) disposent d’une mesure GPS, tandis que 3 027 reposent sur des mesures déclarées converties. La base analytique de rendement finale comprend 2 441 observations (</w:t>
      </w:r>
      <w:proofErr w:type="spellStart"/>
      <w:r w:rsidRPr="007224AC">
        <w:rPr>
          <w:lang w:val="fr-FR"/>
        </w:rPr>
        <w:t>parcelles×cultures</w:t>
      </w:r>
      <w:proofErr w:type="spellEnd"/>
      <w:r w:rsidRPr="007224AC">
        <w:rPr>
          <w:lang w:val="fr-FR"/>
        </w:rPr>
        <w:t xml:space="preserve">) pour le maïs et le millet, dont 2 347 après élimination des </w:t>
      </w:r>
      <w:proofErr w:type="spellStart"/>
      <w:r w:rsidRPr="007224AC">
        <w:rPr>
          <w:lang w:val="fr-FR"/>
        </w:rPr>
        <w:t>outliers</w:t>
      </w:r>
      <w:proofErr w:type="spellEnd"/>
      <w:r w:rsidRPr="007224AC">
        <w:rPr>
          <w:lang w:val="fr-FR"/>
        </w:rPr>
        <w:t xml:space="preserve"> (94 observations écartées, soit 3,9 %).</w:t>
      </w:r>
    </w:p>
    <w:p w14:paraId="07CBDFE1" w14:textId="77777777" w:rsidR="00B97E0F" w:rsidRPr="007224AC" w:rsidRDefault="00000000">
      <w:pPr>
        <w:pStyle w:val="Titre2"/>
        <w:rPr>
          <w:lang w:val="fr-FR"/>
        </w:rPr>
      </w:pPr>
      <w:bookmarkStart w:id="13" w:name="X9ba7cb8b8de8e1a301b2cf8a3397142b13ed4e8"/>
      <w:bookmarkStart w:id="14" w:name="_Toc227651303"/>
      <w:bookmarkEnd w:id="11"/>
      <w:r w:rsidRPr="007224AC">
        <w:rPr>
          <w:lang w:val="fr-FR"/>
        </w:rPr>
        <w:t>3.2 Top 15 des Cultures les Plus Fréquentes (Q25)</w:t>
      </w:r>
      <w:bookmarkEnd w:id="14"/>
    </w:p>
    <w:p w14:paraId="33586646" w14:textId="77777777" w:rsidR="00B97E0F" w:rsidRPr="007224AC" w:rsidRDefault="00000000">
      <w:pPr>
        <w:pStyle w:val="FirstParagraph"/>
        <w:rPr>
          <w:lang w:val="fr-FR"/>
        </w:rPr>
      </w:pPr>
      <w:r w:rsidRPr="007224AC">
        <w:rPr>
          <w:lang w:val="fr-FR"/>
        </w:rPr>
        <w:t xml:space="preserve">L’analyse porte sur l’ensemble des parcelles cultivées recensées dans le module </w:t>
      </w:r>
      <w:proofErr w:type="spellStart"/>
      <w:r w:rsidRPr="007224AC">
        <w:rPr>
          <w:lang w:val="fr-FR"/>
        </w:rPr>
        <w:t>planting</w:t>
      </w:r>
      <w:proofErr w:type="spellEnd"/>
      <w:r w:rsidRPr="007224AC">
        <w:rPr>
          <w:lang w:val="fr-FR"/>
        </w:rPr>
        <w:t>. Le maïs domine très largement le paysage agricole nigérian avec 4 parcelles (soit du total des observations), suivi du manioc (4 parcelles) et de la patate douce (2 parcelles). Le millet, culture céréalière de référence pour les zones sahéliennes, occupe la quatrième position (1 parcelles), tandis que le riz (1 parcelles) et l’igname (1 parcelles) complètent le top 6.</w:t>
      </w:r>
    </w:p>
    <w:p w14:paraId="6158535C" w14:textId="77777777" w:rsidR="00B97E0F" w:rsidRPr="007224AC" w:rsidRDefault="00000000">
      <w:pPr>
        <w:pStyle w:val="Corpsdetexte"/>
        <w:rPr>
          <w:lang w:val="fr-FR"/>
        </w:rPr>
      </w:pPr>
      <w:r w:rsidRPr="007224AC">
        <w:rPr>
          <w:lang w:val="fr-FR"/>
        </w:rPr>
        <w:t>La répartition par type de culture met en évidence la prédominance des céréales (maïs, millet, riz, sorgho) et des tubercules (manioc, patate douce, igname, taro, pomme de terre) qui constituent ensemble l’essentiel de l’alimentation de base. Les cultures de rente (cacao, palmier à huile, noix de palme, soja, arachide) sont moins fréquentes en nombre de parcelles mais jouent un rôle économique crucial.</w:t>
      </w:r>
    </w:p>
    <w:p w14:paraId="1482D8A6" w14:textId="77777777" w:rsidR="00B97E0F" w:rsidRPr="007224AC" w:rsidRDefault="00000000">
      <w:pPr>
        <w:pStyle w:val="TableCaption"/>
        <w:rPr>
          <w:lang w:val="fr-FR"/>
        </w:rPr>
      </w:pPr>
      <w:r w:rsidRPr="007224AC">
        <w:rPr>
          <w:lang w:val="fr-FR"/>
        </w:rPr>
        <w:lastRenderedPageBreak/>
        <w:t>Top 15 des cultures les plus fréquentes (nombre de parcelles)</w:t>
      </w:r>
    </w:p>
    <w:tbl>
      <w:tblPr>
        <w:tblStyle w:val="Table"/>
        <w:tblW w:w="0" w:type="auto"/>
        <w:jc w:val="center"/>
        <w:tblLook w:val="0020" w:firstRow="1" w:lastRow="0" w:firstColumn="0" w:lastColumn="0" w:noHBand="0" w:noVBand="0"/>
        <w:tblCaption w:val="Top 15 des cultures les plus fréquentes (nombre de parcelles)"/>
      </w:tblPr>
      <w:tblGrid>
        <w:gridCol w:w="1643"/>
        <w:gridCol w:w="790"/>
        <w:gridCol w:w="3283"/>
        <w:gridCol w:w="1763"/>
      </w:tblGrid>
      <w:tr w:rsidR="00B97E0F" w14:paraId="1E7FE0D5" w14:textId="77777777" w:rsidTr="007224AC">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ABE252E" w14:textId="77777777" w:rsidR="00B97E0F" w:rsidRDefault="00000000">
            <w:pPr>
              <w:pStyle w:val="Compact"/>
              <w:jc w:val="left"/>
            </w:pPr>
            <w:proofErr w:type="spellStart"/>
            <w:r>
              <w:t>cropcode_num</w:t>
            </w:r>
            <w:proofErr w:type="spellEnd"/>
          </w:p>
        </w:tc>
        <w:tc>
          <w:tcPr>
            <w:tcW w:w="0" w:type="auto"/>
          </w:tcPr>
          <w:p w14:paraId="6BA53D7C" w14:textId="77777777" w:rsidR="00B97E0F" w:rsidRDefault="00000000">
            <w:pPr>
              <w:pStyle w:val="Compact"/>
              <w:jc w:val="center"/>
            </w:pPr>
            <w:r>
              <w:t>n_obs</w:t>
            </w:r>
          </w:p>
        </w:tc>
        <w:tc>
          <w:tcPr>
            <w:tcW w:w="0" w:type="auto"/>
          </w:tcPr>
          <w:p w14:paraId="3D34ADEA" w14:textId="77777777" w:rsidR="00B97E0F" w:rsidRDefault="00000000">
            <w:pPr>
              <w:pStyle w:val="Compact"/>
              <w:jc w:val="center"/>
            </w:pPr>
            <w:r>
              <w:t>crop_name</w:t>
            </w:r>
          </w:p>
        </w:tc>
        <w:tc>
          <w:tcPr>
            <w:tcW w:w="0" w:type="auto"/>
          </w:tcPr>
          <w:p w14:paraId="2900CB31" w14:textId="77777777" w:rsidR="00B97E0F" w:rsidRDefault="00000000">
            <w:pPr>
              <w:pStyle w:val="Compact"/>
              <w:jc w:val="center"/>
            </w:pPr>
            <w:r>
              <w:t>crop_type</w:t>
            </w:r>
          </w:p>
        </w:tc>
      </w:tr>
      <w:tr w:rsidR="00B97E0F" w14:paraId="15B50794" w14:textId="77777777" w:rsidTr="007224AC">
        <w:trPr>
          <w:jc w:val="center"/>
        </w:trPr>
        <w:tc>
          <w:tcPr>
            <w:tcW w:w="0" w:type="auto"/>
          </w:tcPr>
          <w:p w14:paraId="2AE1108A" w14:textId="77777777" w:rsidR="00B97E0F" w:rsidRDefault="00000000">
            <w:pPr>
              <w:pStyle w:val="Compact"/>
              <w:jc w:val="left"/>
            </w:pPr>
            <w:r>
              <w:t>1020</w:t>
            </w:r>
          </w:p>
        </w:tc>
        <w:tc>
          <w:tcPr>
            <w:tcW w:w="0" w:type="auto"/>
          </w:tcPr>
          <w:p w14:paraId="17444AB6" w14:textId="77777777" w:rsidR="00B97E0F" w:rsidRDefault="00000000">
            <w:pPr>
              <w:pStyle w:val="Compact"/>
              <w:jc w:val="center"/>
            </w:pPr>
            <w:r>
              <w:t>2989</w:t>
            </w:r>
          </w:p>
        </w:tc>
        <w:tc>
          <w:tcPr>
            <w:tcW w:w="0" w:type="auto"/>
          </w:tcPr>
          <w:p w14:paraId="31F2F405" w14:textId="77777777" w:rsidR="00B97E0F" w:rsidRDefault="00000000">
            <w:pPr>
              <w:pStyle w:val="Compact"/>
              <w:jc w:val="center"/>
            </w:pPr>
            <w:r>
              <w:t>CASSAVA</w:t>
            </w:r>
          </w:p>
        </w:tc>
        <w:tc>
          <w:tcPr>
            <w:tcW w:w="0" w:type="auto"/>
          </w:tcPr>
          <w:p w14:paraId="50883DBB" w14:textId="77777777" w:rsidR="00B97E0F" w:rsidRDefault="00000000">
            <w:pPr>
              <w:pStyle w:val="Compact"/>
              <w:jc w:val="center"/>
            </w:pPr>
            <w:r>
              <w:t>Tubercule</w:t>
            </w:r>
          </w:p>
        </w:tc>
      </w:tr>
      <w:tr w:rsidR="00B97E0F" w14:paraId="1E964DE2" w14:textId="77777777" w:rsidTr="007224AC">
        <w:trPr>
          <w:jc w:val="center"/>
        </w:trPr>
        <w:tc>
          <w:tcPr>
            <w:tcW w:w="0" w:type="auto"/>
          </w:tcPr>
          <w:p w14:paraId="5CF067AB" w14:textId="77777777" w:rsidR="00B97E0F" w:rsidRDefault="00000000">
            <w:pPr>
              <w:pStyle w:val="Compact"/>
              <w:jc w:val="left"/>
            </w:pPr>
            <w:r>
              <w:t>1080</w:t>
            </w:r>
          </w:p>
        </w:tc>
        <w:tc>
          <w:tcPr>
            <w:tcW w:w="0" w:type="auto"/>
          </w:tcPr>
          <w:p w14:paraId="0DC60016" w14:textId="77777777" w:rsidR="00B97E0F" w:rsidRDefault="00000000">
            <w:pPr>
              <w:pStyle w:val="Compact"/>
              <w:jc w:val="center"/>
            </w:pPr>
            <w:r>
              <w:t>2712</w:t>
            </w:r>
          </w:p>
        </w:tc>
        <w:tc>
          <w:tcPr>
            <w:tcW w:w="0" w:type="auto"/>
          </w:tcPr>
          <w:p w14:paraId="7FFE1438" w14:textId="77777777" w:rsidR="00B97E0F" w:rsidRDefault="00000000">
            <w:pPr>
              <w:pStyle w:val="Compact"/>
              <w:jc w:val="center"/>
            </w:pPr>
            <w:r>
              <w:t>MAIZE</w:t>
            </w:r>
          </w:p>
        </w:tc>
        <w:tc>
          <w:tcPr>
            <w:tcW w:w="0" w:type="auto"/>
          </w:tcPr>
          <w:p w14:paraId="515AAC71" w14:textId="77777777" w:rsidR="00B97E0F" w:rsidRDefault="00000000">
            <w:pPr>
              <w:pStyle w:val="Compact"/>
              <w:jc w:val="center"/>
            </w:pPr>
            <w:r>
              <w:t>Céréale</w:t>
            </w:r>
          </w:p>
        </w:tc>
      </w:tr>
      <w:tr w:rsidR="00B97E0F" w14:paraId="2FF888DB" w14:textId="77777777" w:rsidTr="007224AC">
        <w:trPr>
          <w:jc w:val="center"/>
        </w:trPr>
        <w:tc>
          <w:tcPr>
            <w:tcW w:w="0" w:type="auto"/>
          </w:tcPr>
          <w:p w14:paraId="0736A0FC" w14:textId="77777777" w:rsidR="00B97E0F" w:rsidRDefault="00000000">
            <w:pPr>
              <w:pStyle w:val="Compact"/>
              <w:jc w:val="left"/>
            </w:pPr>
            <w:r>
              <w:t>1070</w:t>
            </w:r>
          </w:p>
        </w:tc>
        <w:tc>
          <w:tcPr>
            <w:tcW w:w="0" w:type="auto"/>
          </w:tcPr>
          <w:p w14:paraId="55CA9AC5" w14:textId="77777777" w:rsidR="00B97E0F" w:rsidRDefault="00000000">
            <w:pPr>
              <w:pStyle w:val="Compact"/>
              <w:jc w:val="center"/>
            </w:pPr>
            <w:r>
              <w:t>1556</w:t>
            </w:r>
          </w:p>
        </w:tc>
        <w:tc>
          <w:tcPr>
            <w:tcW w:w="0" w:type="auto"/>
          </w:tcPr>
          <w:p w14:paraId="58A04C62" w14:textId="77777777" w:rsidR="00B97E0F" w:rsidRDefault="00000000">
            <w:pPr>
              <w:pStyle w:val="Compact"/>
              <w:jc w:val="center"/>
            </w:pPr>
            <w:r>
              <w:t>GUINEA CORN (SORGHUM)</w:t>
            </w:r>
          </w:p>
        </w:tc>
        <w:tc>
          <w:tcPr>
            <w:tcW w:w="0" w:type="auto"/>
          </w:tcPr>
          <w:p w14:paraId="189F3D1F" w14:textId="77777777" w:rsidR="00B97E0F" w:rsidRDefault="00000000">
            <w:pPr>
              <w:pStyle w:val="Compact"/>
              <w:jc w:val="center"/>
            </w:pPr>
            <w:r>
              <w:t>Autre</w:t>
            </w:r>
          </w:p>
        </w:tc>
      </w:tr>
      <w:tr w:rsidR="00B97E0F" w14:paraId="4F1BB13D" w14:textId="77777777" w:rsidTr="007224AC">
        <w:trPr>
          <w:jc w:val="center"/>
        </w:trPr>
        <w:tc>
          <w:tcPr>
            <w:tcW w:w="0" w:type="auto"/>
          </w:tcPr>
          <w:p w14:paraId="6CA7150B" w14:textId="77777777" w:rsidR="00B97E0F" w:rsidRDefault="00000000">
            <w:pPr>
              <w:pStyle w:val="Compact"/>
              <w:jc w:val="left"/>
            </w:pPr>
            <w:r>
              <w:t>1010</w:t>
            </w:r>
          </w:p>
        </w:tc>
        <w:tc>
          <w:tcPr>
            <w:tcW w:w="0" w:type="auto"/>
          </w:tcPr>
          <w:p w14:paraId="60DF3EE1" w14:textId="77777777" w:rsidR="00B97E0F" w:rsidRDefault="00000000">
            <w:pPr>
              <w:pStyle w:val="Compact"/>
              <w:jc w:val="center"/>
            </w:pPr>
            <w:r>
              <w:t>1121</w:t>
            </w:r>
          </w:p>
        </w:tc>
        <w:tc>
          <w:tcPr>
            <w:tcW w:w="0" w:type="auto"/>
          </w:tcPr>
          <w:p w14:paraId="6F7C2F8D" w14:textId="77777777" w:rsidR="00B97E0F" w:rsidRDefault="00000000">
            <w:pPr>
              <w:pStyle w:val="Compact"/>
              <w:jc w:val="center"/>
            </w:pPr>
            <w:r>
              <w:t>BEANS/COWPEA</w:t>
            </w:r>
          </w:p>
        </w:tc>
        <w:tc>
          <w:tcPr>
            <w:tcW w:w="0" w:type="auto"/>
          </w:tcPr>
          <w:p w14:paraId="0A39310F" w14:textId="77777777" w:rsidR="00B97E0F" w:rsidRDefault="00000000">
            <w:pPr>
              <w:pStyle w:val="Compact"/>
              <w:jc w:val="center"/>
            </w:pPr>
            <w:r>
              <w:t>Légumineuse</w:t>
            </w:r>
          </w:p>
        </w:tc>
      </w:tr>
      <w:tr w:rsidR="00B97E0F" w14:paraId="1B0FDFA5" w14:textId="77777777" w:rsidTr="007224AC">
        <w:trPr>
          <w:jc w:val="center"/>
        </w:trPr>
        <w:tc>
          <w:tcPr>
            <w:tcW w:w="0" w:type="auto"/>
          </w:tcPr>
          <w:p w14:paraId="746B521D" w14:textId="77777777" w:rsidR="00B97E0F" w:rsidRDefault="00000000">
            <w:pPr>
              <w:pStyle w:val="Compact"/>
              <w:jc w:val="left"/>
            </w:pPr>
            <w:r>
              <w:t>1100</w:t>
            </w:r>
          </w:p>
        </w:tc>
        <w:tc>
          <w:tcPr>
            <w:tcW w:w="0" w:type="auto"/>
          </w:tcPr>
          <w:p w14:paraId="543A2463" w14:textId="77777777" w:rsidR="00B97E0F" w:rsidRDefault="00000000">
            <w:pPr>
              <w:pStyle w:val="Compact"/>
              <w:jc w:val="center"/>
            </w:pPr>
            <w:r>
              <w:t>1028</w:t>
            </w:r>
          </w:p>
        </w:tc>
        <w:tc>
          <w:tcPr>
            <w:tcW w:w="0" w:type="auto"/>
          </w:tcPr>
          <w:p w14:paraId="5592BB90" w14:textId="77777777" w:rsidR="00B97E0F" w:rsidRDefault="00000000">
            <w:pPr>
              <w:pStyle w:val="Compact"/>
              <w:jc w:val="center"/>
            </w:pPr>
            <w:r>
              <w:t>MILLET/MAIWA</w:t>
            </w:r>
          </w:p>
        </w:tc>
        <w:tc>
          <w:tcPr>
            <w:tcW w:w="0" w:type="auto"/>
          </w:tcPr>
          <w:p w14:paraId="793255BB" w14:textId="77777777" w:rsidR="00B97E0F" w:rsidRDefault="00000000">
            <w:pPr>
              <w:pStyle w:val="Compact"/>
              <w:jc w:val="center"/>
            </w:pPr>
            <w:r>
              <w:t>Céréale</w:t>
            </w:r>
          </w:p>
        </w:tc>
      </w:tr>
      <w:tr w:rsidR="00B97E0F" w14:paraId="544B5922" w14:textId="77777777" w:rsidTr="007224AC">
        <w:trPr>
          <w:jc w:val="center"/>
        </w:trPr>
        <w:tc>
          <w:tcPr>
            <w:tcW w:w="0" w:type="auto"/>
          </w:tcPr>
          <w:p w14:paraId="4B038865" w14:textId="77777777" w:rsidR="00B97E0F" w:rsidRDefault="00000000">
            <w:pPr>
              <w:pStyle w:val="Compact"/>
              <w:jc w:val="left"/>
            </w:pPr>
            <w:r>
              <w:t>1121</w:t>
            </w:r>
          </w:p>
        </w:tc>
        <w:tc>
          <w:tcPr>
            <w:tcW w:w="0" w:type="auto"/>
          </w:tcPr>
          <w:p w14:paraId="61946128" w14:textId="77777777" w:rsidR="00B97E0F" w:rsidRDefault="00000000">
            <w:pPr>
              <w:pStyle w:val="Compact"/>
              <w:jc w:val="center"/>
            </w:pPr>
            <w:r>
              <w:t>962</w:t>
            </w:r>
          </w:p>
        </w:tc>
        <w:tc>
          <w:tcPr>
            <w:tcW w:w="0" w:type="auto"/>
          </w:tcPr>
          <w:p w14:paraId="14602CE7" w14:textId="77777777" w:rsidR="00B97E0F" w:rsidRDefault="00000000">
            <w:pPr>
              <w:pStyle w:val="Compact"/>
              <w:jc w:val="center"/>
            </w:pPr>
            <w:r>
              <w:t>YAM, WHITE</w:t>
            </w:r>
          </w:p>
        </w:tc>
        <w:tc>
          <w:tcPr>
            <w:tcW w:w="0" w:type="auto"/>
          </w:tcPr>
          <w:p w14:paraId="48A74693" w14:textId="77777777" w:rsidR="00B97E0F" w:rsidRDefault="00000000">
            <w:pPr>
              <w:pStyle w:val="Compact"/>
              <w:jc w:val="center"/>
            </w:pPr>
            <w:r>
              <w:t>Tubercule</w:t>
            </w:r>
          </w:p>
        </w:tc>
      </w:tr>
      <w:tr w:rsidR="00B97E0F" w14:paraId="2424590E" w14:textId="77777777" w:rsidTr="007224AC">
        <w:trPr>
          <w:jc w:val="center"/>
        </w:trPr>
        <w:tc>
          <w:tcPr>
            <w:tcW w:w="0" w:type="auto"/>
          </w:tcPr>
          <w:p w14:paraId="69A73E1F" w14:textId="77777777" w:rsidR="00B97E0F" w:rsidRDefault="00000000">
            <w:pPr>
              <w:pStyle w:val="Compact"/>
              <w:jc w:val="left"/>
            </w:pPr>
            <w:r>
              <w:t>1060</w:t>
            </w:r>
          </w:p>
        </w:tc>
        <w:tc>
          <w:tcPr>
            <w:tcW w:w="0" w:type="auto"/>
          </w:tcPr>
          <w:p w14:paraId="5007241F" w14:textId="77777777" w:rsidR="00B97E0F" w:rsidRDefault="00000000">
            <w:pPr>
              <w:pStyle w:val="Compact"/>
              <w:jc w:val="center"/>
            </w:pPr>
            <w:r>
              <w:t>733</w:t>
            </w:r>
          </w:p>
        </w:tc>
        <w:tc>
          <w:tcPr>
            <w:tcW w:w="0" w:type="auto"/>
          </w:tcPr>
          <w:p w14:paraId="3D019294" w14:textId="77777777" w:rsidR="00B97E0F" w:rsidRDefault="00000000">
            <w:pPr>
              <w:pStyle w:val="Compact"/>
              <w:jc w:val="center"/>
            </w:pPr>
            <w:r>
              <w:t>GROUND NUT/PEANUTS</w:t>
            </w:r>
          </w:p>
        </w:tc>
        <w:tc>
          <w:tcPr>
            <w:tcW w:w="0" w:type="auto"/>
          </w:tcPr>
          <w:p w14:paraId="0060FF07" w14:textId="77777777" w:rsidR="00B97E0F" w:rsidRDefault="00000000">
            <w:pPr>
              <w:pStyle w:val="Compact"/>
              <w:jc w:val="center"/>
            </w:pPr>
            <w:r>
              <w:t>Légumineuse</w:t>
            </w:r>
          </w:p>
        </w:tc>
      </w:tr>
      <w:tr w:rsidR="00B97E0F" w14:paraId="7A44B101" w14:textId="77777777" w:rsidTr="007224AC">
        <w:trPr>
          <w:jc w:val="center"/>
        </w:trPr>
        <w:tc>
          <w:tcPr>
            <w:tcW w:w="0" w:type="auto"/>
          </w:tcPr>
          <w:p w14:paraId="217939B1" w14:textId="77777777" w:rsidR="00B97E0F" w:rsidRDefault="00000000">
            <w:pPr>
              <w:pStyle w:val="Compact"/>
              <w:jc w:val="left"/>
            </w:pPr>
            <w:r>
              <w:t>1110</w:t>
            </w:r>
          </w:p>
        </w:tc>
        <w:tc>
          <w:tcPr>
            <w:tcW w:w="0" w:type="auto"/>
          </w:tcPr>
          <w:p w14:paraId="42A707BA" w14:textId="77777777" w:rsidR="00B97E0F" w:rsidRDefault="00000000">
            <w:pPr>
              <w:pStyle w:val="Compact"/>
              <w:jc w:val="center"/>
            </w:pPr>
            <w:r>
              <w:t>627</w:t>
            </w:r>
          </w:p>
        </w:tc>
        <w:tc>
          <w:tcPr>
            <w:tcW w:w="0" w:type="auto"/>
          </w:tcPr>
          <w:p w14:paraId="1CE04EE7" w14:textId="77777777" w:rsidR="00B97E0F" w:rsidRDefault="00000000">
            <w:pPr>
              <w:pStyle w:val="Compact"/>
              <w:jc w:val="center"/>
            </w:pPr>
            <w:r>
              <w:t>RICE</w:t>
            </w:r>
          </w:p>
        </w:tc>
        <w:tc>
          <w:tcPr>
            <w:tcW w:w="0" w:type="auto"/>
          </w:tcPr>
          <w:p w14:paraId="643FAFB5" w14:textId="77777777" w:rsidR="00B97E0F" w:rsidRDefault="00000000">
            <w:pPr>
              <w:pStyle w:val="Compact"/>
              <w:jc w:val="center"/>
            </w:pPr>
            <w:r>
              <w:t>Céréale</w:t>
            </w:r>
          </w:p>
        </w:tc>
      </w:tr>
      <w:tr w:rsidR="00B97E0F" w14:paraId="7F84C240" w14:textId="77777777" w:rsidTr="007224AC">
        <w:trPr>
          <w:jc w:val="center"/>
        </w:trPr>
        <w:tc>
          <w:tcPr>
            <w:tcW w:w="0" w:type="auto"/>
          </w:tcPr>
          <w:p w14:paraId="3847760A" w14:textId="77777777" w:rsidR="00B97E0F" w:rsidRDefault="00000000">
            <w:pPr>
              <w:pStyle w:val="Compact"/>
              <w:jc w:val="left"/>
            </w:pPr>
            <w:r>
              <w:t>1040</w:t>
            </w:r>
          </w:p>
        </w:tc>
        <w:tc>
          <w:tcPr>
            <w:tcW w:w="0" w:type="auto"/>
          </w:tcPr>
          <w:p w14:paraId="28882F15" w14:textId="77777777" w:rsidR="00B97E0F" w:rsidRDefault="00000000">
            <w:pPr>
              <w:pStyle w:val="Compact"/>
              <w:jc w:val="center"/>
            </w:pPr>
            <w:r>
              <w:t>350</w:t>
            </w:r>
          </w:p>
        </w:tc>
        <w:tc>
          <w:tcPr>
            <w:tcW w:w="0" w:type="auto"/>
          </w:tcPr>
          <w:p w14:paraId="0B82FD1E" w14:textId="77777777" w:rsidR="00B97E0F" w:rsidRDefault="00000000">
            <w:pPr>
              <w:pStyle w:val="Compact"/>
              <w:jc w:val="center"/>
            </w:pPr>
            <w:r>
              <w:t>COCOYAM</w:t>
            </w:r>
          </w:p>
        </w:tc>
        <w:tc>
          <w:tcPr>
            <w:tcW w:w="0" w:type="auto"/>
          </w:tcPr>
          <w:p w14:paraId="3B351C20" w14:textId="77777777" w:rsidR="00B97E0F" w:rsidRDefault="00000000">
            <w:pPr>
              <w:pStyle w:val="Compact"/>
              <w:jc w:val="center"/>
            </w:pPr>
            <w:r>
              <w:t>Tubercule</w:t>
            </w:r>
          </w:p>
        </w:tc>
      </w:tr>
      <w:tr w:rsidR="00B97E0F" w14:paraId="253C865F" w14:textId="77777777" w:rsidTr="007224AC">
        <w:trPr>
          <w:jc w:val="center"/>
        </w:trPr>
        <w:tc>
          <w:tcPr>
            <w:tcW w:w="0" w:type="auto"/>
          </w:tcPr>
          <w:p w14:paraId="231D0E28" w14:textId="77777777" w:rsidR="00B97E0F" w:rsidRDefault="00000000">
            <w:pPr>
              <w:pStyle w:val="Compact"/>
              <w:jc w:val="left"/>
            </w:pPr>
            <w:r>
              <w:t>2220</w:t>
            </w:r>
          </w:p>
        </w:tc>
        <w:tc>
          <w:tcPr>
            <w:tcW w:w="0" w:type="auto"/>
          </w:tcPr>
          <w:p w14:paraId="2CB4E694" w14:textId="77777777" w:rsidR="00B97E0F" w:rsidRDefault="00000000">
            <w:pPr>
              <w:pStyle w:val="Compact"/>
              <w:jc w:val="center"/>
            </w:pPr>
            <w:r>
              <w:t>283</w:t>
            </w:r>
          </w:p>
        </w:tc>
        <w:tc>
          <w:tcPr>
            <w:tcW w:w="0" w:type="auto"/>
          </w:tcPr>
          <w:p w14:paraId="32FE91A2" w14:textId="77777777" w:rsidR="00B97E0F" w:rsidRDefault="00000000">
            <w:pPr>
              <w:pStyle w:val="Compact"/>
              <w:jc w:val="center"/>
            </w:pPr>
            <w:r>
              <w:t>SOYA BEANS</w:t>
            </w:r>
          </w:p>
        </w:tc>
        <w:tc>
          <w:tcPr>
            <w:tcW w:w="0" w:type="auto"/>
          </w:tcPr>
          <w:p w14:paraId="6B25D3D5" w14:textId="77777777" w:rsidR="00B97E0F" w:rsidRDefault="00000000">
            <w:pPr>
              <w:pStyle w:val="Compact"/>
              <w:jc w:val="center"/>
            </w:pPr>
            <w:r>
              <w:t>Légumineuse</w:t>
            </w:r>
          </w:p>
        </w:tc>
      </w:tr>
      <w:tr w:rsidR="00B97E0F" w14:paraId="2F3E7B33" w14:textId="77777777" w:rsidTr="007224AC">
        <w:trPr>
          <w:jc w:val="center"/>
        </w:trPr>
        <w:tc>
          <w:tcPr>
            <w:tcW w:w="0" w:type="auto"/>
          </w:tcPr>
          <w:p w14:paraId="1DFBA4E2" w14:textId="77777777" w:rsidR="00B97E0F" w:rsidRDefault="00000000">
            <w:pPr>
              <w:pStyle w:val="Compact"/>
              <w:jc w:val="left"/>
            </w:pPr>
            <w:r>
              <w:t>2170</w:t>
            </w:r>
          </w:p>
        </w:tc>
        <w:tc>
          <w:tcPr>
            <w:tcW w:w="0" w:type="auto"/>
          </w:tcPr>
          <w:p w14:paraId="59F138AF" w14:textId="77777777" w:rsidR="00B97E0F" w:rsidRDefault="00000000">
            <w:pPr>
              <w:pStyle w:val="Compact"/>
              <w:jc w:val="center"/>
            </w:pPr>
            <w:r>
              <w:t>271</w:t>
            </w:r>
          </w:p>
        </w:tc>
        <w:tc>
          <w:tcPr>
            <w:tcW w:w="0" w:type="auto"/>
          </w:tcPr>
          <w:p w14:paraId="16186F76" w14:textId="77777777" w:rsidR="00B97E0F" w:rsidRDefault="00000000">
            <w:pPr>
              <w:pStyle w:val="Compact"/>
              <w:jc w:val="center"/>
            </w:pPr>
            <w:r>
              <w:t>PLANTAIN</w:t>
            </w:r>
          </w:p>
        </w:tc>
        <w:tc>
          <w:tcPr>
            <w:tcW w:w="0" w:type="auto"/>
          </w:tcPr>
          <w:p w14:paraId="4278CC32" w14:textId="77777777" w:rsidR="00B97E0F" w:rsidRDefault="00000000">
            <w:pPr>
              <w:pStyle w:val="Compact"/>
              <w:jc w:val="center"/>
            </w:pPr>
            <w:r>
              <w:t>Autre</w:t>
            </w:r>
          </w:p>
        </w:tc>
      </w:tr>
      <w:tr w:rsidR="00B97E0F" w14:paraId="37652D06" w14:textId="77777777" w:rsidTr="007224AC">
        <w:trPr>
          <w:jc w:val="center"/>
        </w:trPr>
        <w:tc>
          <w:tcPr>
            <w:tcW w:w="0" w:type="auto"/>
          </w:tcPr>
          <w:p w14:paraId="0B090FA0" w14:textId="77777777" w:rsidR="00B97E0F" w:rsidRDefault="00000000">
            <w:pPr>
              <w:pStyle w:val="Compact"/>
              <w:jc w:val="left"/>
            </w:pPr>
            <w:r>
              <w:t>2120</w:t>
            </w:r>
          </w:p>
        </w:tc>
        <w:tc>
          <w:tcPr>
            <w:tcW w:w="0" w:type="auto"/>
          </w:tcPr>
          <w:p w14:paraId="75A91429" w14:textId="77777777" w:rsidR="00B97E0F" w:rsidRDefault="00000000">
            <w:pPr>
              <w:pStyle w:val="Compact"/>
              <w:jc w:val="center"/>
            </w:pPr>
            <w:r>
              <w:t>262</w:t>
            </w:r>
          </w:p>
        </w:tc>
        <w:tc>
          <w:tcPr>
            <w:tcW w:w="0" w:type="auto"/>
          </w:tcPr>
          <w:p w14:paraId="72775B15" w14:textId="77777777" w:rsidR="00B97E0F" w:rsidRDefault="00000000">
            <w:pPr>
              <w:pStyle w:val="Compact"/>
              <w:jc w:val="center"/>
            </w:pPr>
            <w:r>
              <w:t>OKRO</w:t>
            </w:r>
          </w:p>
        </w:tc>
        <w:tc>
          <w:tcPr>
            <w:tcW w:w="0" w:type="auto"/>
          </w:tcPr>
          <w:p w14:paraId="67EE2DF0" w14:textId="77777777" w:rsidR="00B97E0F" w:rsidRDefault="00000000">
            <w:pPr>
              <w:pStyle w:val="Compact"/>
              <w:jc w:val="center"/>
            </w:pPr>
            <w:r>
              <w:t>Autre</w:t>
            </w:r>
          </w:p>
        </w:tc>
      </w:tr>
      <w:tr w:rsidR="00B97E0F" w14:paraId="189D75D2" w14:textId="77777777" w:rsidTr="007224AC">
        <w:trPr>
          <w:jc w:val="center"/>
        </w:trPr>
        <w:tc>
          <w:tcPr>
            <w:tcW w:w="0" w:type="auto"/>
          </w:tcPr>
          <w:p w14:paraId="3F7D1B0B" w14:textId="77777777" w:rsidR="00B97E0F" w:rsidRDefault="00000000">
            <w:pPr>
              <w:pStyle w:val="Compact"/>
              <w:jc w:val="left"/>
            </w:pPr>
            <w:r>
              <w:t>1123</w:t>
            </w:r>
          </w:p>
        </w:tc>
        <w:tc>
          <w:tcPr>
            <w:tcW w:w="0" w:type="auto"/>
          </w:tcPr>
          <w:p w14:paraId="3D8342FF" w14:textId="77777777" w:rsidR="00B97E0F" w:rsidRDefault="00000000">
            <w:pPr>
              <w:pStyle w:val="Compact"/>
              <w:jc w:val="center"/>
            </w:pPr>
            <w:r>
              <w:t>256</w:t>
            </w:r>
          </w:p>
        </w:tc>
        <w:tc>
          <w:tcPr>
            <w:tcW w:w="0" w:type="auto"/>
          </w:tcPr>
          <w:p w14:paraId="6FAE0DD8" w14:textId="77777777" w:rsidR="00B97E0F" w:rsidRDefault="00000000">
            <w:pPr>
              <w:pStyle w:val="Compact"/>
              <w:jc w:val="center"/>
            </w:pPr>
            <w:r>
              <w:t>WATER YAM</w:t>
            </w:r>
          </w:p>
        </w:tc>
        <w:tc>
          <w:tcPr>
            <w:tcW w:w="0" w:type="auto"/>
          </w:tcPr>
          <w:p w14:paraId="0356162D" w14:textId="77777777" w:rsidR="00B97E0F" w:rsidRDefault="00000000">
            <w:pPr>
              <w:pStyle w:val="Compact"/>
              <w:jc w:val="center"/>
            </w:pPr>
            <w:r>
              <w:t>Tubercule</w:t>
            </w:r>
          </w:p>
        </w:tc>
      </w:tr>
      <w:tr w:rsidR="00B97E0F" w14:paraId="67E0C1C0" w14:textId="77777777" w:rsidTr="007224AC">
        <w:trPr>
          <w:jc w:val="center"/>
        </w:trPr>
        <w:tc>
          <w:tcPr>
            <w:tcW w:w="0" w:type="auto"/>
          </w:tcPr>
          <w:p w14:paraId="6BBDB8FA" w14:textId="77777777" w:rsidR="00B97E0F" w:rsidRDefault="00000000">
            <w:pPr>
              <w:pStyle w:val="Compact"/>
              <w:jc w:val="left"/>
            </w:pPr>
            <w:r>
              <w:t>2190</w:t>
            </w:r>
          </w:p>
        </w:tc>
        <w:tc>
          <w:tcPr>
            <w:tcW w:w="0" w:type="auto"/>
          </w:tcPr>
          <w:p w14:paraId="686E37CB" w14:textId="77777777" w:rsidR="00B97E0F" w:rsidRDefault="00000000">
            <w:pPr>
              <w:pStyle w:val="Compact"/>
              <w:jc w:val="center"/>
            </w:pPr>
            <w:r>
              <w:t>240</w:t>
            </w:r>
          </w:p>
        </w:tc>
        <w:tc>
          <w:tcPr>
            <w:tcW w:w="0" w:type="auto"/>
          </w:tcPr>
          <w:p w14:paraId="675F5304" w14:textId="77777777" w:rsidR="00B97E0F" w:rsidRDefault="00000000">
            <w:pPr>
              <w:pStyle w:val="Compact"/>
              <w:jc w:val="center"/>
            </w:pPr>
            <w:r>
              <w:t>PUMPKIN</w:t>
            </w:r>
          </w:p>
        </w:tc>
        <w:tc>
          <w:tcPr>
            <w:tcW w:w="0" w:type="auto"/>
          </w:tcPr>
          <w:p w14:paraId="4F00AC59" w14:textId="77777777" w:rsidR="00B97E0F" w:rsidRDefault="00000000">
            <w:pPr>
              <w:pStyle w:val="Compact"/>
              <w:jc w:val="center"/>
            </w:pPr>
            <w:r>
              <w:t>Culture de rente</w:t>
            </w:r>
          </w:p>
        </w:tc>
      </w:tr>
      <w:tr w:rsidR="00B97E0F" w14:paraId="2BBEEECC" w14:textId="77777777" w:rsidTr="007224AC">
        <w:trPr>
          <w:jc w:val="center"/>
        </w:trPr>
        <w:tc>
          <w:tcPr>
            <w:tcW w:w="0" w:type="auto"/>
          </w:tcPr>
          <w:p w14:paraId="3475C069" w14:textId="77777777" w:rsidR="00B97E0F" w:rsidRDefault="00000000">
            <w:pPr>
              <w:pStyle w:val="Compact"/>
              <w:jc w:val="left"/>
            </w:pPr>
            <w:r>
              <w:t>3180</w:t>
            </w:r>
          </w:p>
        </w:tc>
        <w:tc>
          <w:tcPr>
            <w:tcW w:w="0" w:type="auto"/>
          </w:tcPr>
          <w:p w14:paraId="246357EF" w14:textId="77777777" w:rsidR="00B97E0F" w:rsidRDefault="00000000">
            <w:pPr>
              <w:pStyle w:val="Compact"/>
              <w:jc w:val="center"/>
            </w:pPr>
            <w:r>
              <w:t>236</w:t>
            </w:r>
          </w:p>
        </w:tc>
        <w:tc>
          <w:tcPr>
            <w:tcW w:w="0" w:type="auto"/>
          </w:tcPr>
          <w:p w14:paraId="123132DC" w14:textId="77777777" w:rsidR="00B97E0F" w:rsidRDefault="00000000">
            <w:pPr>
              <w:pStyle w:val="Compact"/>
              <w:jc w:val="center"/>
            </w:pPr>
            <w:r>
              <w:t>OIL PALM TREE</w:t>
            </w:r>
          </w:p>
        </w:tc>
        <w:tc>
          <w:tcPr>
            <w:tcW w:w="0" w:type="auto"/>
          </w:tcPr>
          <w:p w14:paraId="0478DCE5" w14:textId="77777777" w:rsidR="00B97E0F" w:rsidRDefault="00000000">
            <w:pPr>
              <w:pStyle w:val="Compact"/>
              <w:jc w:val="center"/>
            </w:pPr>
            <w:r>
              <w:t>Culture de rente</w:t>
            </w:r>
          </w:p>
        </w:tc>
      </w:tr>
    </w:tbl>
    <w:p w14:paraId="01265B23" w14:textId="77777777" w:rsidR="007224AC" w:rsidRDefault="007224AC">
      <w:pPr>
        <w:pStyle w:val="FigureCaption"/>
        <w:rPr>
          <w:lang w:val="fr-FR"/>
        </w:rPr>
      </w:pPr>
    </w:p>
    <w:p w14:paraId="39EB0E4A" w14:textId="77777777" w:rsidR="007224AC" w:rsidRDefault="007224AC">
      <w:pPr>
        <w:pStyle w:val="FigureCaption"/>
        <w:rPr>
          <w:lang w:val="fr-FR"/>
        </w:rPr>
      </w:pPr>
    </w:p>
    <w:p w14:paraId="7683EBAF" w14:textId="77777777" w:rsidR="007224AC" w:rsidRDefault="007224AC">
      <w:pPr>
        <w:pStyle w:val="FigureCaption"/>
        <w:rPr>
          <w:lang w:val="fr-FR"/>
        </w:rPr>
      </w:pPr>
    </w:p>
    <w:p w14:paraId="1220D9F9" w14:textId="77777777" w:rsidR="007224AC" w:rsidRDefault="007224AC">
      <w:pPr>
        <w:pStyle w:val="FigureCaption"/>
        <w:rPr>
          <w:lang w:val="fr-FR"/>
        </w:rPr>
      </w:pPr>
    </w:p>
    <w:p w14:paraId="4E651C9F" w14:textId="77777777" w:rsidR="007224AC" w:rsidRDefault="007224AC">
      <w:pPr>
        <w:pStyle w:val="FigureCaption"/>
        <w:rPr>
          <w:lang w:val="fr-FR"/>
        </w:rPr>
      </w:pPr>
    </w:p>
    <w:p w14:paraId="01338F1C" w14:textId="77777777" w:rsidR="007224AC" w:rsidRDefault="007224AC">
      <w:pPr>
        <w:pStyle w:val="FigureCaption"/>
        <w:rPr>
          <w:lang w:val="fr-FR"/>
        </w:rPr>
      </w:pPr>
    </w:p>
    <w:p w14:paraId="27CAADA8" w14:textId="77777777" w:rsidR="007224AC" w:rsidRDefault="007224AC">
      <w:pPr>
        <w:pStyle w:val="FigureCaption"/>
        <w:rPr>
          <w:lang w:val="fr-FR"/>
        </w:rPr>
      </w:pPr>
    </w:p>
    <w:p w14:paraId="56DBC506" w14:textId="3205E90F" w:rsidR="00B97E0F" w:rsidRPr="007224AC" w:rsidRDefault="00000000">
      <w:pPr>
        <w:pStyle w:val="FigureCaption"/>
        <w:rPr>
          <w:lang w:val="fr-FR"/>
        </w:rPr>
      </w:pPr>
      <w:r w:rsidRPr="007224AC">
        <w:rPr>
          <w:lang w:val="fr-FR"/>
        </w:rPr>
        <w:lastRenderedPageBreak/>
        <w:t>Figure 1 : Top 15 des cultures les plus fréquentes par type de culture</w:t>
      </w:r>
    </w:p>
    <w:p w14:paraId="48226ADE" w14:textId="77777777" w:rsidR="00B97E0F" w:rsidRDefault="00000000" w:rsidP="007224AC">
      <w:pPr>
        <w:pStyle w:val="Corpsdetexte"/>
        <w:jc w:val="center"/>
      </w:pPr>
      <w:r>
        <w:rPr>
          <w:noProof/>
        </w:rPr>
        <w:drawing>
          <wp:inline distT="0" distB="0" distL="0" distR="0" wp14:anchorId="38AD38A4" wp14:editId="6862B8AD">
            <wp:extent cx="5969000" cy="4103687"/>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outputs/graphs/q25_top15_cultures.png"/>
                    <pic:cNvPicPr>
                      <a:picLocks noChangeAspect="1" noChangeArrowheads="1"/>
                    </pic:cNvPicPr>
                  </pic:nvPicPr>
                  <pic:blipFill>
                    <a:blip r:embed="rId7"/>
                    <a:stretch>
                      <a:fillRect/>
                    </a:stretch>
                  </pic:blipFill>
                  <pic:spPr bwMode="auto">
                    <a:xfrm>
                      <a:off x="0" y="0"/>
                      <a:ext cx="5969000" cy="4103687"/>
                    </a:xfrm>
                    <a:prstGeom prst="rect">
                      <a:avLst/>
                    </a:prstGeom>
                    <a:noFill/>
                    <a:ln w="9525">
                      <a:noFill/>
                      <a:headEnd/>
                      <a:tailEnd/>
                    </a:ln>
                  </pic:spPr>
                </pic:pic>
              </a:graphicData>
            </a:graphic>
          </wp:inline>
        </w:drawing>
      </w:r>
    </w:p>
    <w:p w14:paraId="6B6AB1DE" w14:textId="77777777" w:rsidR="00B97E0F" w:rsidRPr="007224AC" w:rsidRDefault="00000000">
      <w:pPr>
        <w:pStyle w:val="Titre2"/>
        <w:rPr>
          <w:lang w:val="fr-FR"/>
        </w:rPr>
      </w:pPr>
      <w:bookmarkStart w:id="15" w:name="diversification-culturale-par-ménage-q26"/>
      <w:bookmarkStart w:id="16" w:name="_Toc227651304"/>
      <w:bookmarkEnd w:id="13"/>
      <w:r w:rsidRPr="007224AC">
        <w:rPr>
          <w:lang w:val="fr-FR"/>
        </w:rPr>
        <w:t>3.3 Diversification Culturale par Ménage (Q26)</w:t>
      </w:r>
      <w:bookmarkEnd w:id="16"/>
    </w:p>
    <w:p w14:paraId="77368F13" w14:textId="77777777" w:rsidR="00B97E0F" w:rsidRPr="007224AC" w:rsidRDefault="00000000">
      <w:pPr>
        <w:pStyle w:val="FirstParagraph"/>
        <w:rPr>
          <w:lang w:val="fr-FR"/>
        </w:rPr>
      </w:pPr>
      <w:r w:rsidRPr="007224AC">
        <w:rPr>
          <w:lang w:val="fr-FR"/>
        </w:rPr>
        <w:t>L’indice de diversification culturale, mesuré par le nombre de cultures distinctes pratiquées par ménage, révèle des différences significatives entre milieux. En milieu rural, les ménages cultivent en moyenne 3,15 cultures distinctes (médiane = 3, écart-type = 1,65), contre 2,87 en milieu urbain (médiane = 2, écart-type = 1,72). Cette différence, bien que modeste en valeur absolue, est statistiquement très significative (test de Wilcoxon : W = 910 228, p = 9,62×10⁻⁷). La taille d’effet (r = 0,083) reste faible, indiquant que le milieu n’explique qu’une fraction limitée de la variance dans la diversification.</w:t>
      </w:r>
    </w:p>
    <w:p w14:paraId="031BCECE" w14:textId="77777777" w:rsidR="00B97E0F" w:rsidRPr="007224AC" w:rsidRDefault="00000000">
      <w:pPr>
        <w:pStyle w:val="Corpsdetexte"/>
        <w:rPr>
          <w:lang w:val="fr-FR"/>
        </w:rPr>
      </w:pPr>
      <w:r w:rsidRPr="007224AC">
        <w:rPr>
          <w:lang w:val="fr-FR"/>
        </w:rPr>
        <w:t>La distribution globale montre que la majorité des ménages pratiquent une polyculture limitée : 3 cultures pour le mode, avec une queue de distribution s’étendant jusqu’à 15 cultures pour quelques exploitations très diversifiées. L’histogramme révèle une distribution unimodale légèrement asymétrique à droite.</w:t>
      </w:r>
    </w:p>
    <w:p w14:paraId="5CD974E6" w14:textId="77777777" w:rsidR="00B97E0F" w:rsidRPr="007224AC" w:rsidRDefault="00000000">
      <w:pPr>
        <w:pStyle w:val="TableCaption"/>
        <w:rPr>
          <w:lang w:val="fr-FR"/>
        </w:rPr>
      </w:pPr>
      <w:r w:rsidRPr="007224AC">
        <w:rPr>
          <w:lang w:val="fr-FR"/>
        </w:rPr>
        <w:lastRenderedPageBreak/>
        <w:t>Statistiques descriptives de la diversification culturale par milieu</w:t>
      </w:r>
    </w:p>
    <w:tbl>
      <w:tblPr>
        <w:tblStyle w:val="Table"/>
        <w:tblW w:w="0" w:type="auto"/>
        <w:jc w:val="center"/>
        <w:tblLook w:val="0020" w:firstRow="1" w:lastRow="0" w:firstColumn="0" w:lastColumn="0" w:noHBand="0" w:noVBand="0"/>
        <w:tblCaption w:val="Statistiques descriptives de la diversification culturale par milieu"/>
      </w:tblPr>
      <w:tblGrid>
        <w:gridCol w:w="1203"/>
        <w:gridCol w:w="696"/>
        <w:gridCol w:w="736"/>
        <w:gridCol w:w="923"/>
        <w:gridCol w:w="636"/>
        <w:gridCol w:w="510"/>
        <w:gridCol w:w="510"/>
      </w:tblGrid>
      <w:tr w:rsidR="00B97E0F" w14:paraId="460E0B37" w14:textId="77777777" w:rsidTr="007224AC">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D668103" w14:textId="77777777" w:rsidR="00B97E0F" w:rsidRDefault="00000000">
            <w:pPr>
              <w:pStyle w:val="Compact"/>
              <w:jc w:val="left"/>
            </w:pPr>
            <w:proofErr w:type="spellStart"/>
            <w:r>
              <w:t>milieu_lib</w:t>
            </w:r>
            <w:proofErr w:type="spellEnd"/>
          </w:p>
        </w:tc>
        <w:tc>
          <w:tcPr>
            <w:tcW w:w="0" w:type="auto"/>
          </w:tcPr>
          <w:p w14:paraId="00701853" w14:textId="77777777" w:rsidR="00B97E0F" w:rsidRDefault="00000000">
            <w:pPr>
              <w:pStyle w:val="Compact"/>
              <w:jc w:val="center"/>
            </w:pPr>
            <w:r>
              <w:t>n</w:t>
            </w:r>
          </w:p>
        </w:tc>
        <w:tc>
          <w:tcPr>
            <w:tcW w:w="0" w:type="auto"/>
          </w:tcPr>
          <w:p w14:paraId="6761DF86" w14:textId="77777777" w:rsidR="00B97E0F" w:rsidRDefault="00000000">
            <w:pPr>
              <w:pStyle w:val="Compact"/>
              <w:jc w:val="center"/>
            </w:pPr>
            <w:r>
              <w:t>mean</w:t>
            </w:r>
          </w:p>
        </w:tc>
        <w:tc>
          <w:tcPr>
            <w:tcW w:w="0" w:type="auto"/>
          </w:tcPr>
          <w:p w14:paraId="30C8FA70" w14:textId="77777777" w:rsidR="00B97E0F" w:rsidRDefault="00000000">
            <w:pPr>
              <w:pStyle w:val="Compact"/>
              <w:jc w:val="center"/>
            </w:pPr>
            <w:r>
              <w:t>median</w:t>
            </w:r>
          </w:p>
        </w:tc>
        <w:tc>
          <w:tcPr>
            <w:tcW w:w="0" w:type="auto"/>
          </w:tcPr>
          <w:p w14:paraId="293C6910" w14:textId="77777777" w:rsidR="00B97E0F" w:rsidRDefault="00000000">
            <w:pPr>
              <w:pStyle w:val="Compact"/>
              <w:jc w:val="center"/>
            </w:pPr>
            <w:r>
              <w:t>sd</w:t>
            </w:r>
          </w:p>
        </w:tc>
        <w:tc>
          <w:tcPr>
            <w:tcW w:w="0" w:type="auto"/>
          </w:tcPr>
          <w:p w14:paraId="0D976481" w14:textId="77777777" w:rsidR="00B97E0F" w:rsidRDefault="00000000">
            <w:pPr>
              <w:pStyle w:val="Compact"/>
              <w:jc w:val="center"/>
            </w:pPr>
            <w:r>
              <w:t>Q1</w:t>
            </w:r>
          </w:p>
        </w:tc>
        <w:tc>
          <w:tcPr>
            <w:tcW w:w="0" w:type="auto"/>
          </w:tcPr>
          <w:p w14:paraId="03F76C9A" w14:textId="77777777" w:rsidR="00B97E0F" w:rsidRDefault="00000000">
            <w:pPr>
              <w:pStyle w:val="Compact"/>
              <w:jc w:val="center"/>
            </w:pPr>
            <w:r>
              <w:t>Q3</w:t>
            </w:r>
          </w:p>
        </w:tc>
      </w:tr>
      <w:tr w:rsidR="00B97E0F" w14:paraId="7A076651" w14:textId="77777777" w:rsidTr="007224AC">
        <w:trPr>
          <w:jc w:val="center"/>
        </w:trPr>
        <w:tc>
          <w:tcPr>
            <w:tcW w:w="0" w:type="auto"/>
          </w:tcPr>
          <w:p w14:paraId="23D10A75" w14:textId="77777777" w:rsidR="00B97E0F" w:rsidRDefault="00000000">
            <w:pPr>
              <w:pStyle w:val="Compact"/>
              <w:jc w:val="left"/>
            </w:pPr>
            <w:r>
              <w:t>Rural</w:t>
            </w:r>
          </w:p>
        </w:tc>
        <w:tc>
          <w:tcPr>
            <w:tcW w:w="0" w:type="auto"/>
          </w:tcPr>
          <w:p w14:paraId="258AFD4D" w14:textId="77777777" w:rsidR="00B97E0F" w:rsidRDefault="00000000">
            <w:pPr>
              <w:pStyle w:val="Compact"/>
              <w:jc w:val="center"/>
            </w:pPr>
            <w:r>
              <w:t>2943</w:t>
            </w:r>
          </w:p>
        </w:tc>
        <w:tc>
          <w:tcPr>
            <w:tcW w:w="0" w:type="auto"/>
          </w:tcPr>
          <w:p w14:paraId="602441CC" w14:textId="77777777" w:rsidR="00B97E0F" w:rsidRDefault="00000000">
            <w:pPr>
              <w:pStyle w:val="Compact"/>
              <w:jc w:val="center"/>
            </w:pPr>
            <w:r>
              <w:t>3.15</w:t>
            </w:r>
          </w:p>
        </w:tc>
        <w:tc>
          <w:tcPr>
            <w:tcW w:w="0" w:type="auto"/>
          </w:tcPr>
          <w:p w14:paraId="69FD0C3E" w14:textId="77777777" w:rsidR="00B97E0F" w:rsidRDefault="00000000">
            <w:pPr>
              <w:pStyle w:val="Compact"/>
              <w:jc w:val="center"/>
            </w:pPr>
            <w:r>
              <w:t>3</w:t>
            </w:r>
          </w:p>
        </w:tc>
        <w:tc>
          <w:tcPr>
            <w:tcW w:w="0" w:type="auto"/>
          </w:tcPr>
          <w:p w14:paraId="2BCB9E43" w14:textId="77777777" w:rsidR="00B97E0F" w:rsidRDefault="00000000">
            <w:pPr>
              <w:pStyle w:val="Compact"/>
              <w:jc w:val="center"/>
            </w:pPr>
            <w:r>
              <w:t>1.65</w:t>
            </w:r>
          </w:p>
        </w:tc>
        <w:tc>
          <w:tcPr>
            <w:tcW w:w="0" w:type="auto"/>
          </w:tcPr>
          <w:p w14:paraId="3D832DDB" w14:textId="77777777" w:rsidR="00B97E0F" w:rsidRDefault="00000000">
            <w:pPr>
              <w:pStyle w:val="Compact"/>
              <w:jc w:val="center"/>
            </w:pPr>
            <w:r>
              <w:t>2</w:t>
            </w:r>
          </w:p>
        </w:tc>
        <w:tc>
          <w:tcPr>
            <w:tcW w:w="0" w:type="auto"/>
          </w:tcPr>
          <w:p w14:paraId="6C830944" w14:textId="77777777" w:rsidR="00B97E0F" w:rsidRDefault="00000000">
            <w:pPr>
              <w:pStyle w:val="Compact"/>
              <w:jc w:val="center"/>
            </w:pPr>
            <w:r>
              <w:t>4</w:t>
            </w:r>
          </w:p>
        </w:tc>
      </w:tr>
      <w:tr w:rsidR="00B97E0F" w14:paraId="08896277" w14:textId="77777777" w:rsidTr="007224AC">
        <w:trPr>
          <w:jc w:val="center"/>
        </w:trPr>
        <w:tc>
          <w:tcPr>
            <w:tcW w:w="0" w:type="auto"/>
          </w:tcPr>
          <w:p w14:paraId="08ED31EE" w14:textId="77777777" w:rsidR="00B97E0F" w:rsidRDefault="00000000">
            <w:pPr>
              <w:pStyle w:val="Compact"/>
              <w:jc w:val="left"/>
            </w:pPr>
            <w:r>
              <w:t>Urbain</w:t>
            </w:r>
          </w:p>
        </w:tc>
        <w:tc>
          <w:tcPr>
            <w:tcW w:w="0" w:type="auto"/>
          </w:tcPr>
          <w:p w14:paraId="0EA13EB9" w14:textId="77777777" w:rsidR="00B97E0F" w:rsidRDefault="00000000">
            <w:pPr>
              <w:pStyle w:val="Compact"/>
              <w:jc w:val="center"/>
            </w:pPr>
            <w:r>
              <w:t>548</w:t>
            </w:r>
          </w:p>
        </w:tc>
        <w:tc>
          <w:tcPr>
            <w:tcW w:w="0" w:type="auto"/>
          </w:tcPr>
          <w:p w14:paraId="5AEFE8B7" w14:textId="77777777" w:rsidR="00B97E0F" w:rsidRDefault="00000000">
            <w:pPr>
              <w:pStyle w:val="Compact"/>
              <w:jc w:val="center"/>
            </w:pPr>
            <w:r>
              <w:t>2.87</w:t>
            </w:r>
          </w:p>
        </w:tc>
        <w:tc>
          <w:tcPr>
            <w:tcW w:w="0" w:type="auto"/>
          </w:tcPr>
          <w:p w14:paraId="40BFA672" w14:textId="77777777" w:rsidR="00B97E0F" w:rsidRDefault="00000000">
            <w:pPr>
              <w:pStyle w:val="Compact"/>
              <w:jc w:val="center"/>
            </w:pPr>
            <w:r>
              <w:t>2</w:t>
            </w:r>
          </w:p>
        </w:tc>
        <w:tc>
          <w:tcPr>
            <w:tcW w:w="0" w:type="auto"/>
          </w:tcPr>
          <w:p w14:paraId="136147D2" w14:textId="77777777" w:rsidR="00B97E0F" w:rsidRDefault="00000000">
            <w:pPr>
              <w:pStyle w:val="Compact"/>
              <w:jc w:val="center"/>
            </w:pPr>
            <w:r>
              <w:t>1.72</w:t>
            </w:r>
          </w:p>
        </w:tc>
        <w:tc>
          <w:tcPr>
            <w:tcW w:w="0" w:type="auto"/>
          </w:tcPr>
          <w:p w14:paraId="160D060E" w14:textId="77777777" w:rsidR="00B97E0F" w:rsidRDefault="00000000">
            <w:pPr>
              <w:pStyle w:val="Compact"/>
              <w:jc w:val="center"/>
            </w:pPr>
            <w:r>
              <w:t>2</w:t>
            </w:r>
          </w:p>
        </w:tc>
        <w:tc>
          <w:tcPr>
            <w:tcW w:w="0" w:type="auto"/>
          </w:tcPr>
          <w:p w14:paraId="0CADF47F" w14:textId="77777777" w:rsidR="00B97E0F" w:rsidRDefault="00000000">
            <w:pPr>
              <w:pStyle w:val="Compact"/>
              <w:jc w:val="center"/>
            </w:pPr>
            <w:r>
              <w:t>4</w:t>
            </w:r>
          </w:p>
        </w:tc>
      </w:tr>
    </w:tbl>
    <w:p w14:paraId="199316CC" w14:textId="77777777" w:rsidR="00B97E0F" w:rsidRPr="007224AC" w:rsidRDefault="00000000">
      <w:pPr>
        <w:pStyle w:val="FigureCaption"/>
        <w:rPr>
          <w:lang w:val="fr-FR"/>
        </w:rPr>
      </w:pPr>
      <w:r w:rsidRPr="007224AC">
        <w:rPr>
          <w:lang w:val="fr-FR"/>
        </w:rPr>
        <w:t>Figure 2 : Distribution du nombre de cultures distinctes par ménage</w:t>
      </w:r>
    </w:p>
    <w:p w14:paraId="3ADE3FFD" w14:textId="77777777" w:rsidR="00B97E0F" w:rsidRDefault="00000000" w:rsidP="00D074E7">
      <w:pPr>
        <w:pStyle w:val="Corpsdetexte"/>
        <w:jc w:val="center"/>
      </w:pPr>
      <w:r>
        <w:rPr>
          <w:noProof/>
        </w:rPr>
        <w:drawing>
          <wp:inline distT="0" distB="0" distL="0" distR="0" wp14:anchorId="2E53C188" wp14:editId="5E343B79">
            <wp:extent cx="5504749" cy="3669832"/>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outputs/graphs/q26_histogramme_diversif.png"/>
                    <pic:cNvPicPr>
                      <a:picLocks noChangeAspect="1" noChangeArrowheads="1"/>
                    </pic:cNvPicPr>
                  </pic:nvPicPr>
                  <pic:blipFill>
                    <a:blip r:embed="rId8"/>
                    <a:stretch>
                      <a:fillRect/>
                    </a:stretch>
                  </pic:blipFill>
                  <pic:spPr bwMode="auto">
                    <a:xfrm>
                      <a:off x="0" y="0"/>
                      <a:ext cx="5504749" cy="3669832"/>
                    </a:xfrm>
                    <a:prstGeom prst="rect">
                      <a:avLst/>
                    </a:prstGeom>
                    <a:noFill/>
                    <a:ln w="9525">
                      <a:noFill/>
                      <a:headEnd/>
                      <a:tailEnd/>
                    </a:ln>
                  </pic:spPr>
                </pic:pic>
              </a:graphicData>
            </a:graphic>
          </wp:inline>
        </w:drawing>
      </w:r>
    </w:p>
    <w:p w14:paraId="05E2F5DA" w14:textId="77777777" w:rsidR="00CE694F" w:rsidRDefault="00CE694F">
      <w:pPr>
        <w:pStyle w:val="FigureCaption"/>
        <w:rPr>
          <w:lang w:val="fr-FR"/>
        </w:rPr>
      </w:pPr>
    </w:p>
    <w:p w14:paraId="2EE2C415" w14:textId="77777777" w:rsidR="00CE694F" w:rsidRDefault="00CE694F">
      <w:pPr>
        <w:pStyle w:val="FigureCaption"/>
        <w:rPr>
          <w:lang w:val="fr-FR"/>
        </w:rPr>
      </w:pPr>
    </w:p>
    <w:p w14:paraId="4318BBD7" w14:textId="77777777" w:rsidR="00CE694F" w:rsidRDefault="00CE694F">
      <w:pPr>
        <w:pStyle w:val="FigureCaption"/>
        <w:rPr>
          <w:lang w:val="fr-FR"/>
        </w:rPr>
      </w:pPr>
    </w:p>
    <w:p w14:paraId="1FC11EE6" w14:textId="77777777" w:rsidR="00CE694F" w:rsidRDefault="00CE694F">
      <w:pPr>
        <w:pStyle w:val="FigureCaption"/>
        <w:rPr>
          <w:lang w:val="fr-FR"/>
        </w:rPr>
      </w:pPr>
    </w:p>
    <w:p w14:paraId="6380C1BA" w14:textId="77777777" w:rsidR="00CE694F" w:rsidRDefault="00CE694F">
      <w:pPr>
        <w:pStyle w:val="FigureCaption"/>
        <w:rPr>
          <w:lang w:val="fr-FR"/>
        </w:rPr>
      </w:pPr>
    </w:p>
    <w:p w14:paraId="3356BBC8" w14:textId="77777777" w:rsidR="00CE694F" w:rsidRDefault="00CE694F">
      <w:pPr>
        <w:pStyle w:val="FigureCaption"/>
        <w:rPr>
          <w:lang w:val="fr-FR"/>
        </w:rPr>
      </w:pPr>
    </w:p>
    <w:p w14:paraId="2F194CCC" w14:textId="77777777" w:rsidR="00CE694F" w:rsidRDefault="00CE694F">
      <w:pPr>
        <w:pStyle w:val="FigureCaption"/>
        <w:rPr>
          <w:lang w:val="fr-FR"/>
        </w:rPr>
      </w:pPr>
    </w:p>
    <w:p w14:paraId="7B49A95E" w14:textId="216EB4C2" w:rsidR="00B97E0F" w:rsidRPr="007224AC" w:rsidRDefault="00000000">
      <w:pPr>
        <w:pStyle w:val="FigureCaption"/>
        <w:rPr>
          <w:lang w:val="fr-FR"/>
        </w:rPr>
      </w:pPr>
      <w:r w:rsidRPr="007224AC">
        <w:rPr>
          <w:lang w:val="fr-FR"/>
        </w:rPr>
        <w:lastRenderedPageBreak/>
        <w:t>Figure 3 : Distribution de la diversification culturale par milieu (</w:t>
      </w:r>
      <w:proofErr w:type="spellStart"/>
      <w:r w:rsidRPr="007224AC">
        <w:rPr>
          <w:lang w:val="fr-FR"/>
        </w:rPr>
        <w:t>violin</w:t>
      </w:r>
      <w:proofErr w:type="spellEnd"/>
      <w:r w:rsidRPr="007224AC">
        <w:rPr>
          <w:lang w:val="fr-FR"/>
        </w:rPr>
        <w:t xml:space="preserve"> + </w:t>
      </w:r>
      <w:proofErr w:type="spellStart"/>
      <w:r w:rsidRPr="007224AC">
        <w:rPr>
          <w:lang w:val="fr-FR"/>
        </w:rPr>
        <w:t>boxplot</w:t>
      </w:r>
      <w:proofErr w:type="spellEnd"/>
      <w:r w:rsidRPr="007224AC">
        <w:rPr>
          <w:lang w:val="fr-FR"/>
        </w:rPr>
        <w:t>)</w:t>
      </w:r>
    </w:p>
    <w:p w14:paraId="53F380E5" w14:textId="77777777" w:rsidR="00B97E0F" w:rsidRDefault="00000000" w:rsidP="00CE694F">
      <w:pPr>
        <w:pStyle w:val="Corpsdetexte"/>
        <w:jc w:val="center"/>
      </w:pPr>
      <w:r>
        <w:rPr>
          <w:noProof/>
        </w:rPr>
        <w:drawing>
          <wp:inline distT="0" distB="0" distL="0" distR="0" wp14:anchorId="14DA6C39" wp14:editId="1A768354">
            <wp:extent cx="5504749" cy="458729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outputs/graphs/q26_violin_diversif.png"/>
                    <pic:cNvPicPr>
                      <a:picLocks noChangeAspect="1" noChangeArrowheads="1"/>
                    </pic:cNvPicPr>
                  </pic:nvPicPr>
                  <pic:blipFill>
                    <a:blip r:embed="rId9"/>
                    <a:stretch>
                      <a:fillRect/>
                    </a:stretch>
                  </pic:blipFill>
                  <pic:spPr bwMode="auto">
                    <a:xfrm>
                      <a:off x="0" y="0"/>
                      <a:ext cx="5504749" cy="4587290"/>
                    </a:xfrm>
                    <a:prstGeom prst="rect">
                      <a:avLst/>
                    </a:prstGeom>
                    <a:noFill/>
                    <a:ln w="9525">
                      <a:noFill/>
                      <a:headEnd/>
                      <a:tailEnd/>
                    </a:ln>
                  </pic:spPr>
                </pic:pic>
              </a:graphicData>
            </a:graphic>
          </wp:inline>
        </w:drawing>
      </w:r>
    </w:p>
    <w:p w14:paraId="3FA4B3DF" w14:textId="77777777" w:rsidR="00B97E0F" w:rsidRPr="007224AC" w:rsidRDefault="00000000">
      <w:pPr>
        <w:pStyle w:val="Titre2"/>
        <w:rPr>
          <w:lang w:val="fr-FR"/>
        </w:rPr>
      </w:pPr>
      <w:bookmarkStart w:id="17" w:name="utilisation-des-intrants-par-zone-q27"/>
      <w:bookmarkStart w:id="18" w:name="_Toc227651305"/>
      <w:bookmarkEnd w:id="15"/>
      <w:r w:rsidRPr="007224AC">
        <w:rPr>
          <w:lang w:val="fr-FR"/>
        </w:rPr>
        <w:t>3.4 Utilisation des Intrants par Zone (Q27)</w:t>
      </w:r>
      <w:bookmarkEnd w:id="18"/>
    </w:p>
    <w:p w14:paraId="2C955452" w14:textId="77777777" w:rsidR="00B97E0F" w:rsidRPr="007224AC" w:rsidRDefault="00000000">
      <w:pPr>
        <w:pStyle w:val="Titre3"/>
        <w:rPr>
          <w:lang w:val="fr-FR"/>
        </w:rPr>
      </w:pPr>
      <w:bookmarkStart w:id="19" w:name="taux-dutilisation-par-milieu"/>
      <w:bookmarkStart w:id="20" w:name="_Toc227651306"/>
      <w:r w:rsidRPr="007224AC">
        <w:rPr>
          <w:lang w:val="fr-FR"/>
        </w:rPr>
        <w:t>Taux d’utilisation par milieu</w:t>
      </w:r>
      <w:bookmarkEnd w:id="20"/>
    </w:p>
    <w:p w14:paraId="77D08D40" w14:textId="77777777" w:rsidR="00B97E0F" w:rsidRPr="007224AC" w:rsidRDefault="00000000">
      <w:pPr>
        <w:pStyle w:val="FirstParagraph"/>
        <w:rPr>
          <w:lang w:val="fr-FR"/>
        </w:rPr>
      </w:pPr>
      <w:r w:rsidRPr="007224AC">
        <w:rPr>
          <w:lang w:val="fr-FR"/>
        </w:rPr>
        <w:t>L’analyse des intrants agricoles porte sur les parcelles avec information complète. L’engrais chimique (total) est utilisé sur 34,4 % des parcelles en milieu rural contre 27,9 % en milieu urbain [IC 95 % : 33,3 %–35,5 % vs 25,1 %–30,6 %]. Cette différence est statistiquement significative (</w:t>
      </w:r>
      <w:r>
        <w:t>χ</w:t>
      </w:r>
      <w:r w:rsidRPr="007224AC">
        <w:rPr>
          <w:lang w:val="fr-FR"/>
        </w:rPr>
        <w:t xml:space="preserve">² = 16,79, ddl = 1, p = 4,18×10⁻⁵), bien que le V de </w:t>
      </w:r>
      <w:proofErr w:type="spellStart"/>
      <w:r w:rsidRPr="007224AC">
        <w:rPr>
          <w:lang w:val="fr-FR"/>
        </w:rPr>
        <w:t>Cramér</w:t>
      </w:r>
      <w:proofErr w:type="spellEnd"/>
      <w:r w:rsidRPr="007224AC">
        <w:rPr>
          <w:lang w:val="fr-FR"/>
        </w:rPr>
        <w:t xml:space="preserve"> (0,045) indique une association faible sur le plan pratique.</w:t>
      </w:r>
    </w:p>
    <w:p w14:paraId="16C7CAB0" w14:textId="77777777" w:rsidR="00B97E0F" w:rsidRPr="007224AC" w:rsidRDefault="00000000">
      <w:pPr>
        <w:pStyle w:val="Corpsdetexte"/>
        <w:rPr>
          <w:lang w:val="fr-FR"/>
        </w:rPr>
      </w:pPr>
      <w:r w:rsidRPr="007224AC">
        <w:rPr>
          <w:lang w:val="fr-FR"/>
        </w:rPr>
        <w:t xml:space="preserve">La décomposition par type d’engrais chimique révèle des patterns contrastés. Le NPK est plus utilisé en milieu urbain (84,5 %) qu’en milieu rural (75,3 %), tandis que l’urée présente des taux comparables (55,6 % rural vs 51,6 % urbain). L’engrais organique est nettement plus répandu en </w:t>
      </w:r>
      <w:r w:rsidRPr="007224AC">
        <w:rPr>
          <w:lang w:val="fr-FR"/>
        </w:rPr>
        <w:lastRenderedPageBreak/>
        <w:t>zone rurale (21,0 % vs 10,0 % en urbain), reflétant l’accès plus facile aux ressources organiques (fumier, compost) dans les zones à élevage traditionnel.</w:t>
      </w:r>
    </w:p>
    <w:p w14:paraId="09B76DED" w14:textId="77777777" w:rsidR="00B97E0F" w:rsidRPr="007224AC" w:rsidRDefault="00000000">
      <w:pPr>
        <w:pStyle w:val="Corpsdetexte"/>
        <w:rPr>
          <w:lang w:val="fr-FR"/>
        </w:rPr>
      </w:pPr>
      <w:r w:rsidRPr="007224AC">
        <w:rPr>
          <w:lang w:val="fr-FR"/>
        </w:rPr>
        <w:t>Les pesticides sont utilisés sur 12,9 % des parcelles rurales et 14,6 % des parcelles urbaines, une différence non significative qui traduit une exposition comparable aux ravageurs dans les deux milieux.</w:t>
      </w:r>
    </w:p>
    <w:p w14:paraId="5D00C21C" w14:textId="77777777" w:rsidR="00B97E0F" w:rsidRPr="007224AC" w:rsidRDefault="00000000">
      <w:pPr>
        <w:pStyle w:val="TableCaption"/>
        <w:rPr>
          <w:lang w:val="fr-FR"/>
        </w:rPr>
      </w:pPr>
      <w:r w:rsidRPr="007224AC">
        <w:rPr>
          <w:lang w:val="fr-FR"/>
        </w:rPr>
        <w:t>Taux d’utilisation des intrants par milieu de résidence (%)</w:t>
      </w:r>
    </w:p>
    <w:tbl>
      <w:tblPr>
        <w:tblStyle w:val="Table"/>
        <w:tblW w:w="5000" w:type="pct"/>
        <w:tblLayout w:type="fixed"/>
        <w:tblLook w:val="0020" w:firstRow="1" w:lastRow="0" w:firstColumn="0" w:lastColumn="0" w:noHBand="0" w:noVBand="0"/>
        <w:tblCaption w:val="Taux d’utilisation des intrants par milieu de résidence (%)"/>
      </w:tblPr>
      <w:tblGrid>
        <w:gridCol w:w="775"/>
        <w:gridCol w:w="553"/>
        <w:gridCol w:w="775"/>
        <w:gridCol w:w="664"/>
        <w:gridCol w:w="442"/>
        <w:gridCol w:w="885"/>
        <w:gridCol w:w="885"/>
        <w:gridCol w:w="1549"/>
        <w:gridCol w:w="2878"/>
      </w:tblGrid>
      <w:tr w:rsidR="00B97E0F" w14:paraId="35EFFD73" w14:textId="77777777" w:rsidTr="00252CC4">
        <w:trPr>
          <w:cnfStyle w:val="100000000000" w:firstRow="1" w:lastRow="0" w:firstColumn="0" w:lastColumn="0" w:oddVBand="0" w:evenVBand="0" w:oddHBand="0" w:evenHBand="0" w:firstRowFirstColumn="0" w:firstRowLastColumn="0" w:lastRowFirstColumn="0" w:lastRowLastColumn="0"/>
          <w:tblHeader/>
        </w:trPr>
        <w:tc>
          <w:tcPr>
            <w:tcW w:w="652" w:type="dxa"/>
          </w:tcPr>
          <w:p w14:paraId="0123A20A" w14:textId="77777777" w:rsidR="00B97E0F" w:rsidRDefault="00000000">
            <w:pPr>
              <w:pStyle w:val="Compact"/>
              <w:jc w:val="left"/>
            </w:pPr>
            <w:r>
              <w:t>g</w:t>
            </w:r>
          </w:p>
        </w:tc>
        <w:tc>
          <w:tcPr>
            <w:tcW w:w="465" w:type="dxa"/>
          </w:tcPr>
          <w:p w14:paraId="4F0C0265" w14:textId="77777777" w:rsidR="00B97E0F" w:rsidRDefault="00000000">
            <w:pPr>
              <w:pStyle w:val="Compact"/>
              <w:jc w:val="left"/>
            </w:pPr>
            <w:r>
              <w:t>n</w:t>
            </w:r>
          </w:p>
        </w:tc>
        <w:tc>
          <w:tcPr>
            <w:tcW w:w="652" w:type="dxa"/>
          </w:tcPr>
          <w:p w14:paraId="1AC4AF57" w14:textId="77777777" w:rsidR="00B97E0F" w:rsidRDefault="00000000">
            <w:pPr>
              <w:pStyle w:val="Compact"/>
              <w:jc w:val="center"/>
            </w:pPr>
            <w:r>
              <w:t>n_oui</w:t>
            </w:r>
          </w:p>
        </w:tc>
        <w:tc>
          <w:tcPr>
            <w:tcW w:w="559" w:type="dxa"/>
          </w:tcPr>
          <w:p w14:paraId="068768F6" w14:textId="77777777" w:rsidR="00B97E0F" w:rsidRDefault="00000000">
            <w:pPr>
              <w:pStyle w:val="Compact"/>
              <w:jc w:val="center"/>
            </w:pPr>
            <w:r>
              <w:t>taux</w:t>
            </w:r>
          </w:p>
        </w:tc>
        <w:tc>
          <w:tcPr>
            <w:tcW w:w="372" w:type="dxa"/>
          </w:tcPr>
          <w:p w14:paraId="13D25C5E" w14:textId="77777777" w:rsidR="00B97E0F" w:rsidRDefault="00000000">
            <w:pPr>
              <w:pStyle w:val="Compact"/>
              <w:jc w:val="center"/>
            </w:pPr>
            <w:r>
              <w:t>se</w:t>
            </w:r>
          </w:p>
        </w:tc>
        <w:tc>
          <w:tcPr>
            <w:tcW w:w="745" w:type="dxa"/>
          </w:tcPr>
          <w:p w14:paraId="082E4211" w14:textId="77777777" w:rsidR="00B97E0F" w:rsidRDefault="00000000">
            <w:pPr>
              <w:pStyle w:val="Compact"/>
              <w:jc w:val="center"/>
            </w:pPr>
            <w:r>
              <w:t>ic_low</w:t>
            </w:r>
          </w:p>
        </w:tc>
        <w:tc>
          <w:tcPr>
            <w:tcW w:w="745" w:type="dxa"/>
          </w:tcPr>
          <w:p w14:paraId="71A93753" w14:textId="77777777" w:rsidR="00B97E0F" w:rsidRDefault="00000000">
            <w:pPr>
              <w:pStyle w:val="Compact"/>
              <w:jc w:val="left"/>
            </w:pPr>
            <w:r>
              <w:t>ic_high</w:t>
            </w:r>
          </w:p>
        </w:tc>
        <w:tc>
          <w:tcPr>
            <w:tcW w:w="1304" w:type="dxa"/>
          </w:tcPr>
          <w:p w14:paraId="03BC715A" w14:textId="77777777" w:rsidR="00B97E0F" w:rsidRDefault="00000000">
            <w:pPr>
              <w:pStyle w:val="Compact"/>
              <w:jc w:val="left"/>
            </w:pPr>
            <w:r>
              <w:t>intrant</w:t>
            </w:r>
          </w:p>
        </w:tc>
        <w:tc>
          <w:tcPr>
            <w:tcW w:w="2422" w:type="dxa"/>
          </w:tcPr>
          <w:p w14:paraId="6F554975" w14:textId="77777777" w:rsidR="00B97E0F" w:rsidRDefault="00000000">
            <w:pPr>
              <w:pStyle w:val="Compact"/>
              <w:jc w:val="center"/>
            </w:pPr>
            <w:r>
              <w:t>intrant_lib</w:t>
            </w:r>
          </w:p>
        </w:tc>
      </w:tr>
      <w:tr w:rsidR="00B97E0F" w14:paraId="6CC4DFB1" w14:textId="77777777" w:rsidTr="00252CC4">
        <w:tc>
          <w:tcPr>
            <w:tcW w:w="652" w:type="dxa"/>
          </w:tcPr>
          <w:p w14:paraId="52DAE6A3" w14:textId="77777777" w:rsidR="00B97E0F" w:rsidRDefault="00000000">
            <w:pPr>
              <w:pStyle w:val="Compact"/>
              <w:jc w:val="left"/>
            </w:pPr>
            <w:r>
              <w:t>Rural</w:t>
            </w:r>
          </w:p>
        </w:tc>
        <w:tc>
          <w:tcPr>
            <w:tcW w:w="465" w:type="dxa"/>
          </w:tcPr>
          <w:p w14:paraId="32CEEE75" w14:textId="77777777" w:rsidR="00B97E0F" w:rsidRDefault="00000000">
            <w:pPr>
              <w:pStyle w:val="Compact"/>
              <w:jc w:val="left"/>
            </w:pPr>
            <w:r>
              <w:t>7277</w:t>
            </w:r>
          </w:p>
        </w:tc>
        <w:tc>
          <w:tcPr>
            <w:tcW w:w="652" w:type="dxa"/>
          </w:tcPr>
          <w:p w14:paraId="479EBFEB" w14:textId="77777777" w:rsidR="00B97E0F" w:rsidRDefault="00000000">
            <w:pPr>
              <w:pStyle w:val="Compact"/>
              <w:jc w:val="center"/>
            </w:pPr>
            <w:r>
              <w:t>2505</w:t>
            </w:r>
          </w:p>
        </w:tc>
        <w:tc>
          <w:tcPr>
            <w:tcW w:w="559" w:type="dxa"/>
          </w:tcPr>
          <w:p w14:paraId="303563CD" w14:textId="77777777" w:rsidR="00B97E0F" w:rsidRDefault="00000000">
            <w:pPr>
              <w:pStyle w:val="Compact"/>
              <w:jc w:val="center"/>
            </w:pPr>
            <w:r>
              <w:t>0.3</w:t>
            </w:r>
          </w:p>
        </w:tc>
        <w:tc>
          <w:tcPr>
            <w:tcW w:w="372" w:type="dxa"/>
          </w:tcPr>
          <w:p w14:paraId="0B42899D" w14:textId="77777777" w:rsidR="00B97E0F" w:rsidRDefault="00000000">
            <w:pPr>
              <w:pStyle w:val="Compact"/>
              <w:jc w:val="center"/>
            </w:pPr>
            <w:r>
              <w:t>0</w:t>
            </w:r>
          </w:p>
        </w:tc>
        <w:tc>
          <w:tcPr>
            <w:tcW w:w="745" w:type="dxa"/>
          </w:tcPr>
          <w:p w14:paraId="12A61338" w14:textId="77777777" w:rsidR="00B97E0F" w:rsidRDefault="00000000">
            <w:pPr>
              <w:pStyle w:val="Compact"/>
              <w:jc w:val="center"/>
            </w:pPr>
            <w:r>
              <w:t>0.3</w:t>
            </w:r>
          </w:p>
        </w:tc>
        <w:tc>
          <w:tcPr>
            <w:tcW w:w="745" w:type="dxa"/>
          </w:tcPr>
          <w:p w14:paraId="083C1441" w14:textId="77777777" w:rsidR="00B97E0F" w:rsidRDefault="00000000">
            <w:pPr>
              <w:pStyle w:val="Compact"/>
              <w:jc w:val="left"/>
            </w:pPr>
            <w:r>
              <w:t>0.4</w:t>
            </w:r>
          </w:p>
        </w:tc>
        <w:tc>
          <w:tcPr>
            <w:tcW w:w="1304" w:type="dxa"/>
          </w:tcPr>
          <w:p w14:paraId="03E1AAFA" w14:textId="77777777" w:rsidR="00B97E0F" w:rsidRDefault="00000000">
            <w:pPr>
              <w:pStyle w:val="Compact"/>
              <w:jc w:val="left"/>
            </w:pPr>
            <w:r>
              <w:t>engrais_inorg</w:t>
            </w:r>
          </w:p>
        </w:tc>
        <w:tc>
          <w:tcPr>
            <w:tcW w:w="2422" w:type="dxa"/>
          </w:tcPr>
          <w:p w14:paraId="0368F67E" w14:textId="77777777" w:rsidR="00B97E0F" w:rsidRDefault="00000000">
            <w:pPr>
              <w:pStyle w:val="Compact"/>
              <w:jc w:val="center"/>
            </w:pPr>
            <w:r>
              <w:t>Engrais chimique (total)</w:t>
            </w:r>
          </w:p>
        </w:tc>
      </w:tr>
      <w:tr w:rsidR="00B97E0F" w14:paraId="0A52DAAC" w14:textId="77777777" w:rsidTr="00252CC4">
        <w:tc>
          <w:tcPr>
            <w:tcW w:w="652" w:type="dxa"/>
          </w:tcPr>
          <w:p w14:paraId="57C671AD" w14:textId="77777777" w:rsidR="00B97E0F" w:rsidRDefault="00000000">
            <w:pPr>
              <w:pStyle w:val="Compact"/>
              <w:jc w:val="left"/>
            </w:pPr>
            <w:r>
              <w:t>Urbain</w:t>
            </w:r>
          </w:p>
        </w:tc>
        <w:tc>
          <w:tcPr>
            <w:tcW w:w="465" w:type="dxa"/>
          </w:tcPr>
          <w:p w14:paraId="7303D4BC" w14:textId="77777777" w:rsidR="00B97E0F" w:rsidRDefault="00000000">
            <w:pPr>
              <w:pStyle w:val="Compact"/>
              <w:jc w:val="left"/>
            </w:pPr>
            <w:r>
              <w:t>1015</w:t>
            </w:r>
          </w:p>
        </w:tc>
        <w:tc>
          <w:tcPr>
            <w:tcW w:w="652" w:type="dxa"/>
          </w:tcPr>
          <w:p w14:paraId="750516CC" w14:textId="77777777" w:rsidR="00B97E0F" w:rsidRDefault="00000000">
            <w:pPr>
              <w:pStyle w:val="Compact"/>
              <w:jc w:val="center"/>
            </w:pPr>
            <w:r>
              <w:t>283</w:t>
            </w:r>
          </w:p>
        </w:tc>
        <w:tc>
          <w:tcPr>
            <w:tcW w:w="559" w:type="dxa"/>
          </w:tcPr>
          <w:p w14:paraId="5F487C87" w14:textId="77777777" w:rsidR="00B97E0F" w:rsidRDefault="00000000">
            <w:pPr>
              <w:pStyle w:val="Compact"/>
              <w:jc w:val="center"/>
            </w:pPr>
            <w:r>
              <w:t>0.3</w:t>
            </w:r>
          </w:p>
        </w:tc>
        <w:tc>
          <w:tcPr>
            <w:tcW w:w="372" w:type="dxa"/>
          </w:tcPr>
          <w:p w14:paraId="7ADE40F3" w14:textId="77777777" w:rsidR="00B97E0F" w:rsidRDefault="00000000">
            <w:pPr>
              <w:pStyle w:val="Compact"/>
              <w:jc w:val="center"/>
            </w:pPr>
            <w:r>
              <w:t>0</w:t>
            </w:r>
          </w:p>
        </w:tc>
        <w:tc>
          <w:tcPr>
            <w:tcW w:w="745" w:type="dxa"/>
          </w:tcPr>
          <w:p w14:paraId="3B6E986C" w14:textId="77777777" w:rsidR="00B97E0F" w:rsidRDefault="00000000">
            <w:pPr>
              <w:pStyle w:val="Compact"/>
              <w:jc w:val="center"/>
            </w:pPr>
            <w:r>
              <w:t>0.3</w:t>
            </w:r>
          </w:p>
        </w:tc>
        <w:tc>
          <w:tcPr>
            <w:tcW w:w="745" w:type="dxa"/>
          </w:tcPr>
          <w:p w14:paraId="1CDA41AD" w14:textId="77777777" w:rsidR="00B97E0F" w:rsidRDefault="00000000">
            <w:pPr>
              <w:pStyle w:val="Compact"/>
              <w:jc w:val="left"/>
            </w:pPr>
            <w:r>
              <w:t>0.3</w:t>
            </w:r>
          </w:p>
        </w:tc>
        <w:tc>
          <w:tcPr>
            <w:tcW w:w="1304" w:type="dxa"/>
          </w:tcPr>
          <w:p w14:paraId="7C164689" w14:textId="77777777" w:rsidR="00B97E0F" w:rsidRDefault="00000000">
            <w:pPr>
              <w:pStyle w:val="Compact"/>
              <w:jc w:val="left"/>
            </w:pPr>
            <w:r>
              <w:t>engrais_inorg</w:t>
            </w:r>
          </w:p>
        </w:tc>
        <w:tc>
          <w:tcPr>
            <w:tcW w:w="2422" w:type="dxa"/>
          </w:tcPr>
          <w:p w14:paraId="7D9CFAEA" w14:textId="77777777" w:rsidR="00B97E0F" w:rsidRDefault="00000000">
            <w:pPr>
              <w:pStyle w:val="Compact"/>
              <w:jc w:val="center"/>
            </w:pPr>
            <w:r>
              <w:t>Engrais chimique (total)</w:t>
            </w:r>
          </w:p>
        </w:tc>
      </w:tr>
      <w:tr w:rsidR="00B97E0F" w14:paraId="775CE7C2" w14:textId="77777777" w:rsidTr="00252CC4">
        <w:tc>
          <w:tcPr>
            <w:tcW w:w="652" w:type="dxa"/>
          </w:tcPr>
          <w:p w14:paraId="279BAF1C" w14:textId="77777777" w:rsidR="00B97E0F" w:rsidRDefault="00000000">
            <w:pPr>
              <w:pStyle w:val="Compact"/>
              <w:jc w:val="left"/>
            </w:pPr>
            <w:r>
              <w:t>Rural</w:t>
            </w:r>
          </w:p>
        </w:tc>
        <w:tc>
          <w:tcPr>
            <w:tcW w:w="465" w:type="dxa"/>
          </w:tcPr>
          <w:p w14:paraId="1A99889C" w14:textId="77777777" w:rsidR="00B97E0F" w:rsidRDefault="00000000">
            <w:pPr>
              <w:pStyle w:val="Compact"/>
              <w:jc w:val="left"/>
            </w:pPr>
            <w:r>
              <w:t>2505</w:t>
            </w:r>
          </w:p>
        </w:tc>
        <w:tc>
          <w:tcPr>
            <w:tcW w:w="652" w:type="dxa"/>
          </w:tcPr>
          <w:p w14:paraId="0F1A8E6F" w14:textId="77777777" w:rsidR="00B97E0F" w:rsidRDefault="00000000">
            <w:pPr>
              <w:pStyle w:val="Compact"/>
              <w:jc w:val="center"/>
            </w:pPr>
            <w:r>
              <w:t>1886</w:t>
            </w:r>
          </w:p>
        </w:tc>
        <w:tc>
          <w:tcPr>
            <w:tcW w:w="559" w:type="dxa"/>
          </w:tcPr>
          <w:p w14:paraId="08D6EFED" w14:textId="77777777" w:rsidR="00B97E0F" w:rsidRDefault="00000000">
            <w:pPr>
              <w:pStyle w:val="Compact"/>
              <w:jc w:val="center"/>
            </w:pPr>
            <w:r>
              <w:t>0.8</w:t>
            </w:r>
          </w:p>
        </w:tc>
        <w:tc>
          <w:tcPr>
            <w:tcW w:w="372" w:type="dxa"/>
          </w:tcPr>
          <w:p w14:paraId="38BF0208" w14:textId="77777777" w:rsidR="00B97E0F" w:rsidRDefault="00000000">
            <w:pPr>
              <w:pStyle w:val="Compact"/>
              <w:jc w:val="center"/>
            </w:pPr>
            <w:r>
              <w:t>0</w:t>
            </w:r>
          </w:p>
        </w:tc>
        <w:tc>
          <w:tcPr>
            <w:tcW w:w="745" w:type="dxa"/>
          </w:tcPr>
          <w:p w14:paraId="12BDC9D2" w14:textId="77777777" w:rsidR="00B97E0F" w:rsidRDefault="00000000">
            <w:pPr>
              <w:pStyle w:val="Compact"/>
              <w:jc w:val="center"/>
            </w:pPr>
            <w:r>
              <w:t>0.7</w:t>
            </w:r>
          </w:p>
        </w:tc>
        <w:tc>
          <w:tcPr>
            <w:tcW w:w="745" w:type="dxa"/>
          </w:tcPr>
          <w:p w14:paraId="15F439C2" w14:textId="77777777" w:rsidR="00B97E0F" w:rsidRDefault="00000000">
            <w:pPr>
              <w:pStyle w:val="Compact"/>
              <w:jc w:val="left"/>
            </w:pPr>
            <w:r>
              <w:t>0.8</w:t>
            </w:r>
          </w:p>
        </w:tc>
        <w:tc>
          <w:tcPr>
            <w:tcW w:w="1304" w:type="dxa"/>
          </w:tcPr>
          <w:p w14:paraId="5558915B" w14:textId="77777777" w:rsidR="00B97E0F" w:rsidRDefault="00000000">
            <w:pPr>
              <w:pStyle w:val="Compact"/>
              <w:jc w:val="left"/>
            </w:pPr>
            <w:r>
              <w:t>engrais_npk</w:t>
            </w:r>
          </w:p>
        </w:tc>
        <w:tc>
          <w:tcPr>
            <w:tcW w:w="2422" w:type="dxa"/>
          </w:tcPr>
          <w:p w14:paraId="41CD2DA5" w14:textId="77777777" w:rsidR="00B97E0F" w:rsidRDefault="00000000">
            <w:pPr>
              <w:pStyle w:val="Compact"/>
              <w:jc w:val="center"/>
            </w:pPr>
            <w:r>
              <w:t>NPK</w:t>
            </w:r>
          </w:p>
        </w:tc>
      </w:tr>
      <w:tr w:rsidR="00B97E0F" w14:paraId="33951E29" w14:textId="77777777" w:rsidTr="00252CC4">
        <w:tc>
          <w:tcPr>
            <w:tcW w:w="652" w:type="dxa"/>
          </w:tcPr>
          <w:p w14:paraId="4233EEFE" w14:textId="77777777" w:rsidR="00B97E0F" w:rsidRDefault="00000000">
            <w:pPr>
              <w:pStyle w:val="Compact"/>
              <w:jc w:val="left"/>
            </w:pPr>
            <w:r>
              <w:t>Urbain</w:t>
            </w:r>
          </w:p>
        </w:tc>
        <w:tc>
          <w:tcPr>
            <w:tcW w:w="465" w:type="dxa"/>
          </w:tcPr>
          <w:p w14:paraId="5D64674E" w14:textId="77777777" w:rsidR="00B97E0F" w:rsidRDefault="00000000">
            <w:pPr>
              <w:pStyle w:val="Compact"/>
              <w:jc w:val="left"/>
            </w:pPr>
            <w:r>
              <w:t>283</w:t>
            </w:r>
          </w:p>
        </w:tc>
        <w:tc>
          <w:tcPr>
            <w:tcW w:w="652" w:type="dxa"/>
          </w:tcPr>
          <w:p w14:paraId="6FDBFDCA" w14:textId="77777777" w:rsidR="00B97E0F" w:rsidRDefault="00000000">
            <w:pPr>
              <w:pStyle w:val="Compact"/>
              <w:jc w:val="center"/>
            </w:pPr>
            <w:r>
              <w:t>239</w:t>
            </w:r>
          </w:p>
        </w:tc>
        <w:tc>
          <w:tcPr>
            <w:tcW w:w="559" w:type="dxa"/>
          </w:tcPr>
          <w:p w14:paraId="65A42225" w14:textId="77777777" w:rsidR="00B97E0F" w:rsidRDefault="00000000">
            <w:pPr>
              <w:pStyle w:val="Compact"/>
              <w:jc w:val="center"/>
            </w:pPr>
            <w:r>
              <w:t>0.8</w:t>
            </w:r>
          </w:p>
        </w:tc>
        <w:tc>
          <w:tcPr>
            <w:tcW w:w="372" w:type="dxa"/>
          </w:tcPr>
          <w:p w14:paraId="64BED7B5" w14:textId="77777777" w:rsidR="00B97E0F" w:rsidRDefault="00000000">
            <w:pPr>
              <w:pStyle w:val="Compact"/>
              <w:jc w:val="center"/>
            </w:pPr>
            <w:r>
              <w:t>0</w:t>
            </w:r>
          </w:p>
        </w:tc>
        <w:tc>
          <w:tcPr>
            <w:tcW w:w="745" w:type="dxa"/>
          </w:tcPr>
          <w:p w14:paraId="086614AC" w14:textId="77777777" w:rsidR="00B97E0F" w:rsidRDefault="00000000">
            <w:pPr>
              <w:pStyle w:val="Compact"/>
              <w:jc w:val="center"/>
            </w:pPr>
            <w:r>
              <w:t>0.8</w:t>
            </w:r>
          </w:p>
        </w:tc>
        <w:tc>
          <w:tcPr>
            <w:tcW w:w="745" w:type="dxa"/>
          </w:tcPr>
          <w:p w14:paraId="4F33BCC3" w14:textId="77777777" w:rsidR="00B97E0F" w:rsidRDefault="00000000">
            <w:pPr>
              <w:pStyle w:val="Compact"/>
              <w:jc w:val="left"/>
            </w:pPr>
            <w:r>
              <w:t>0.9</w:t>
            </w:r>
          </w:p>
        </w:tc>
        <w:tc>
          <w:tcPr>
            <w:tcW w:w="1304" w:type="dxa"/>
          </w:tcPr>
          <w:p w14:paraId="0EDD5A1D" w14:textId="77777777" w:rsidR="00B97E0F" w:rsidRDefault="00000000">
            <w:pPr>
              <w:pStyle w:val="Compact"/>
              <w:jc w:val="left"/>
            </w:pPr>
            <w:r>
              <w:t>engrais_npk</w:t>
            </w:r>
          </w:p>
        </w:tc>
        <w:tc>
          <w:tcPr>
            <w:tcW w:w="2422" w:type="dxa"/>
          </w:tcPr>
          <w:p w14:paraId="5CD6B2C5" w14:textId="77777777" w:rsidR="00B97E0F" w:rsidRDefault="00000000">
            <w:pPr>
              <w:pStyle w:val="Compact"/>
              <w:jc w:val="center"/>
            </w:pPr>
            <w:r>
              <w:t>NPK</w:t>
            </w:r>
          </w:p>
        </w:tc>
      </w:tr>
      <w:tr w:rsidR="00B97E0F" w14:paraId="6D5258FF" w14:textId="77777777" w:rsidTr="00252CC4">
        <w:tc>
          <w:tcPr>
            <w:tcW w:w="652" w:type="dxa"/>
          </w:tcPr>
          <w:p w14:paraId="7AB2E8A0" w14:textId="77777777" w:rsidR="00B97E0F" w:rsidRDefault="00000000">
            <w:pPr>
              <w:pStyle w:val="Compact"/>
              <w:jc w:val="left"/>
            </w:pPr>
            <w:r>
              <w:t>Rural</w:t>
            </w:r>
          </w:p>
        </w:tc>
        <w:tc>
          <w:tcPr>
            <w:tcW w:w="465" w:type="dxa"/>
          </w:tcPr>
          <w:p w14:paraId="3C934B3F" w14:textId="77777777" w:rsidR="00B97E0F" w:rsidRDefault="00000000">
            <w:pPr>
              <w:pStyle w:val="Compact"/>
              <w:jc w:val="left"/>
            </w:pPr>
            <w:r>
              <w:t>2505</w:t>
            </w:r>
          </w:p>
        </w:tc>
        <w:tc>
          <w:tcPr>
            <w:tcW w:w="652" w:type="dxa"/>
          </w:tcPr>
          <w:p w14:paraId="79BA72F2" w14:textId="77777777" w:rsidR="00B97E0F" w:rsidRDefault="00000000">
            <w:pPr>
              <w:pStyle w:val="Compact"/>
              <w:jc w:val="center"/>
            </w:pPr>
            <w:r>
              <w:t>1392</w:t>
            </w:r>
          </w:p>
        </w:tc>
        <w:tc>
          <w:tcPr>
            <w:tcW w:w="559" w:type="dxa"/>
          </w:tcPr>
          <w:p w14:paraId="00D89D90" w14:textId="77777777" w:rsidR="00B97E0F" w:rsidRDefault="00000000">
            <w:pPr>
              <w:pStyle w:val="Compact"/>
              <w:jc w:val="center"/>
            </w:pPr>
            <w:r>
              <w:t>0.6</w:t>
            </w:r>
          </w:p>
        </w:tc>
        <w:tc>
          <w:tcPr>
            <w:tcW w:w="372" w:type="dxa"/>
          </w:tcPr>
          <w:p w14:paraId="1121434E" w14:textId="77777777" w:rsidR="00B97E0F" w:rsidRDefault="00000000">
            <w:pPr>
              <w:pStyle w:val="Compact"/>
              <w:jc w:val="center"/>
            </w:pPr>
            <w:r>
              <w:t>0</w:t>
            </w:r>
          </w:p>
        </w:tc>
        <w:tc>
          <w:tcPr>
            <w:tcW w:w="745" w:type="dxa"/>
          </w:tcPr>
          <w:p w14:paraId="441FBE56" w14:textId="77777777" w:rsidR="00B97E0F" w:rsidRDefault="00000000">
            <w:pPr>
              <w:pStyle w:val="Compact"/>
              <w:jc w:val="center"/>
            </w:pPr>
            <w:r>
              <w:t>0.5</w:t>
            </w:r>
          </w:p>
        </w:tc>
        <w:tc>
          <w:tcPr>
            <w:tcW w:w="745" w:type="dxa"/>
          </w:tcPr>
          <w:p w14:paraId="10D5B4A9" w14:textId="77777777" w:rsidR="00B97E0F" w:rsidRDefault="00000000">
            <w:pPr>
              <w:pStyle w:val="Compact"/>
              <w:jc w:val="left"/>
            </w:pPr>
            <w:r>
              <w:t>0.6</w:t>
            </w:r>
          </w:p>
        </w:tc>
        <w:tc>
          <w:tcPr>
            <w:tcW w:w="1304" w:type="dxa"/>
          </w:tcPr>
          <w:p w14:paraId="7180773B" w14:textId="77777777" w:rsidR="00B97E0F" w:rsidRDefault="00000000">
            <w:pPr>
              <w:pStyle w:val="Compact"/>
              <w:jc w:val="left"/>
            </w:pPr>
            <w:r>
              <w:t>engrais_uree</w:t>
            </w:r>
          </w:p>
        </w:tc>
        <w:tc>
          <w:tcPr>
            <w:tcW w:w="2422" w:type="dxa"/>
          </w:tcPr>
          <w:p w14:paraId="686B0958" w14:textId="77777777" w:rsidR="00B97E0F" w:rsidRDefault="00000000">
            <w:pPr>
              <w:pStyle w:val="Compact"/>
              <w:jc w:val="center"/>
            </w:pPr>
            <w:r>
              <w:t>Urée</w:t>
            </w:r>
          </w:p>
        </w:tc>
      </w:tr>
      <w:tr w:rsidR="00B97E0F" w14:paraId="1C1D2F2C" w14:textId="77777777" w:rsidTr="00252CC4">
        <w:tc>
          <w:tcPr>
            <w:tcW w:w="652" w:type="dxa"/>
          </w:tcPr>
          <w:p w14:paraId="0B2D1B49" w14:textId="77777777" w:rsidR="00B97E0F" w:rsidRDefault="00000000">
            <w:pPr>
              <w:pStyle w:val="Compact"/>
              <w:jc w:val="left"/>
            </w:pPr>
            <w:r>
              <w:t>Urbain</w:t>
            </w:r>
          </w:p>
        </w:tc>
        <w:tc>
          <w:tcPr>
            <w:tcW w:w="465" w:type="dxa"/>
          </w:tcPr>
          <w:p w14:paraId="5C7C81AE" w14:textId="77777777" w:rsidR="00B97E0F" w:rsidRDefault="00000000">
            <w:pPr>
              <w:pStyle w:val="Compact"/>
              <w:jc w:val="left"/>
            </w:pPr>
            <w:r>
              <w:t>283</w:t>
            </w:r>
          </w:p>
        </w:tc>
        <w:tc>
          <w:tcPr>
            <w:tcW w:w="652" w:type="dxa"/>
          </w:tcPr>
          <w:p w14:paraId="2F87D8F6" w14:textId="77777777" w:rsidR="00B97E0F" w:rsidRDefault="00000000">
            <w:pPr>
              <w:pStyle w:val="Compact"/>
              <w:jc w:val="center"/>
            </w:pPr>
            <w:r>
              <w:t>146</w:t>
            </w:r>
          </w:p>
        </w:tc>
        <w:tc>
          <w:tcPr>
            <w:tcW w:w="559" w:type="dxa"/>
          </w:tcPr>
          <w:p w14:paraId="099B2CAA" w14:textId="77777777" w:rsidR="00B97E0F" w:rsidRDefault="00000000">
            <w:pPr>
              <w:pStyle w:val="Compact"/>
              <w:jc w:val="center"/>
            </w:pPr>
            <w:r>
              <w:t>0.5</w:t>
            </w:r>
          </w:p>
        </w:tc>
        <w:tc>
          <w:tcPr>
            <w:tcW w:w="372" w:type="dxa"/>
          </w:tcPr>
          <w:p w14:paraId="210D1A53" w14:textId="77777777" w:rsidR="00B97E0F" w:rsidRDefault="00000000">
            <w:pPr>
              <w:pStyle w:val="Compact"/>
              <w:jc w:val="center"/>
            </w:pPr>
            <w:r>
              <w:t>0</w:t>
            </w:r>
          </w:p>
        </w:tc>
        <w:tc>
          <w:tcPr>
            <w:tcW w:w="745" w:type="dxa"/>
          </w:tcPr>
          <w:p w14:paraId="0EB7AE35" w14:textId="77777777" w:rsidR="00B97E0F" w:rsidRDefault="00000000">
            <w:pPr>
              <w:pStyle w:val="Compact"/>
              <w:jc w:val="center"/>
            </w:pPr>
            <w:r>
              <w:t>0.5</w:t>
            </w:r>
          </w:p>
        </w:tc>
        <w:tc>
          <w:tcPr>
            <w:tcW w:w="745" w:type="dxa"/>
          </w:tcPr>
          <w:p w14:paraId="37A2E8BE" w14:textId="77777777" w:rsidR="00B97E0F" w:rsidRDefault="00000000">
            <w:pPr>
              <w:pStyle w:val="Compact"/>
              <w:jc w:val="left"/>
            </w:pPr>
            <w:r>
              <w:t>0.6</w:t>
            </w:r>
          </w:p>
        </w:tc>
        <w:tc>
          <w:tcPr>
            <w:tcW w:w="1304" w:type="dxa"/>
          </w:tcPr>
          <w:p w14:paraId="7FC7916B" w14:textId="77777777" w:rsidR="00B97E0F" w:rsidRDefault="00000000">
            <w:pPr>
              <w:pStyle w:val="Compact"/>
              <w:jc w:val="left"/>
            </w:pPr>
            <w:r>
              <w:t>engrais_uree</w:t>
            </w:r>
          </w:p>
        </w:tc>
        <w:tc>
          <w:tcPr>
            <w:tcW w:w="2422" w:type="dxa"/>
          </w:tcPr>
          <w:p w14:paraId="2622B241" w14:textId="77777777" w:rsidR="00B97E0F" w:rsidRDefault="00000000">
            <w:pPr>
              <w:pStyle w:val="Compact"/>
              <w:jc w:val="center"/>
            </w:pPr>
            <w:r>
              <w:t>Urée</w:t>
            </w:r>
          </w:p>
        </w:tc>
      </w:tr>
      <w:tr w:rsidR="00B97E0F" w14:paraId="6B9DEC69" w14:textId="77777777" w:rsidTr="00252CC4">
        <w:tc>
          <w:tcPr>
            <w:tcW w:w="652" w:type="dxa"/>
          </w:tcPr>
          <w:p w14:paraId="26A7705F" w14:textId="77777777" w:rsidR="00B97E0F" w:rsidRDefault="00000000">
            <w:pPr>
              <w:pStyle w:val="Compact"/>
              <w:jc w:val="left"/>
            </w:pPr>
            <w:r>
              <w:t>Rural</w:t>
            </w:r>
          </w:p>
        </w:tc>
        <w:tc>
          <w:tcPr>
            <w:tcW w:w="465" w:type="dxa"/>
          </w:tcPr>
          <w:p w14:paraId="008EA7A2" w14:textId="77777777" w:rsidR="00B97E0F" w:rsidRDefault="00000000">
            <w:pPr>
              <w:pStyle w:val="Compact"/>
              <w:jc w:val="left"/>
            </w:pPr>
            <w:r>
              <w:t>7277</w:t>
            </w:r>
          </w:p>
        </w:tc>
        <w:tc>
          <w:tcPr>
            <w:tcW w:w="652" w:type="dxa"/>
          </w:tcPr>
          <w:p w14:paraId="7BC1B163" w14:textId="77777777" w:rsidR="00B97E0F" w:rsidRDefault="00000000">
            <w:pPr>
              <w:pStyle w:val="Compact"/>
              <w:jc w:val="center"/>
            </w:pPr>
            <w:r>
              <w:t>1526</w:t>
            </w:r>
          </w:p>
        </w:tc>
        <w:tc>
          <w:tcPr>
            <w:tcW w:w="559" w:type="dxa"/>
          </w:tcPr>
          <w:p w14:paraId="50BF245E" w14:textId="77777777" w:rsidR="00B97E0F" w:rsidRDefault="00000000">
            <w:pPr>
              <w:pStyle w:val="Compact"/>
              <w:jc w:val="center"/>
            </w:pPr>
            <w:r>
              <w:t>0.2</w:t>
            </w:r>
          </w:p>
        </w:tc>
        <w:tc>
          <w:tcPr>
            <w:tcW w:w="372" w:type="dxa"/>
          </w:tcPr>
          <w:p w14:paraId="4FE303D6" w14:textId="77777777" w:rsidR="00B97E0F" w:rsidRDefault="00000000">
            <w:pPr>
              <w:pStyle w:val="Compact"/>
              <w:jc w:val="center"/>
            </w:pPr>
            <w:r>
              <w:t>0</w:t>
            </w:r>
          </w:p>
        </w:tc>
        <w:tc>
          <w:tcPr>
            <w:tcW w:w="745" w:type="dxa"/>
          </w:tcPr>
          <w:p w14:paraId="531712D7" w14:textId="77777777" w:rsidR="00B97E0F" w:rsidRDefault="00000000">
            <w:pPr>
              <w:pStyle w:val="Compact"/>
              <w:jc w:val="center"/>
            </w:pPr>
            <w:r>
              <w:t>0.2</w:t>
            </w:r>
          </w:p>
        </w:tc>
        <w:tc>
          <w:tcPr>
            <w:tcW w:w="745" w:type="dxa"/>
          </w:tcPr>
          <w:p w14:paraId="373AA3BD" w14:textId="77777777" w:rsidR="00B97E0F" w:rsidRDefault="00000000">
            <w:pPr>
              <w:pStyle w:val="Compact"/>
              <w:jc w:val="left"/>
            </w:pPr>
            <w:r>
              <w:t>0.2</w:t>
            </w:r>
          </w:p>
        </w:tc>
        <w:tc>
          <w:tcPr>
            <w:tcW w:w="1304" w:type="dxa"/>
          </w:tcPr>
          <w:p w14:paraId="5FA85722" w14:textId="77777777" w:rsidR="00B97E0F" w:rsidRDefault="00000000">
            <w:pPr>
              <w:pStyle w:val="Compact"/>
              <w:jc w:val="left"/>
            </w:pPr>
            <w:r>
              <w:t>engrais_org</w:t>
            </w:r>
          </w:p>
        </w:tc>
        <w:tc>
          <w:tcPr>
            <w:tcW w:w="2422" w:type="dxa"/>
          </w:tcPr>
          <w:p w14:paraId="5823AC82" w14:textId="77777777" w:rsidR="00B97E0F" w:rsidRDefault="00000000">
            <w:pPr>
              <w:pStyle w:val="Compact"/>
              <w:jc w:val="center"/>
            </w:pPr>
            <w:r>
              <w:t>Engrais organique</w:t>
            </w:r>
          </w:p>
        </w:tc>
      </w:tr>
      <w:tr w:rsidR="00B97E0F" w14:paraId="137EDAB9" w14:textId="77777777" w:rsidTr="00252CC4">
        <w:tc>
          <w:tcPr>
            <w:tcW w:w="652" w:type="dxa"/>
          </w:tcPr>
          <w:p w14:paraId="24837BA5" w14:textId="77777777" w:rsidR="00B97E0F" w:rsidRDefault="00000000">
            <w:pPr>
              <w:pStyle w:val="Compact"/>
              <w:jc w:val="left"/>
            </w:pPr>
            <w:r>
              <w:t>Urbain</w:t>
            </w:r>
          </w:p>
        </w:tc>
        <w:tc>
          <w:tcPr>
            <w:tcW w:w="465" w:type="dxa"/>
          </w:tcPr>
          <w:p w14:paraId="632B3A63" w14:textId="77777777" w:rsidR="00B97E0F" w:rsidRDefault="00000000">
            <w:pPr>
              <w:pStyle w:val="Compact"/>
              <w:jc w:val="left"/>
            </w:pPr>
            <w:r>
              <w:t>1015</w:t>
            </w:r>
          </w:p>
        </w:tc>
        <w:tc>
          <w:tcPr>
            <w:tcW w:w="652" w:type="dxa"/>
          </w:tcPr>
          <w:p w14:paraId="0C6BD2D1" w14:textId="77777777" w:rsidR="00B97E0F" w:rsidRDefault="00000000">
            <w:pPr>
              <w:pStyle w:val="Compact"/>
              <w:jc w:val="center"/>
            </w:pPr>
            <w:r>
              <w:t>102</w:t>
            </w:r>
          </w:p>
        </w:tc>
        <w:tc>
          <w:tcPr>
            <w:tcW w:w="559" w:type="dxa"/>
          </w:tcPr>
          <w:p w14:paraId="1F835027" w14:textId="77777777" w:rsidR="00B97E0F" w:rsidRDefault="00000000">
            <w:pPr>
              <w:pStyle w:val="Compact"/>
              <w:jc w:val="center"/>
            </w:pPr>
            <w:r>
              <w:t>0.1</w:t>
            </w:r>
          </w:p>
        </w:tc>
        <w:tc>
          <w:tcPr>
            <w:tcW w:w="372" w:type="dxa"/>
          </w:tcPr>
          <w:p w14:paraId="0BA6B2CD" w14:textId="77777777" w:rsidR="00B97E0F" w:rsidRDefault="00000000">
            <w:pPr>
              <w:pStyle w:val="Compact"/>
              <w:jc w:val="center"/>
            </w:pPr>
            <w:r>
              <w:t>0</w:t>
            </w:r>
          </w:p>
        </w:tc>
        <w:tc>
          <w:tcPr>
            <w:tcW w:w="745" w:type="dxa"/>
          </w:tcPr>
          <w:p w14:paraId="152612A8" w14:textId="77777777" w:rsidR="00B97E0F" w:rsidRDefault="00000000">
            <w:pPr>
              <w:pStyle w:val="Compact"/>
              <w:jc w:val="center"/>
            </w:pPr>
            <w:r>
              <w:t>0.1</w:t>
            </w:r>
          </w:p>
        </w:tc>
        <w:tc>
          <w:tcPr>
            <w:tcW w:w="745" w:type="dxa"/>
          </w:tcPr>
          <w:p w14:paraId="70A662A3" w14:textId="77777777" w:rsidR="00B97E0F" w:rsidRDefault="00000000">
            <w:pPr>
              <w:pStyle w:val="Compact"/>
              <w:jc w:val="left"/>
            </w:pPr>
            <w:r>
              <w:t>0.1</w:t>
            </w:r>
          </w:p>
        </w:tc>
        <w:tc>
          <w:tcPr>
            <w:tcW w:w="1304" w:type="dxa"/>
          </w:tcPr>
          <w:p w14:paraId="3A22FC7A" w14:textId="77777777" w:rsidR="00B97E0F" w:rsidRDefault="00000000">
            <w:pPr>
              <w:pStyle w:val="Compact"/>
              <w:jc w:val="left"/>
            </w:pPr>
            <w:r>
              <w:t>engrais_org</w:t>
            </w:r>
          </w:p>
        </w:tc>
        <w:tc>
          <w:tcPr>
            <w:tcW w:w="2422" w:type="dxa"/>
          </w:tcPr>
          <w:p w14:paraId="6B3CB87F" w14:textId="77777777" w:rsidR="00B97E0F" w:rsidRDefault="00000000">
            <w:pPr>
              <w:pStyle w:val="Compact"/>
              <w:jc w:val="center"/>
            </w:pPr>
            <w:r>
              <w:t>Engrais organique</w:t>
            </w:r>
          </w:p>
        </w:tc>
      </w:tr>
      <w:tr w:rsidR="00B97E0F" w14:paraId="281BDA5C" w14:textId="77777777" w:rsidTr="00252CC4">
        <w:tc>
          <w:tcPr>
            <w:tcW w:w="652" w:type="dxa"/>
          </w:tcPr>
          <w:p w14:paraId="0499A4FB" w14:textId="77777777" w:rsidR="00B97E0F" w:rsidRDefault="00000000">
            <w:pPr>
              <w:pStyle w:val="Compact"/>
              <w:jc w:val="left"/>
            </w:pPr>
            <w:r>
              <w:t>Rural</w:t>
            </w:r>
          </w:p>
        </w:tc>
        <w:tc>
          <w:tcPr>
            <w:tcW w:w="465" w:type="dxa"/>
          </w:tcPr>
          <w:p w14:paraId="155AE663" w14:textId="77777777" w:rsidR="00B97E0F" w:rsidRDefault="00000000">
            <w:pPr>
              <w:pStyle w:val="Compact"/>
              <w:jc w:val="left"/>
            </w:pPr>
            <w:r>
              <w:t>7277</w:t>
            </w:r>
          </w:p>
        </w:tc>
        <w:tc>
          <w:tcPr>
            <w:tcW w:w="652" w:type="dxa"/>
          </w:tcPr>
          <w:p w14:paraId="5B451617" w14:textId="77777777" w:rsidR="00B97E0F" w:rsidRDefault="00000000">
            <w:pPr>
              <w:pStyle w:val="Compact"/>
              <w:jc w:val="center"/>
            </w:pPr>
            <w:r>
              <w:t>940</w:t>
            </w:r>
          </w:p>
        </w:tc>
        <w:tc>
          <w:tcPr>
            <w:tcW w:w="559" w:type="dxa"/>
          </w:tcPr>
          <w:p w14:paraId="046D5E0E" w14:textId="77777777" w:rsidR="00B97E0F" w:rsidRDefault="00000000">
            <w:pPr>
              <w:pStyle w:val="Compact"/>
              <w:jc w:val="center"/>
            </w:pPr>
            <w:r>
              <w:t>0.1</w:t>
            </w:r>
          </w:p>
        </w:tc>
        <w:tc>
          <w:tcPr>
            <w:tcW w:w="372" w:type="dxa"/>
          </w:tcPr>
          <w:p w14:paraId="72BDEF90" w14:textId="77777777" w:rsidR="00B97E0F" w:rsidRDefault="00000000">
            <w:pPr>
              <w:pStyle w:val="Compact"/>
              <w:jc w:val="center"/>
            </w:pPr>
            <w:r>
              <w:t>0</w:t>
            </w:r>
          </w:p>
        </w:tc>
        <w:tc>
          <w:tcPr>
            <w:tcW w:w="745" w:type="dxa"/>
          </w:tcPr>
          <w:p w14:paraId="7B9C5527" w14:textId="77777777" w:rsidR="00B97E0F" w:rsidRDefault="00000000">
            <w:pPr>
              <w:pStyle w:val="Compact"/>
              <w:jc w:val="center"/>
            </w:pPr>
            <w:r>
              <w:t>0.1</w:t>
            </w:r>
          </w:p>
        </w:tc>
        <w:tc>
          <w:tcPr>
            <w:tcW w:w="745" w:type="dxa"/>
          </w:tcPr>
          <w:p w14:paraId="377BC476" w14:textId="77777777" w:rsidR="00B97E0F" w:rsidRDefault="00000000">
            <w:pPr>
              <w:pStyle w:val="Compact"/>
              <w:jc w:val="left"/>
            </w:pPr>
            <w:r>
              <w:t>0.1</w:t>
            </w:r>
          </w:p>
        </w:tc>
        <w:tc>
          <w:tcPr>
            <w:tcW w:w="1304" w:type="dxa"/>
          </w:tcPr>
          <w:p w14:paraId="222CB01F" w14:textId="77777777" w:rsidR="00B97E0F" w:rsidRDefault="00000000">
            <w:pPr>
              <w:pStyle w:val="Compact"/>
              <w:jc w:val="left"/>
            </w:pPr>
            <w:r>
              <w:t>pesticide</w:t>
            </w:r>
          </w:p>
        </w:tc>
        <w:tc>
          <w:tcPr>
            <w:tcW w:w="2422" w:type="dxa"/>
          </w:tcPr>
          <w:p w14:paraId="276D5328" w14:textId="77777777" w:rsidR="00B97E0F" w:rsidRDefault="00000000">
            <w:pPr>
              <w:pStyle w:val="Compact"/>
              <w:jc w:val="center"/>
            </w:pPr>
            <w:r>
              <w:t>Pesticide</w:t>
            </w:r>
          </w:p>
        </w:tc>
      </w:tr>
      <w:tr w:rsidR="00B97E0F" w14:paraId="47D874C4" w14:textId="77777777" w:rsidTr="00252CC4">
        <w:tc>
          <w:tcPr>
            <w:tcW w:w="652" w:type="dxa"/>
          </w:tcPr>
          <w:p w14:paraId="4F94B112" w14:textId="77777777" w:rsidR="00B97E0F" w:rsidRDefault="00000000">
            <w:pPr>
              <w:pStyle w:val="Compact"/>
              <w:jc w:val="left"/>
            </w:pPr>
            <w:r>
              <w:t>Urbain</w:t>
            </w:r>
          </w:p>
        </w:tc>
        <w:tc>
          <w:tcPr>
            <w:tcW w:w="465" w:type="dxa"/>
          </w:tcPr>
          <w:p w14:paraId="1659DB7B" w14:textId="77777777" w:rsidR="00B97E0F" w:rsidRDefault="00000000">
            <w:pPr>
              <w:pStyle w:val="Compact"/>
              <w:jc w:val="left"/>
            </w:pPr>
            <w:r>
              <w:t>1015</w:t>
            </w:r>
          </w:p>
        </w:tc>
        <w:tc>
          <w:tcPr>
            <w:tcW w:w="652" w:type="dxa"/>
          </w:tcPr>
          <w:p w14:paraId="1045AC4B" w14:textId="77777777" w:rsidR="00B97E0F" w:rsidRDefault="00000000">
            <w:pPr>
              <w:pStyle w:val="Compact"/>
              <w:jc w:val="center"/>
            </w:pPr>
            <w:r>
              <w:t>148</w:t>
            </w:r>
          </w:p>
        </w:tc>
        <w:tc>
          <w:tcPr>
            <w:tcW w:w="559" w:type="dxa"/>
          </w:tcPr>
          <w:p w14:paraId="5BEF6BF9" w14:textId="77777777" w:rsidR="00B97E0F" w:rsidRDefault="00000000">
            <w:pPr>
              <w:pStyle w:val="Compact"/>
              <w:jc w:val="center"/>
            </w:pPr>
            <w:r>
              <w:t>0.1</w:t>
            </w:r>
          </w:p>
        </w:tc>
        <w:tc>
          <w:tcPr>
            <w:tcW w:w="372" w:type="dxa"/>
          </w:tcPr>
          <w:p w14:paraId="0B0E082D" w14:textId="77777777" w:rsidR="00B97E0F" w:rsidRDefault="00000000">
            <w:pPr>
              <w:pStyle w:val="Compact"/>
              <w:jc w:val="center"/>
            </w:pPr>
            <w:r>
              <w:t>0</w:t>
            </w:r>
          </w:p>
        </w:tc>
        <w:tc>
          <w:tcPr>
            <w:tcW w:w="745" w:type="dxa"/>
          </w:tcPr>
          <w:p w14:paraId="345C5C39" w14:textId="77777777" w:rsidR="00B97E0F" w:rsidRDefault="00000000">
            <w:pPr>
              <w:pStyle w:val="Compact"/>
              <w:jc w:val="center"/>
            </w:pPr>
            <w:r>
              <w:t>0.1</w:t>
            </w:r>
          </w:p>
        </w:tc>
        <w:tc>
          <w:tcPr>
            <w:tcW w:w="745" w:type="dxa"/>
          </w:tcPr>
          <w:p w14:paraId="564AC12F" w14:textId="77777777" w:rsidR="00B97E0F" w:rsidRDefault="00000000">
            <w:pPr>
              <w:pStyle w:val="Compact"/>
              <w:jc w:val="left"/>
            </w:pPr>
            <w:r>
              <w:t>0.2</w:t>
            </w:r>
          </w:p>
        </w:tc>
        <w:tc>
          <w:tcPr>
            <w:tcW w:w="1304" w:type="dxa"/>
          </w:tcPr>
          <w:p w14:paraId="0CE2170C" w14:textId="77777777" w:rsidR="00B97E0F" w:rsidRDefault="00000000">
            <w:pPr>
              <w:pStyle w:val="Compact"/>
              <w:jc w:val="left"/>
            </w:pPr>
            <w:r>
              <w:t>pesticide</w:t>
            </w:r>
          </w:p>
        </w:tc>
        <w:tc>
          <w:tcPr>
            <w:tcW w:w="2422" w:type="dxa"/>
          </w:tcPr>
          <w:p w14:paraId="589ADB35" w14:textId="77777777" w:rsidR="00B97E0F" w:rsidRDefault="00000000">
            <w:pPr>
              <w:pStyle w:val="Compact"/>
              <w:jc w:val="center"/>
            </w:pPr>
            <w:r>
              <w:t>Pesticide</w:t>
            </w:r>
          </w:p>
        </w:tc>
      </w:tr>
    </w:tbl>
    <w:p w14:paraId="56046E59" w14:textId="77777777" w:rsidR="00B97E0F" w:rsidRPr="007224AC" w:rsidRDefault="00000000">
      <w:pPr>
        <w:pStyle w:val="FigureCaption"/>
        <w:rPr>
          <w:lang w:val="fr-FR"/>
        </w:rPr>
      </w:pPr>
      <w:r w:rsidRPr="007224AC">
        <w:rPr>
          <w:lang w:val="fr-FR"/>
        </w:rPr>
        <w:lastRenderedPageBreak/>
        <w:t>Figure 4 : Taux d’utilisation des intrants par milieu de résidence</w:t>
      </w:r>
    </w:p>
    <w:p w14:paraId="030A42CC" w14:textId="77777777" w:rsidR="00B97E0F" w:rsidRDefault="00000000" w:rsidP="00252CC4">
      <w:pPr>
        <w:pStyle w:val="Corpsdetexte"/>
        <w:jc w:val="center"/>
      </w:pPr>
      <w:r>
        <w:rPr>
          <w:noProof/>
        </w:rPr>
        <w:drawing>
          <wp:inline distT="0" distB="0" distL="0" distR="0" wp14:anchorId="4F98DEF8" wp14:editId="36AEA570">
            <wp:extent cx="5969000" cy="3979333"/>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outputs/graphs/q27_taux_intrants_facet.png"/>
                    <pic:cNvPicPr>
                      <a:picLocks noChangeAspect="1" noChangeArrowheads="1"/>
                    </pic:cNvPicPr>
                  </pic:nvPicPr>
                  <pic:blipFill>
                    <a:blip r:embed="rId10"/>
                    <a:stretch>
                      <a:fillRect/>
                    </a:stretch>
                  </pic:blipFill>
                  <pic:spPr bwMode="auto">
                    <a:xfrm>
                      <a:off x="0" y="0"/>
                      <a:ext cx="5969000" cy="3979333"/>
                    </a:xfrm>
                    <a:prstGeom prst="rect">
                      <a:avLst/>
                    </a:prstGeom>
                    <a:noFill/>
                    <a:ln w="9525">
                      <a:noFill/>
                      <a:headEnd/>
                      <a:tailEnd/>
                    </a:ln>
                  </pic:spPr>
                </pic:pic>
              </a:graphicData>
            </a:graphic>
          </wp:inline>
        </w:drawing>
      </w:r>
    </w:p>
    <w:p w14:paraId="3BB14641" w14:textId="77777777" w:rsidR="00B97E0F" w:rsidRPr="007224AC" w:rsidRDefault="00000000">
      <w:pPr>
        <w:pStyle w:val="Titre3"/>
        <w:rPr>
          <w:lang w:val="fr-FR"/>
        </w:rPr>
      </w:pPr>
      <w:bookmarkStart w:id="21" w:name="cartographie-par-état"/>
      <w:bookmarkStart w:id="22" w:name="_Toc227651307"/>
      <w:bookmarkEnd w:id="19"/>
      <w:r w:rsidRPr="007224AC">
        <w:rPr>
          <w:lang w:val="fr-FR"/>
        </w:rPr>
        <w:t>Cartographie par État</w:t>
      </w:r>
      <w:bookmarkEnd w:id="22"/>
    </w:p>
    <w:p w14:paraId="1AE103A9" w14:textId="77777777" w:rsidR="00B97E0F" w:rsidRPr="007224AC" w:rsidRDefault="00000000">
      <w:pPr>
        <w:pStyle w:val="FirstParagraph"/>
        <w:rPr>
          <w:lang w:val="fr-FR"/>
        </w:rPr>
      </w:pPr>
      <w:r w:rsidRPr="007224AC">
        <w:rPr>
          <w:lang w:val="fr-FR"/>
        </w:rPr>
        <w:t xml:space="preserve">La cartographie du taux d’utilisation des engrais chimiques par État révèle de fortes disparités géographiques. Les États du Nord-Est et du Nord-Ouest (Borno, </w:t>
      </w:r>
      <w:proofErr w:type="spellStart"/>
      <w:r w:rsidRPr="007224AC">
        <w:rPr>
          <w:lang w:val="fr-FR"/>
        </w:rPr>
        <w:t>Yobe</w:t>
      </w:r>
      <w:proofErr w:type="spellEnd"/>
      <w:r w:rsidRPr="007224AC">
        <w:rPr>
          <w:lang w:val="fr-FR"/>
        </w:rPr>
        <w:t xml:space="preserve">, Bauchi, Jigawa, Kano, Katsina, </w:t>
      </w:r>
      <w:proofErr w:type="spellStart"/>
      <w:r w:rsidRPr="007224AC">
        <w:rPr>
          <w:lang w:val="fr-FR"/>
        </w:rPr>
        <w:t>Zamfara</w:t>
      </w:r>
      <w:proofErr w:type="spellEnd"/>
      <w:r w:rsidRPr="007224AC">
        <w:rPr>
          <w:lang w:val="fr-FR"/>
        </w:rPr>
        <w:t xml:space="preserve">, Sokoto, </w:t>
      </w:r>
      <w:proofErr w:type="spellStart"/>
      <w:r w:rsidRPr="007224AC">
        <w:rPr>
          <w:lang w:val="fr-FR"/>
        </w:rPr>
        <w:t>Kebbi</w:t>
      </w:r>
      <w:proofErr w:type="spellEnd"/>
      <w:r w:rsidRPr="007224AC">
        <w:rPr>
          <w:lang w:val="fr-FR"/>
        </w:rPr>
        <w:t xml:space="preserve">) affichent généralement des taux d’utilisation plus élevés, cohérents avec les programmes de développement agricole ciblant les zones céréalières. À l’inverse, les États du Sud-Sud et du Sud-Est (Rivers, </w:t>
      </w:r>
      <w:proofErr w:type="spellStart"/>
      <w:r w:rsidRPr="007224AC">
        <w:rPr>
          <w:lang w:val="fr-FR"/>
        </w:rPr>
        <w:t>Bayelsa</w:t>
      </w:r>
      <w:proofErr w:type="spellEnd"/>
      <w:r w:rsidRPr="007224AC">
        <w:rPr>
          <w:lang w:val="fr-FR"/>
        </w:rPr>
        <w:t xml:space="preserve">, Akwa </w:t>
      </w:r>
      <w:proofErr w:type="spellStart"/>
      <w:r w:rsidRPr="007224AC">
        <w:rPr>
          <w:lang w:val="fr-FR"/>
        </w:rPr>
        <w:t>Ibom</w:t>
      </w:r>
      <w:proofErr w:type="spellEnd"/>
      <w:r w:rsidRPr="007224AC">
        <w:rPr>
          <w:lang w:val="fr-FR"/>
        </w:rPr>
        <w:t>, Cross River) montrent des taux plus faibles, où l’agriculture de subsistance à petite échelle domine.</w:t>
      </w:r>
    </w:p>
    <w:p w14:paraId="216F0C48" w14:textId="77777777" w:rsidR="00460A6D" w:rsidRDefault="00460A6D">
      <w:pPr>
        <w:pStyle w:val="FigureCaption"/>
        <w:rPr>
          <w:lang w:val="fr-FR"/>
        </w:rPr>
      </w:pPr>
    </w:p>
    <w:p w14:paraId="234CFF3A" w14:textId="77777777" w:rsidR="00460A6D" w:rsidRDefault="00460A6D">
      <w:pPr>
        <w:pStyle w:val="FigureCaption"/>
        <w:rPr>
          <w:lang w:val="fr-FR"/>
        </w:rPr>
      </w:pPr>
    </w:p>
    <w:p w14:paraId="7284345A" w14:textId="77777777" w:rsidR="00460A6D" w:rsidRDefault="00460A6D">
      <w:pPr>
        <w:pStyle w:val="FigureCaption"/>
        <w:rPr>
          <w:lang w:val="fr-FR"/>
        </w:rPr>
      </w:pPr>
    </w:p>
    <w:p w14:paraId="3113F890" w14:textId="77777777" w:rsidR="00460A6D" w:rsidRDefault="00460A6D">
      <w:pPr>
        <w:pStyle w:val="FigureCaption"/>
        <w:rPr>
          <w:lang w:val="fr-FR"/>
        </w:rPr>
      </w:pPr>
    </w:p>
    <w:p w14:paraId="45561EEB" w14:textId="54D9580E" w:rsidR="00B97E0F" w:rsidRPr="007224AC" w:rsidRDefault="00000000">
      <w:pPr>
        <w:pStyle w:val="FigureCaption"/>
        <w:rPr>
          <w:lang w:val="fr-FR"/>
        </w:rPr>
      </w:pPr>
      <w:r w:rsidRPr="007224AC">
        <w:rPr>
          <w:lang w:val="fr-FR"/>
        </w:rPr>
        <w:lastRenderedPageBreak/>
        <w:t>Figure 5 : Taux d’utilisation des engrais chimiques par État (%)</w:t>
      </w:r>
    </w:p>
    <w:p w14:paraId="13ED03E0" w14:textId="77777777" w:rsidR="00B97E0F" w:rsidRDefault="00000000" w:rsidP="00460A6D">
      <w:pPr>
        <w:pStyle w:val="Corpsdetexte"/>
        <w:jc w:val="center"/>
      </w:pPr>
      <w:r>
        <w:rPr>
          <w:noProof/>
        </w:rPr>
        <w:drawing>
          <wp:inline distT="0" distB="0" distL="0" distR="0" wp14:anchorId="650D8F41" wp14:editId="543D9B16">
            <wp:extent cx="5969000" cy="5222874"/>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outputs/graphs/q27_carte_taux_engrais_etat.png"/>
                    <pic:cNvPicPr>
                      <a:picLocks noChangeAspect="1" noChangeArrowheads="1"/>
                    </pic:cNvPicPr>
                  </pic:nvPicPr>
                  <pic:blipFill>
                    <a:blip r:embed="rId11"/>
                    <a:stretch>
                      <a:fillRect/>
                    </a:stretch>
                  </pic:blipFill>
                  <pic:spPr bwMode="auto">
                    <a:xfrm>
                      <a:off x="0" y="0"/>
                      <a:ext cx="5969000" cy="5222874"/>
                    </a:xfrm>
                    <a:prstGeom prst="rect">
                      <a:avLst/>
                    </a:prstGeom>
                    <a:noFill/>
                    <a:ln w="9525">
                      <a:noFill/>
                      <a:headEnd/>
                      <a:tailEnd/>
                    </a:ln>
                  </pic:spPr>
                </pic:pic>
              </a:graphicData>
            </a:graphic>
          </wp:inline>
        </w:drawing>
      </w:r>
    </w:p>
    <w:p w14:paraId="06BA6E70" w14:textId="77777777" w:rsidR="00B97E0F" w:rsidRPr="007224AC" w:rsidRDefault="00000000">
      <w:pPr>
        <w:pStyle w:val="Titre2"/>
        <w:rPr>
          <w:lang w:val="fr-FR"/>
        </w:rPr>
      </w:pPr>
      <w:bookmarkStart w:id="23" w:name="rendements-du-maïs-et-du-millet-q28"/>
      <w:bookmarkStart w:id="24" w:name="_Toc227651308"/>
      <w:bookmarkEnd w:id="17"/>
      <w:bookmarkEnd w:id="21"/>
      <w:r w:rsidRPr="007224AC">
        <w:rPr>
          <w:lang w:val="fr-FR"/>
        </w:rPr>
        <w:t>3.5 Rendements du Maïs et du Millet (Q28)</w:t>
      </w:r>
      <w:bookmarkEnd w:id="24"/>
    </w:p>
    <w:p w14:paraId="392B6BCC" w14:textId="77777777" w:rsidR="00B97E0F" w:rsidRPr="007224AC" w:rsidRDefault="00000000">
      <w:pPr>
        <w:pStyle w:val="Titre3"/>
        <w:rPr>
          <w:lang w:val="fr-FR"/>
        </w:rPr>
      </w:pPr>
      <w:bookmarkStart w:id="25" w:name="statistiques-descriptives"/>
      <w:bookmarkStart w:id="26" w:name="_Toc227651309"/>
      <w:r w:rsidRPr="007224AC">
        <w:rPr>
          <w:lang w:val="fr-FR"/>
        </w:rPr>
        <w:t>Statistiques descriptives</w:t>
      </w:r>
      <w:bookmarkEnd w:id="26"/>
    </w:p>
    <w:p w14:paraId="51D331EC" w14:textId="77777777" w:rsidR="00B97E0F" w:rsidRPr="007224AC" w:rsidRDefault="00000000">
      <w:pPr>
        <w:pStyle w:val="FirstParagraph"/>
        <w:rPr>
          <w:lang w:val="fr-FR"/>
        </w:rPr>
      </w:pPr>
      <w:r w:rsidRPr="007224AC">
        <w:rPr>
          <w:lang w:val="fr-FR"/>
        </w:rPr>
        <w:t xml:space="preserve">Après élimination des </w:t>
      </w:r>
      <w:proofErr w:type="spellStart"/>
      <w:r w:rsidRPr="007224AC">
        <w:rPr>
          <w:lang w:val="fr-FR"/>
        </w:rPr>
        <w:t>outliers</w:t>
      </w:r>
      <w:proofErr w:type="spellEnd"/>
      <w:r w:rsidRPr="007224AC">
        <w:rPr>
          <w:lang w:val="fr-FR"/>
        </w:rPr>
        <w:t xml:space="preserve"> (méthode IQR × 3), la base comprend 2 347 observations. Le maïs présente un rendement médian de 788 kg/ha (moyenne = 1 224 kg/ha, écart-type = 1 261 kg/ha), tandis que le millet affiche un rendement médian de 179 kg/ha (moyenne = 303 kg/ha, écart-type = 325 kg/ha). La différence de rendement entre les deux cultures est considérable : le maïs produit en moyenne 4 fois plus que le millet, bien que la dispersion soit également plus importante pour le maïs.</w:t>
      </w:r>
    </w:p>
    <w:p w14:paraId="2E2F0925" w14:textId="77777777" w:rsidR="00B97E0F" w:rsidRPr="007224AC" w:rsidRDefault="00000000">
      <w:pPr>
        <w:pStyle w:val="Corpsdetexte"/>
        <w:rPr>
          <w:lang w:val="fr-FR"/>
        </w:rPr>
      </w:pPr>
      <w:r w:rsidRPr="007224AC">
        <w:rPr>
          <w:lang w:val="fr-FR"/>
        </w:rPr>
        <w:lastRenderedPageBreak/>
        <w:t>La distribution du rendement du maïs est fortement asymétrique à droite (Q1 = 325 kg/ha, Q3 = 1 631 kg/ha), avec un maximum à 6 500 kg/ha, reflétant l’hétérogénéité des conditions de culture et des pratiques agronomiques. Le millet, culture des zones plus arides, présente une distribution plus resserrée mais avec des valeurs généralement basses, caractéristique des systèmes de production extensifs à faible intensité d’intrants.</w:t>
      </w:r>
    </w:p>
    <w:p w14:paraId="5D7EA52F" w14:textId="77777777" w:rsidR="00B97E0F" w:rsidRPr="007224AC" w:rsidRDefault="00000000">
      <w:pPr>
        <w:pStyle w:val="TableCaption"/>
        <w:rPr>
          <w:lang w:val="fr-FR"/>
        </w:rPr>
      </w:pPr>
      <w:r w:rsidRPr="007224AC">
        <w:rPr>
          <w:lang w:val="fr-FR"/>
        </w:rPr>
        <w:t xml:space="preserve">Statistiques descriptives des rendements (kg/ha) après élimination des </w:t>
      </w:r>
      <w:proofErr w:type="spellStart"/>
      <w:r w:rsidRPr="007224AC">
        <w:rPr>
          <w:lang w:val="fr-FR"/>
        </w:rPr>
        <w:t>outliers</w:t>
      </w:r>
      <w:proofErr w:type="spellEnd"/>
    </w:p>
    <w:tbl>
      <w:tblPr>
        <w:tblStyle w:val="Table"/>
        <w:tblW w:w="0" w:type="auto"/>
        <w:jc w:val="center"/>
        <w:tblLook w:val="0020" w:firstRow="1" w:lastRow="0" w:firstColumn="0" w:lastColumn="0" w:noHBand="0" w:noVBand="0"/>
        <w:tblCaption w:val="Statistiques descriptives des rendements (kg/ha) après élimination des outliers"/>
      </w:tblPr>
      <w:tblGrid>
        <w:gridCol w:w="883"/>
        <w:gridCol w:w="696"/>
        <w:gridCol w:w="736"/>
        <w:gridCol w:w="923"/>
        <w:gridCol w:w="696"/>
        <w:gridCol w:w="576"/>
        <w:gridCol w:w="696"/>
      </w:tblGrid>
      <w:tr w:rsidR="00B97E0F" w14:paraId="1007E1A9" w14:textId="77777777" w:rsidTr="00460A6D">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5E93E69F" w14:textId="77777777" w:rsidR="00B97E0F" w:rsidRDefault="00000000">
            <w:pPr>
              <w:pStyle w:val="Compact"/>
              <w:jc w:val="left"/>
            </w:pPr>
            <w:r>
              <w:t>culture</w:t>
            </w:r>
          </w:p>
        </w:tc>
        <w:tc>
          <w:tcPr>
            <w:tcW w:w="0" w:type="auto"/>
          </w:tcPr>
          <w:p w14:paraId="6B0346D6" w14:textId="77777777" w:rsidR="00B97E0F" w:rsidRDefault="00000000">
            <w:pPr>
              <w:pStyle w:val="Compact"/>
              <w:jc w:val="center"/>
            </w:pPr>
            <w:r>
              <w:t>n</w:t>
            </w:r>
          </w:p>
        </w:tc>
        <w:tc>
          <w:tcPr>
            <w:tcW w:w="0" w:type="auto"/>
          </w:tcPr>
          <w:p w14:paraId="77C18137" w14:textId="77777777" w:rsidR="00B97E0F" w:rsidRDefault="00000000">
            <w:pPr>
              <w:pStyle w:val="Compact"/>
              <w:jc w:val="center"/>
            </w:pPr>
            <w:r>
              <w:t>mean</w:t>
            </w:r>
          </w:p>
        </w:tc>
        <w:tc>
          <w:tcPr>
            <w:tcW w:w="0" w:type="auto"/>
          </w:tcPr>
          <w:p w14:paraId="55871663" w14:textId="77777777" w:rsidR="00B97E0F" w:rsidRDefault="00000000">
            <w:pPr>
              <w:pStyle w:val="Compact"/>
              <w:jc w:val="center"/>
            </w:pPr>
            <w:r>
              <w:t>median</w:t>
            </w:r>
          </w:p>
        </w:tc>
        <w:tc>
          <w:tcPr>
            <w:tcW w:w="0" w:type="auto"/>
          </w:tcPr>
          <w:p w14:paraId="3A72B419" w14:textId="77777777" w:rsidR="00B97E0F" w:rsidRDefault="00000000">
            <w:pPr>
              <w:pStyle w:val="Compact"/>
              <w:jc w:val="center"/>
            </w:pPr>
            <w:r>
              <w:t>sd</w:t>
            </w:r>
          </w:p>
        </w:tc>
        <w:tc>
          <w:tcPr>
            <w:tcW w:w="0" w:type="auto"/>
          </w:tcPr>
          <w:p w14:paraId="5D73FEA5" w14:textId="77777777" w:rsidR="00B97E0F" w:rsidRDefault="00000000">
            <w:pPr>
              <w:pStyle w:val="Compact"/>
              <w:jc w:val="center"/>
            </w:pPr>
            <w:r>
              <w:t>Q1</w:t>
            </w:r>
          </w:p>
        </w:tc>
        <w:tc>
          <w:tcPr>
            <w:tcW w:w="0" w:type="auto"/>
          </w:tcPr>
          <w:p w14:paraId="45FCD86F" w14:textId="77777777" w:rsidR="00B97E0F" w:rsidRDefault="00000000">
            <w:pPr>
              <w:pStyle w:val="Compact"/>
              <w:jc w:val="center"/>
            </w:pPr>
            <w:r>
              <w:t>Q3</w:t>
            </w:r>
          </w:p>
        </w:tc>
      </w:tr>
      <w:tr w:rsidR="00B97E0F" w14:paraId="30070AC7" w14:textId="77777777" w:rsidTr="00460A6D">
        <w:trPr>
          <w:jc w:val="center"/>
        </w:trPr>
        <w:tc>
          <w:tcPr>
            <w:tcW w:w="0" w:type="auto"/>
          </w:tcPr>
          <w:p w14:paraId="1968C0E0" w14:textId="77777777" w:rsidR="00B97E0F" w:rsidRDefault="00000000">
            <w:pPr>
              <w:pStyle w:val="Compact"/>
              <w:jc w:val="left"/>
            </w:pPr>
            <w:r>
              <w:t>Maïs</w:t>
            </w:r>
          </w:p>
        </w:tc>
        <w:tc>
          <w:tcPr>
            <w:tcW w:w="0" w:type="auto"/>
          </w:tcPr>
          <w:p w14:paraId="62BC18DB" w14:textId="77777777" w:rsidR="00B97E0F" w:rsidRDefault="00000000">
            <w:pPr>
              <w:pStyle w:val="Compact"/>
              <w:jc w:val="center"/>
            </w:pPr>
            <w:r>
              <w:t>2270</w:t>
            </w:r>
          </w:p>
        </w:tc>
        <w:tc>
          <w:tcPr>
            <w:tcW w:w="0" w:type="auto"/>
          </w:tcPr>
          <w:p w14:paraId="65126E56" w14:textId="77777777" w:rsidR="00B97E0F" w:rsidRDefault="00000000">
            <w:pPr>
              <w:pStyle w:val="Compact"/>
              <w:jc w:val="center"/>
            </w:pPr>
            <w:r>
              <w:t>1224</w:t>
            </w:r>
          </w:p>
        </w:tc>
        <w:tc>
          <w:tcPr>
            <w:tcW w:w="0" w:type="auto"/>
          </w:tcPr>
          <w:p w14:paraId="0F1FBED9" w14:textId="77777777" w:rsidR="00B97E0F" w:rsidRDefault="00000000">
            <w:pPr>
              <w:pStyle w:val="Compact"/>
              <w:jc w:val="center"/>
            </w:pPr>
            <w:r>
              <w:t>788</w:t>
            </w:r>
          </w:p>
        </w:tc>
        <w:tc>
          <w:tcPr>
            <w:tcW w:w="0" w:type="auto"/>
          </w:tcPr>
          <w:p w14:paraId="4FE949FF" w14:textId="77777777" w:rsidR="00B97E0F" w:rsidRDefault="00000000">
            <w:pPr>
              <w:pStyle w:val="Compact"/>
              <w:jc w:val="center"/>
            </w:pPr>
            <w:r>
              <w:t>1261</w:t>
            </w:r>
          </w:p>
        </w:tc>
        <w:tc>
          <w:tcPr>
            <w:tcW w:w="0" w:type="auto"/>
          </w:tcPr>
          <w:p w14:paraId="43C89A32" w14:textId="77777777" w:rsidR="00B97E0F" w:rsidRDefault="00000000">
            <w:pPr>
              <w:pStyle w:val="Compact"/>
              <w:jc w:val="center"/>
            </w:pPr>
            <w:r>
              <w:t>325</w:t>
            </w:r>
          </w:p>
        </w:tc>
        <w:tc>
          <w:tcPr>
            <w:tcW w:w="0" w:type="auto"/>
          </w:tcPr>
          <w:p w14:paraId="01D052D9" w14:textId="77777777" w:rsidR="00B97E0F" w:rsidRDefault="00000000">
            <w:pPr>
              <w:pStyle w:val="Compact"/>
              <w:jc w:val="center"/>
            </w:pPr>
            <w:r>
              <w:t>1631</w:t>
            </w:r>
          </w:p>
        </w:tc>
      </w:tr>
      <w:tr w:rsidR="00B97E0F" w14:paraId="45C0BEAE" w14:textId="77777777" w:rsidTr="00460A6D">
        <w:trPr>
          <w:jc w:val="center"/>
        </w:trPr>
        <w:tc>
          <w:tcPr>
            <w:tcW w:w="0" w:type="auto"/>
          </w:tcPr>
          <w:p w14:paraId="193533C3" w14:textId="77777777" w:rsidR="00B97E0F" w:rsidRDefault="00000000">
            <w:pPr>
              <w:pStyle w:val="Compact"/>
              <w:jc w:val="left"/>
            </w:pPr>
            <w:r>
              <w:t>Millet</w:t>
            </w:r>
          </w:p>
        </w:tc>
        <w:tc>
          <w:tcPr>
            <w:tcW w:w="0" w:type="auto"/>
          </w:tcPr>
          <w:p w14:paraId="290F848D" w14:textId="77777777" w:rsidR="00B97E0F" w:rsidRDefault="00000000">
            <w:pPr>
              <w:pStyle w:val="Compact"/>
              <w:jc w:val="center"/>
            </w:pPr>
            <w:r>
              <w:t>77</w:t>
            </w:r>
          </w:p>
        </w:tc>
        <w:tc>
          <w:tcPr>
            <w:tcW w:w="0" w:type="auto"/>
          </w:tcPr>
          <w:p w14:paraId="535CDE5A" w14:textId="77777777" w:rsidR="00B97E0F" w:rsidRDefault="00000000">
            <w:pPr>
              <w:pStyle w:val="Compact"/>
              <w:jc w:val="center"/>
            </w:pPr>
            <w:r>
              <w:t>303</w:t>
            </w:r>
          </w:p>
        </w:tc>
        <w:tc>
          <w:tcPr>
            <w:tcW w:w="0" w:type="auto"/>
          </w:tcPr>
          <w:p w14:paraId="2CCB0753" w14:textId="77777777" w:rsidR="00B97E0F" w:rsidRDefault="00000000">
            <w:pPr>
              <w:pStyle w:val="Compact"/>
              <w:jc w:val="center"/>
            </w:pPr>
            <w:r>
              <w:t>179</w:t>
            </w:r>
          </w:p>
        </w:tc>
        <w:tc>
          <w:tcPr>
            <w:tcW w:w="0" w:type="auto"/>
          </w:tcPr>
          <w:p w14:paraId="03E4D2D3" w14:textId="77777777" w:rsidR="00B97E0F" w:rsidRDefault="00000000">
            <w:pPr>
              <w:pStyle w:val="Compact"/>
              <w:jc w:val="center"/>
            </w:pPr>
            <w:r>
              <w:t>325</w:t>
            </w:r>
          </w:p>
        </w:tc>
        <w:tc>
          <w:tcPr>
            <w:tcW w:w="0" w:type="auto"/>
          </w:tcPr>
          <w:p w14:paraId="7C7889B1" w14:textId="77777777" w:rsidR="00B97E0F" w:rsidRDefault="00000000">
            <w:pPr>
              <w:pStyle w:val="Compact"/>
              <w:jc w:val="center"/>
            </w:pPr>
            <w:r>
              <w:t>44</w:t>
            </w:r>
          </w:p>
        </w:tc>
        <w:tc>
          <w:tcPr>
            <w:tcW w:w="0" w:type="auto"/>
          </w:tcPr>
          <w:p w14:paraId="37474F7A" w14:textId="77777777" w:rsidR="00B97E0F" w:rsidRDefault="00000000">
            <w:pPr>
              <w:pStyle w:val="Compact"/>
              <w:jc w:val="center"/>
            </w:pPr>
            <w:r>
              <w:t>467</w:t>
            </w:r>
          </w:p>
        </w:tc>
      </w:tr>
    </w:tbl>
    <w:p w14:paraId="0E5FFE5E" w14:textId="77777777" w:rsidR="00B97E0F" w:rsidRDefault="00000000">
      <w:pPr>
        <w:pStyle w:val="Titre3"/>
      </w:pPr>
      <w:bookmarkStart w:id="27" w:name="disparités-par-état"/>
      <w:bookmarkStart w:id="28" w:name="_Toc227651310"/>
      <w:bookmarkEnd w:id="25"/>
      <w:r>
        <w:t>Disparités par État</w:t>
      </w:r>
      <w:bookmarkEnd w:id="28"/>
    </w:p>
    <w:p w14:paraId="13AE17DF" w14:textId="77777777" w:rsidR="00B97E0F" w:rsidRPr="007224AC" w:rsidRDefault="00000000">
      <w:pPr>
        <w:pStyle w:val="FirstParagraph"/>
        <w:rPr>
          <w:lang w:val="fr-FR"/>
        </w:rPr>
      </w:pPr>
      <w:r w:rsidRPr="007224AC">
        <w:rPr>
          <w:lang w:val="fr-FR"/>
        </w:rPr>
        <w:t xml:space="preserve">L’analyse par État, limitée aux États disposant d’au moins 10 observations par culture, révèle des disparités marquées. Pour le maïs, les États du Centre-Nord (Niger, Plateau, </w:t>
      </w:r>
      <w:proofErr w:type="spellStart"/>
      <w:r w:rsidRPr="007224AC">
        <w:rPr>
          <w:lang w:val="fr-FR"/>
        </w:rPr>
        <w:t>Benue</w:t>
      </w:r>
      <w:proofErr w:type="spellEnd"/>
      <w:r w:rsidRPr="007224AC">
        <w:rPr>
          <w:lang w:val="fr-FR"/>
        </w:rPr>
        <w:t xml:space="preserve">) et du Sud-Ouest (Oyo, Ogun, </w:t>
      </w:r>
      <w:proofErr w:type="spellStart"/>
      <w:r w:rsidRPr="007224AC">
        <w:rPr>
          <w:lang w:val="fr-FR"/>
        </w:rPr>
        <w:t>Osun</w:t>
      </w:r>
      <w:proofErr w:type="spellEnd"/>
      <w:r w:rsidRPr="007224AC">
        <w:rPr>
          <w:lang w:val="fr-FR"/>
        </w:rPr>
        <w:t xml:space="preserve">) affichent les rendements médians les plus élevés, dépassant souvent 1 500 kg/ha. Le millet, concentré dans les États du Nord-Ouest (Sokoto, </w:t>
      </w:r>
      <w:proofErr w:type="spellStart"/>
      <w:r w:rsidRPr="007224AC">
        <w:rPr>
          <w:lang w:val="fr-FR"/>
        </w:rPr>
        <w:t>Zamfara</w:t>
      </w:r>
      <w:proofErr w:type="spellEnd"/>
      <w:r w:rsidRPr="007224AC">
        <w:rPr>
          <w:lang w:val="fr-FR"/>
        </w:rPr>
        <w:t xml:space="preserve">, </w:t>
      </w:r>
      <w:proofErr w:type="spellStart"/>
      <w:r w:rsidRPr="007224AC">
        <w:rPr>
          <w:lang w:val="fr-FR"/>
        </w:rPr>
        <w:t>Kebbi</w:t>
      </w:r>
      <w:proofErr w:type="spellEnd"/>
      <w:r w:rsidRPr="007224AC">
        <w:rPr>
          <w:lang w:val="fr-FR"/>
        </w:rPr>
        <w:t xml:space="preserve">, Katsina, Kano) et du Nord-Est (Borno, </w:t>
      </w:r>
      <w:proofErr w:type="spellStart"/>
      <w:r w:rsidRPr="007224AC">
        <w:rPr>
          <w:lang w:val="fr-FR"/>
        </w:rPr>
        <w:t>Yobe</w:t>
      </w:r>
      <w:proofErr w:type="spellEnd"/>
      <w:r w:rsidRPr="007224AC">
        <w:rPr>
          <w:lang w:val="fr-FR"/>
        </w:rPr>
        <w:t xml:space="preserve">, Bauchi), montre </w:t>
      </w:r>
      <w:proofErr w:type="gramStart"/>
      <w:r w:rsidRPr="007224AC">
        <w:rPr>
          <w:lang w:val="fr-FR"/>
        </w:rPr>
        <w:t>une plus grande homogénéité inter-États</w:t>
      </w:r>
      <w:proofErr w:type="gramEnd"/>
      <w:r w:rsidRPr="007224AC">
        <w:rPr>
          <w:lang w:val="fr-FR"/>
        </w:rPr>
        <w:t xml:space="preserve"> mais à des niveaux généralement inférieurs à 500 kg/ha.</w:t>
      </w:r>
    </w:p>
    <w:p w14:paraId="27C36808" w14:textId="77777777" w:rsidR="00511AF0" w:rsidRDefault="00511AF0">
      <w:pPr>
        <w:pStyle w:val="FigureCaption"/>
        <w:rPr>
          <w:lang w:val="fr-FR"/>
        </w:rPr>
      </w:pPr>
    </w:p>
    <w:p w14:paraId="16F60F72" w14:textId="77777777" w:rsidR="00511AF0" w:rsidRDefault="00511AF0">
      <w:pPr>
        <w:pStyle w:val="FigureCaption"/>
        <w:rPr>
          <w:lang w:val="fr-FR"/>
        </w:rPr>
      </w:pPr>
    </w:p>
    <w:p w14:paraId="4165B1F7" w14:textId="77777777" w:rsidR="00511AF0" w:rsidRDefault="00511AF0">
      <w:pPr>
        <w:pStyle w:val="FigureCaption"/>
        <w:rPr>
          <w:lang w:val="fr-FR"/>
        </w:rPr>
      </w:pPr>
    </w:p>
    <w:p w14:paraId="60A3DCEA" w14:textId="77777777" w:rsidR="00511AF0" w:rsidRDefault="00511AF0">
      <w:pPr>
        <w:pStyle w:val="FigureCaption"/>
        <w:rPr>
          <w:lang w:val="fr-FR"/>
        </w:rPr>
      </w:pPr>
    </w:p>
    <w:p w14:paraId="17B28581" w14:textId="77777777" w:rsidR="00511AF0" w:rsidRDefault="00511AF0">
      <w:pPr>
        <w:pStyle w:val="FigureCaption"/>
        <w:rPr>
          <w:lang w:val="fr-FR"/>
        </w:rPr>
      </w:pPr>
    </w:p>
    <w:p w14:paraId="5C504D5C" w14:textId="77777777" w:rsidR="00511AF0" w:rsidRDefault="00511AF0">
      <w:pPr>
        <w:pStyle w:val="FigureCaption"/>
        <w:rPr>
          <w:lang w:val="fr-FR"/>
        </w:rPr>
      </w:pPr>
    </w:p>
    <w:p w14:paraId="1EC4890C" w14:textId="77777777" w:rsidR="00511AF0" w:rsidRDefault="00511AF0">
      <w:pPr>
        <w:pStyle w:val="FigureCaption"/>
        <w:rPr>
          <w:lang w:val="fr-FR"/>
        </w:rPr>
      </w:pPr>
    </w:p>
    <w:p w14:paraId="139F1F4A" w14:textId="77777777" w:rsidR="00511AF0" w:rsidRDefault="00511AF0">
      <w:pPr>
        <w:pStyle w:val="FigureCaption"/>
        <w:rPr>
          <w:lang w:val="fr-FR"/>
        </w:rPr>
      </w:pPr>
    </w:p>
    <w:p w14:paraId="7FA9BBC7" w14:textId="77777777" w:rsidR="00511AF0" w:rsidRDefault="00511AF0">
      <w:pPr>
        <w:pStyle w:val="FigureCaption"/>
        <w:rPr>
          <w:lang w:val="fr-FR"/>
        </w:rPr>
      </w:pPr>
    </w:p>
    <w:p w14:paraId="18D67093" w14:textId="5A801B72" w:rsidR="00B97E0F" w:rsidRPr="007224AC" w:rsidRDefault="00000000">
      <w:pPr>
        <w:pStyle w:val="FigureCaption"/>
        <w:rPr>
          <w:lang w:val="fr-FR"/>
        </w:rPr>
      </w:pPr>
      <w:r w:rsidRPr="007224AC">
        <w:rPr>
          <w:lang w:val="fr-FR"/>
        </w:rPr>
        <w:lastRenderedPageBreak/>
        <w:t>Figure 6 : Rendements du maïs et du millet par État (</w:t>
      </w:r>
      <w:proofErr w:type="spellStart"/>
      <w:r w:rsidRPr="007224AC">
        <w:rPr>
          <w:lang w:val="fr-FR"/>
        </w:rPr>
        <w:t>violin</w:t>
      </w:r>
      <w:proofErr w:type="spellEnd"/>
      <w:r w:rsidRPr="007224AC">
        <w:rPr>
          <w:lang w:val="fr-FR"/>
        </w:rPr>
        <w:t xml:space="preserve"> + </w:t>
      </w:r>
      <w:proofErr w:type="spellStart"/>
      <w:r w:rsidRPr="007224AC">
        <w:rPr>
          <w:lang w:val="fr-FR"/>
        </w:rPr>
        <w:t>boxplot</w:t>
      </w:r>
      <w:proofErr w:type="spellEnd"/>
      <w:r w:rsidRPr="007224AC">
        <w:rPr>
          <w:lang w:val="fr-FR"/>
        </w:rPr>
        <w:t>)</w:t>
      </w:r>
    </w:p>
    <w:p w14:paraId="75A97178" w14:textId="77777777" w:rsidR="00B97E0F" w:rsidRDefault="00000000" w:rsidP="00452F9C">
      <w:pPr>
        <w:pStyle w:val="Corpsdetexte"/>
        <w:jc w:val="center"/>
      </w:pPr>
      <w:r>
        <w:rPr>
          <w:noProof/>
        </w:rPr>
        <w:drawing>
          <wp:inline distT="0" distB="0" distL="0" distR="0" wp14:anchorId="5A73791A" wp14:editId="1AF9B9AF">
            <wp:extent cx="5969000" cy="3979333"/>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outputs/graphs/q28_rendement_par_etat_violin.png"/>
                    <pic:cNvPicPr>
                      <a:picLocks noChangeAspect="1" noChangeArrowheads="1"/>
                    </pic:cNvPicPr>
                  </pic:nvPicPr>
                  <pic:blipFill>
                    <a:blip r:embed="rId12"/>
                    <a:stretch>
                      <a:fillRect/>
                    </a:stretch>
                  </pic:blipFill>
                  <pic:spPr bwMode="auto">
                    <a:xfrm>
                      <a:off x="0" y="0"/>
                      <a:ext cx="5969000" cy="3979333"/>
                    </a:xfrm>
                    <a:prstGeom prst="rect">
                      <a:avLst/>
                    </a:prstGeom>
                    <a:noFill/>
                    <a:ln w="9525">
                      <a:noFill/>
                      <a:headEnd/>
                      <a:tailEnd/>
                    </a:ln>
                  </pic:spPr>
                </pic:pic>
              </a:graphicData>
            </a:graphic>
          </wp:inline>
        </w:drawing>
      </w:r>
    </w:p>
    <w:p w14:paraId="00730009" w14:textId="77777777" w:rsidR="00B97E0F" w:rsidRPr="007224AC" w:rsidRDefault="00000000">
      <w:pPr>
        <w:pStyle w:val="Titre3"/>
        <w:rPr>
          <w:lang w:val="fr-FR"/>
        </w:rPr>
      </w:pPr>
      <w:bookmarkStart w:id="29" w:name="cartographie-des-rendements-médians"/>
      <w:bookmarkStart w:id="30" w:name="_Toc227651311"/>
      <w:bookmarkEnd w:id="27"/>
      <w:r w:rsidRPr="007224AC">
        <w:rPr>
          <w:lang w:val="fr-FR"/>
        </w:rPr>
        <w:t>Cartographie des rendements médians</w:t>
      </w:r>
      <w:bookmarkEnd w:id="30"/>
    </w:p>
    <w:p w14:paraId="56D4FB10" w14:textId="77777777" w:rsidR="00B97E0F" w:rsidRPr="007224AC" w:rsidRDefault="00000000">
      <w:pPr>
        <w:pStyle w:val="FirstParagraph"/>
        <w:rPr>
          <w:lang w:val="fr-FR"/>
        </w:rPr>
      </w:pPr>
      <w:r w:rsidRPr="007224AC">
        <w:rPr>
          <w:lang w:val="fr-FR"/>
        </w:rPr>
        <w:t xml:space="preserve">La cartographie des rendements médians par État illustre le clivage géographique entre les zones de maïsiculture intensive (Centre, Sud-Ouest) et les zones de </w:t>
      </w:r>
      <w:proofErr w:type="spellStart"/>
      <w:r w:rsidRPr="007224AC">
        <w:rPr>
          <w:lang w:val="fr-FR"/>
        </w:rPr>
        <w:t>miliculture</w:t>
      </w:r>
      <w:proofErr w:type="spellEnd"/>
      <w:r w:rsidRPr="007224AC">
        <w:rPr>
          <w:lang w:val="fr-FR"/>
        </w:rPr>
        <w:t xml:space="preserve"> extensive (Nord). Le maïs atteint des rendements médians supérieurs à 1 000 kg/ha dans les États les plus productifs, tandis que le millet peine à dépasser 300 kg/ha dans la plupart des États de culture.</w:t>
      </w:r>
    </w:p>
    <w:p w14:paraId="25095EF3" w14:textId="77777777" w:rsidR="00452F9C" w:rsidRDefault="00452F9C">
      <w:pPr>
        <w:pStyle w:val="FigureCaption"/>
        <w:rPr>
          <w:lang w:val="fr-FR"/>
        </w:rPr>
      </w:pPr>
    </w:p>
    <w:p w14:paraId="6A0132E6" w14:textId="77777777" w:rsidR="00452F9C" w:rsidRDefault="00452F9C">
      <w:pPr>
        <w:pStyle w:val="FigureCaption"/>
        <w:rPr>
          <w:lang w:val="fr-FR"/>
        </w:rPr>
      </w:pPr>
    </w:p>
    <w:p w14:paraId="71066B7E" w14:textId="77777777" w:rsidR="00452F9C" w:rsidRDefault="00452F9C">
      <w:pPr>
        <w:pStyle w:val="FigureCaption"/>
        <w:rPr>
          <w:lang w:val="fr-FR"/>
        </w:rPr>
      </w:pPr>
    </w:p>
    <w:p w14:paraId="7ECEE43D" w14:textId="77777777" w:rsidR="00452F9C" w:rsidRDefault="00452F9C">
      <w:pPr>
        <w:pStyle w:val="FigureCaption"/>
        <w:rPr>
          <w:lang w:val="fr-FR"/>
        </w:rPr>
      </w:pPr>
    </w:p>
    <w:p w14:paraId="272BAEFC" w14:textId="77777777" w:rsidR="00452F9C" w:rsidRDefault="00452F9C">
      <w:pPr>
        <w:pStyle w:val="FigureCaption"/>
        <w:rPr>
          <w:lang w:val="fr-FR"/>
        </w:rPr>
      </w:pPr>
    </w:p>
    <w:p w14:paraId="43B06B95" w14:textId="6216FE6E" w:rsidR="00B97E0F" w:rsidRPr="007224AC" w:rsidRDefault="00000000">
      <w:pPr>
        <w:pStyle w:val="FigureCaption"/>
        <w:rPr>
          <w:lang w:val="fr-FR"/>
        </w:rPr>
      </w:pPr>
      <w:r w:rsidRPr="007224AC">
        <w:rPr>
          <w:lang w:val="fr-FR"/>
        </w:rPr>
        <w:lastRenderedPageBreak/>
        <w:t>Figure 7 : Rendement médian du maïs à l’hectare par État (kg/ha)</w:t>
      </w:r>
    </w:p>
    <w:p w14:paraId="621BFF1B" w14:textId="77777777" w:rsidR="00B97E0F" w:rsidRDefault="00000000" w:rsidP="00517BA2">
      <w:pPr>
        <w:pStyle w:val="Corpsdetexte"/>
        <w:jc w:val="center"/>
      </w:pPr>
      <w:r>
        <w:rPr>
          <w:noProof/>
        </w:rPr>
        <w:drawing>
          <wp:inline distT="0" distB="0" distL="0" distR="0" wp14:anchorId="79551CE0" wp14:editId="4F04C207">
            <wp:extent cx="4635500" cy="4279900"/>
            <wp:effectExtent l="0" t="0" r="0" b="6350"/>
            <wp:docPr id="55" name="Picture"/>
            <wp:cNvGraphicFramePr/>
            <a:graphic xmlns:a="http://schemas.openxmlformats.org/drawingml/2006/main">
              <a:graphicData uri="http://schemas.openxmlformats.org/drawingml/2006/picture">
                <pic:pic xmlns:pic="http://schemas.openxmlformats.org/drawingml/2006/picture">
                  <pic:nvPicPr>
                    <pic:cNvPr id="56" name="Picture" descr="../outputs/graphs/q28_carte_rendement_mais.png"/>
                    <pic:cNvPicPr>
                      <a:picLocks noChangeAspect="1" noChangeArrowheads="1"/>
                    </pic:cNvPicPr>
                  </pic:nvPicPr>
                  <pic:blipFill>
                    <a:blip r:embed="rId13"/>
                    <a:stretch>
                      <a:fillRect/>
                    </a:stretch>
                  </pic:blipFill>
                  <pic:spPr bwMode="auto">
                    <a:xfrm>
                      <a:off x="0" y="0"/>
                      <a:ext cx="4636065" cy="4280422"/>
                    </a:xfrm>
                    <a:prstGeom prst="rect">
                      <a:avLst/>
                    </a:prstGeom>
                    <a:noFill/>
                    <a:ln w="9525">
                      <a:noFill/>
                      <a:headEnd/>
                      <a:tailEnd/>
                    </a:ln>
                  </pic:spPr>
                </pic:pic>
              </a:graphicData>
            </a:graphic>
          </wp:inline>
        </w:drawing>
      </w:r>
    </w:p>
    <w:p w14:paraId="4E89BB82" w14:textId="77777777" w:rsidR="00517BA2" w:rsidRDefault="00517BA2">
      <w:pPr>
        <w:pStyle w:val="FigureCaption"/>
        <w:rPr>
          <w:lang w:val="fr-FR"/>
        </w:rPr>
      </w:pPr>
    </w:p>
    <w:p w14:paraId="243128B9" w14:textId="77777777" w:rsidR="00517BA2" w:rsidRDefault="00517BA2">
      <w:pPr>
        <w:pStyle w:val="FigureCaption"/>
        <w:rPr>
          <w:lang w:val="fr-FR"/>
        </w:rPr>
      </w:pPr>
    </w:p>
    <w:p w14:paraId="0AC1786A" w14:textId="77777777" w:rsidR="00517BA2" w:rsidRDefault="00517BA2">
      <w:pPr>
        <w:pStyle w:val="FigureCaption"/>
        <w:rPr>
          <w:lang w:val="fr-FR"/>
        </w:rPr>
      </w:pPr>
    </w:p>
    <w:p w14:paraId="04BB90FF" w14:textId="77777777" w:rsidR="00517BA2" w:rsidRDefault="00517BA2">
      <w:pPr>
        <w:pStyle w:val="FigureCaption"/>
        <w:rPr>
          <w:lang w:val="fr-FR"/>
        </w:rPr>
      </w:pPr>
    </w:p>
    <w:p w14:paraId="2A36CF59" w14:textId="77777777" w:rsidR="00517BA2" w:rsidRDefault="00517BA2">
      <w:pPr>
        <w:pStyle w:val="FigureCaption"/>
        <w:rPr>
          <w:lang w:val="fr-FR"/>
        </w:rPr>
      </w:pPr>
    </w:p>
    <w:p w14:paraId="62EBA828" w14:textId="77777777" w:rsidR="00517BA2" w:rsidRDefault="00517BA2">
      <w:pPr>
        <w:pStyle w:val="FigureCaption"/>
        <w:rPr>
          <w:lang w:val="fr-FR"/>
        </w:rPr>
      </w:pPr>
    </w:p>
    <w:p w14:paraId="3C545FB3" w14:textId="77777777" w:rsidR="00517BA2" w:rsidRDefault="00517BA2">
      <w:pPr>
        <w:pStyle w:val="FigureCaption"/>
        <w:rPr>
          <w:lang w:val="fr-FR"/>
        </w:rPr>
      </w:pPr>
    </w:p>
    <w:p w14:paraId="6541EC2A" w14:textId="77777777" w:rsidR="00517BA2" w:rsidRDefault="00517BA2">
      <w:pPr>
        <w:pStyle w:val="FigureCaption"/>
        <w:rPr>
          <w:lang w:val="fr-FR"/>
        </w:rPr>
      </w:pPr>
    </w:p>
    <w:p w14:paraId="0A86B67B" w14:textId="77777777" w:rsidR="00517BA2" w:rsidRDefault="00517BA2">
      <w:pPr>
        <w:pStyle w:val="FigureCaption"/>
        <w:rPr>
          <w:lang w:val="fr-FR"/>
        </w:rPr>
      </w:pPr>
    </w:p>
    <w:p w14:paraId="67168FB0" w14:textId="2D0DEE96" w:rsidR="00B97E0F" w:rsidRPr="007224AC" w:rsidRDefault="00000000">
      <w:pPr>
        <w:pStyle w:val="FigureCaption"/>
        <w:rPr>
          <w:lang w:val="fr-FR"/>
        </w:rPr>
      </w:pPr>
      <w:r w:rsidRPr="007224AC">
        <w:rPr>
          <w:lang w:val="fr-FR"/>
        </w:rPr>
        <w:lastRenderedPageBreak/>
        <w:t>Figure 8 : Rendement médian du millet à l’hectare par État (kg/ha)</w:t>
      </w:r>
    </w:p>
    <w:p w14:paraId="67934DD1" w14:textId="77777777" w:rsidR="00B97E0F" w:rsidRDefault="00000000">
      <w:pPr>
        <w:pStyle w:val="Corpsdetexte"/>
      </w:pPr>
      <w:r>
        <w:rPr>
          <w:noProof/>
        </w:rPr>
        <w:drawing>
          <wp:inline distT="0" distB="0" distL="0" distR="0" wp14:anchorId="638857B3" wp14:editId="519503FE">
            <wp:extent cx="5778500" cy="4267200"/>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outputs/graphs/q28_carte_rendement_millet.png"/>
                    <pic:cNvPicPr>
                      <a:picLocks noChangeAspect="1" noChangeArrowheads="1"/>
                    </pic:cNvPicPr>
                  </pic:nvPicPr>
                  <pic:blipFill>
                    <a:blip r:embed="rId14"/>
                    <a:stretch>
                      <a:fillRect/>
                    </a:stretch>
                  </pic:blipFill>
                  <pic:spPr bwMode="auto">
                    <a:xfrm>
                      <a:off x="0" y="0"/>
                      <a:ext cx="5779202" cy="4267718"/>
                    </a:xfrm>
                    <a:prstGeom prst="rect">
                      <a:avLst/>
                    </a:prstGeom>
                    <a:noFill/>
                    <a:ln w="9525">
                      <a:noFill/>
                      <a:headEnd/>
                      <a:tailEnd/>
                    </a:ln>
                  </pic:spPr>
                </pic:pic>
              </a:graphicData>
            </a:graphic>
          </wp:inline>
        </w:drawing>
      </w:r>
    </w:p>
    <w:p w14:paraId="191D46EF" w14:textId="77777777" w:rsidR="00B97E0F" w:rsidRPr="007224AC" w:rsidRDefault="00000000">
      <w:pPr>
        <w:pStyle w:val="Titre2"/>
        <w:rPr>
          <w:lang w:val="fr-FR"/>
        </w:rPr>
      </w:pPr>
      <w:bookmarkStart w:id="31" w:name="relation-engrais-rendement-q29"/>
      <w:bookmarkStart w:id="32" w:name="_Toc227651312"/>
      <w:bookmarkEnd w:id="23"/>
      <w:bookmarkEnd w:id="29"/>
      <w:r w:rsidRPr="007224AC">
        <w:rPr>
          <w:lang w:val="fr-FR"/>
        </w:rPr>
        <w:t>3.6 Relation Engrais × Rendement (Q29)</w:t>
      </w:r>
      <w:bookmarkEnd w:id="32"/>
    </w:p>
    <w:p w14:paraId="133709E8" w14:textId="77777777" w:rsidR="00B97E0F" w:rsidRPr="007224AC" w:rsidRDefault="00000000">
      <w:pPr>
        <w:pStyle w:val="FirstParagraph"/>
        <w:rPr>
          <w:lang w:val="fr-FR"/>
        </w:rPr>
      </w:pPr>
      <w:r w:rsidRPr="007224AC">
        <w:rPr>
          <w:lang w:val="fr-FR"/>
        </w:rPr>
        <w:t>L’analyse de la relation entre l’utilisation d’engrais chimiques et le rendement révèle des résultats contrastés selon la culture. Pour le maïs, l’utilisation d’engrais chimique est associée à un rendement médian significativement supérieur : 1 115 kg/ha avec engrais contre 582 kg/ha sans engrais. Le test de Wilcoxon confirme cette différence (W = 436 741, p &lt; 2,2×10⁻¹⁶) avec une taille d’effet modérée (r = 0,270), indiquant que l’engrais chimique explique une part substantielle de la variance du rendement en maïs.</w:t>
      </w:r>
    </w:p>
    <w:p w14:paraId="4183BCE8" w14:textId="77777777" w:rsidR="00B97E0F" w:rsidRPr="007224AC" w:rsidRDefault="00000000">
      <w:pPr>
        <w:pStyle w:val="Corpsdetexte"/>
        <w:rPr>
          <w:lang w:val="fr-FR"/>
        </w:rPr>
      </w:pPr>
      <w:r w:rsidRPr="007224AC">
        <w:rPr>
          <w:lang w:val="fr-FR"/>
        </w:rPr>
        <w:t>Pour le millet, en revanche, aucune différence significative n’est détectée (W = 411, p = 0,489, r = 0,079). Le rendement médian avec engrais (152 kg/ha) est même légèrement inférieur à celui sans engrais (184 kg/ha), bien que cette différence ne soit pas significative compte tenu de la faible taille d’échantillon des parcelles de millet avec engrais (n = 11 contre n = 66 sans engrais).</w:t>
      </w:r>
    </w:p>
    <w:p w14:paraId="75F2EFE3" w14:textId="77777777" w:rsidR="00B97E0F" w:rsidRPr="007224AC" w:rsidRDefault="00000000">
      <w:pPr>
        <w:pStyle w:val="Corpsdetexte"/>
        <w:rPr>
          <w:lang w:val="fr-FR"/>
        </w:rPr>
      </w:pPr>
      <w:r w:rsidRPr="007224AC">
        <w:rPr>
          <w:lang w:val="fr-FR"/>
        </w:rPr>
        <w:lastRenderedPageBreak/>
        <w:t>Ces résultats suggèrent que l’efficacité des engrais chimiques dépend fortement du contexte agronomique. Le maïs, culture plus réceptive aux intrants minéraux et souvent cultivée dans des conditions plus favorables (humidité, sols), bénéficie nettement de la fertilisation. Le millet, culture des zones marginales à faible pluviométrie et souvent sur sols pauvres, ne montre pas de réponse significative, peut-être en raison de la limitation hydrique qui rend la fertilisation minérale moins efficace.</w:t>
      </w:r>
    </w:p>
    <w:p w14:paraId="03E9CEFB" w14:textId="77777777" w:rsidR="00B97E0F" w:rsidRPr="007224AC" w:rsidRDefault="00000000">
      <w:pPr>
        <w:pStyle w:val="TableCaption"/>
        <w:rPr>
          <w:lang w:val="fr-FR"/>
        </w:rPr>
      </w:pPr>
      <w:r w:rsidRPr="007224AC">
        <w:rPr>
          <w:lang w:val="fr-FR"/>
        </w:rPr>
        <w:t>Rendements selon l’utilisation d’engrais chimique (kg/ha)</w:t>
      </w:r>
    </w:p>
    <w:tbl>
      <w:tblPr>
        <w:tblStyle w:val="Table"/>
        <w:tblW w:w="0" w:type="auto"/>
        <w:jc w:val="center"/>
        <w:tblLook w:val="0020" w:firstRow="1" w:lastRow="0" w:firstColumn="0" w:lastColumn="0" w:noHBand="0" w:noVBand="0"/>
        <w:tblCaption w:val="Rendements selon l’utilisation d’engrais chimique (kg/ha)"/>
      </w:tblPr>
      <w:tblGrid>
        <w:gridCol w:w="883"/>
        <w:gridCol w:w="2429"/>
        <w:gridCol w:w="696"/>
        <w:gridCol w:w="923"/>
        <w:gridCol w:w="736"/>
      </w:tblGrid>
      <w:tr w:rsidR="00B97E0F" w14:paraId="5FBA38EF" w14:textId="77777777" w:rsidTr="00F62BED">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3BB61BDF" w14:textId="77777777" w:rsidR="00B97E0F" w:rsidRDefault="00000000">
            <w:pPr>
              <w:pStyle w:val="Compact"/>
              <w:jc w:val="left"/>
            </w:pPr>
            <w:r>
              <w:t>culture</w:t>
            </w:r>
          </w:p>
        </w:tc>
        <w:tc>
          <w:tcPr>
            <w:tcW w:w="0" w:type="auto"/>
          </w:tcPr>
          <w:p w14:paraId="545805B0" w14:textId="77777777" w:rsidR="00B97E0F" w:rsidRDefault="00000000">
            <w:pPr>
              <w:pStyle w:val="Compact"/>
              <w:jc w:val="left"/>
            </w:pPr>
            <w:r>
              <w:t>engrais_lib</w:t>
            </w:r>
          </w:p>
        </w:tc>
        <w:tc>
          <w:tcPr>
            <w:tcW w:w="0" w:type="auto"/>
          </w:tcPr>
          <w:p w14:paraId="4FDF1C4F" w14:textId="77777777" w:rsidR="00B97E0F" w:rsidRDefault="00000000">
            <w:pPr>
              <w:pStyle w:val="Compact"/>
              <w:jc w:val="center"/>
            </w:pPr>
            <w:r>
              <w:t>n</w:t>
            </w:r>
          </w:p>
        </w:tc>
        <w:tc>
          <w:tcPr>
            <w:tcW w:w="0" w:type="auto"/>
          </w:tcPr>
          <w:p w14:paraId="3D4DE7B4" w14:textId="77777777" w:rsidR="00B97E0F" w:rsidRDefault="00000000">
            <w:pPr>
              <w:pStyle w:val="Compact"/>
              <w:jc w:val="center"/>
            </w:pPr>
            <w:r>
              <w:t>median</w:t>
            </w:r>
          </w:p>
        </w:tc>
        <w:tc>
          <w:tcPr>
            <w:tcW w:w="0" w:type="auto"/>
          </w:tcPr>
          <w:p w14:paraId="70BEB888" w14:textId="77777777" w:rsidR="00B97E0F" w:rsidRDefault="00000000">
            <w:pPr>
              <w:pStyle w:val="Compact"/>
              <w:jc w:val="center"/>
            </w:pPr>
            <w:r>
              <w:t>mean</w:t>
            </w:r>
          </w:p>
        </w:tc>
      </w:tr>
      <w:tr w:rsidR="00B97E0F" w14:paraId="4EEF2CE7" w14:textId="77777777" w:rsidTr="00F62BED">
        <w:trPr>
          <w:jc w:val="center"/>
        </w:trPr>
        <w:tc>
          <w:tcPr>
            <w:tcW w:w="0" w:type="auto"/>
          </w:tcPr>
          <w:p w14:paraId="062708A9" w14:textId="77777777" w:rsidR="00B97E0F" w:rsidRDefault="00000000">
            <w:pPr>
              <w:pStyle w:val="Compact"/>
              <w:jc w:val="left"/>
            </w:pPr>
            <w:r>
              <w:t>Maïs</w:t>
            </w:r>
          </w:p>
        </w:tc>
        <w:tc>
          <w:tcPr>
            <w:tcW w:w="0" w:type="auto"/>
          </w:tcPr>
          <w:p w14:paraId="2283FB16" w14:textId="77777777" w:rsidR="00B97E0F" w:rsidRDefault="00000000">
            <w:pPr>
              <w:pStyle w:val="Compact"/>
              <w:jc w:val="left"/>
            </w:pPr>
            <w:r>
              <w:t>Avec engrais chimique</w:t>
            </w:r>
          </w:p>
        </w:tc>
        <w:tc>
          <w:tcPr>
            <w:tcW w:w="0" w:type="auto"/>
          </w:tcPr>
          <w:p w14:paraId="3C443D9B" w14:textId="77777777" w:rsidR="00B97E0F" w:rsidRDefault="00000000">
            <w:pPr>
              <w:pStyle w:val="Compact"/>
              <w:jc w:val="center"/>
            </w:pPr>
            <w:r>
              <w:t>1008</w:t>
            </w:r>
          </w:p>
        </w:tc>
        <w:tc>
          <w:tcPr>
            <w:tcW w:w="0" w:type="auto"/>
          </w:tcPr>
          <w:p w14:paraId="20FC2925" w14:textId="77777777" w:rsidR="00B97E0F" w:rsidRDefault="00000000">
            <w:pPr>
              <w:pStyle w:val="Compact"/>
              <w:jc w:val="center"/>
            </w:pPr>
            <w:r>
              <w:t>1115</w:t>
            </w:r>
          </w:p>
        </w:tc>
        <w:tc>
          <w:tcPr>
            <w:tcW w:w="0" w:type="auto"/>
          </w:tcPr>
          <w:p w14:paraId="04C32F03" w14:textId="77777777" w:rsidR="00B97E0F" w:rsidRDefault="00000000">
            <w:pPr>
              <w:pStyle w:val="Compact"/>
              <w:jc w:val="center"/>
            </w:pPr>
            <w:r>
              <w:t>1550</w:t>
            </w:r>
          </w:p>
        </w:tc>
      </w:tr>
      <w:tr w:rsidR="00B97E0F" w14:paraId="73979D4D" w14:textId="77777777" w:rsidTr="00F62BED">
        <w:trPr>
          <w:jc w:val="center"/>
        </w:trPr>
        <w:tc>
          <w:tcPr>
            <w:tcW w:w="0" w:type="auto"/>
          </w:tcPr>
          <w:p w14:paraId="489A7734" w14:textId="77777777" w:rsidR="00B97E0F" w:rsidRDefault="00000000">
            <w:pPr>
              <w:pStyle w:val="Compact"/>
              <w:jc w:val="left"/>
            </w:pPr>
            <w:r>
              <w:t>Maïs</w:t>
            </w:r>
          </w:p>
        </w:tc>
        <w:tc>
          <w:tcPr>
            <w:tcW w:w="0" w:type="auto"/>
          </w:tcPr>
          <w:p w14:paraId="68DBE532" w14:textId="77777777" w:rsidR="00B97E0F" w:rsidRDefault="00000000">
            <w:pPr>
              <w:pStyle w:val="Compact"/>
              <w:jc w:val="left"/>
            </w:pPr>
            <w:r>
              <w:t>Sans engrais chimique</w:t>
            </w:r>
          </w:p>
        </w:tc>
        <w:tc>
          <w:tcPr>
            <w:tcW w:w="0" w:type="auto"/>
          </w:tcPr>
          <w:p w14:paraId="56F4B12A" w14:textId="77777777" w:rsidR="00B97E0F" w:rsidRDefault="00000000">
            <w:pPr>
              <w:pStyle w:val="Compact"/>
              <w:jc w:val="center"/>
            </w:pPr>
            <w:r>
              <w:t>1262</w:t>
            </w:r>
          </w:p>
        </w:tc>
        <w:tc>
          <w:tcPr>
            <w:tcW w:w="0" w:type="auto"/>
          </w:tcPr>
          <w:p w14:paraId="043D77B8" w14:textId="77777777" w:rsidR="00B97E0F" w:rsidRDefault="00000000">
            <w:pPr>
              <w:pStyle w:val="Compact"/>
              <w:jc w:val="center"/>
            </w:pPr>
            <w:r>
              <w:t>582</w:t>
            </w:r>
          </w:p>
        </w:tc>
        <w:tc>
          <w:tcPr>
            <w:tcW w:w="0" w:type="auto"/>
          </w:tcPr>
          <w:p w14:paraId="4526910E" w14:textId="77777777" w:rsidR="00B97E0F" w:rsidRDefault="00000000">
            <w:pPr>
              <w:pStyle w:val="Compact"/>
              <w:jc w:val="center"/>
            </w:pPr>
            <w:r>
              <w:t>964</w:t>
            </w:r>
          </w:p>
        </w:tc>
      </w:tr>
      <w:tr w:rsidR="00B97E0F" w14:paraId="4C7DC85A" w14:textId="77777777" w:rsidTr="00F62BED">
        <w:trPr>
          <w:jc w:val="center"/>
        </w:trPr>
        <w:tc>
          <w:tcPr>
            <w:tcW w:w="0" w:type="auto"/>
          </w:tcPr>
          <w:p w14:paraId="1A7A7D4C" w14:textId="77777777" w:rsidR="00B97E0F" w:rsidRDefault="00000000">
            <w:pPr>
              <w:pStyle w:val="Compact"/>
              <w:jc w:val="left"/>
            </w:pPr>
            <w:r>
              <w:t>Millet</w:t>
            </w:r>
          </w:p>
        </w:tc>
        <w:tc>
          <w:tcPr>
            <w:tcW w:w="0" w:type="auto"/>
          </w:tcPr>
          <w:p w14:paraId="68259CDB" w14:textId="77777777" w:rsidR="00B97E0F" w:rsidRDefault="00000000">
            <w:pPr>
              <w:pStyle w:val="Compact"/>
              <w:jc w:val="left"/>
            </w:pPr>
            <w:r>
              <w:t>Avec engrais chimique</w:t>
            </w:r>
          </w:p>
        </w:tc>
        <w:tc>
          <w:tcPr>
            <w:tcW w:w="0" w:type="auto"/>
          </w:tcPr>
          <w:p w14:paraId="05FF6C02" w14:textId="77777777" w:rsidR="00B97E0F" w:rsidRDefault="00000000">
            <w:pPr>
              <w:pStyle w:val="Compact"/>
              <w:jc w:val="center"/>
            </w:pPr>
            <w:r>
              <w:t>11</w:t>
            </w:r>
          </w:p>
        </w:tc>
        <w:tc>
          <w:tcPr>
            <w:tcW w:w="0" w:type="auto"/>
          </w:tcPr>
          <w:p w14:paraId="32DF322A" w14:textId="77777777" w:rsidR="00B97E0F" w:rsidRDefault="00000000">
            <w:pPr>
              <w:pStyle w:val="Compact"/>
              <w:jc w:val="center"/>
            </w:pPr>
            <w:r>
              <w:t>152</w:t>
            </w:r>
          </w:p>
        </w:tc>
        <w:tc>
          <w:tcPr>
            <w:tcW w:w="0" w:type="auto"/>
          </w:tcPr>
          <w:p w14:paraId="379439E5" w14:textId="77777777" w:rsidR="00B97E0F" w:rsidRDefault="00000000">
            <w:pPr>
              <w:pStyle w:val="Compact"/>
              <w:jc w:val="center"/>
            </w:pPr>
            <w:r>
              <w:t>216</w:t>
            </w:r>
          </w:p>
        </w:tc>
      </w:tr>
      <w:tr w:rsidR="00B97E0F" w14:paraId="4421B084" w14:textId="77777777" w:rsidTr="00F62BED">
        <w:trPr>
          <w:jc w:val="center"/>
        </w:trPr>
        <w:tc>
          <w:tcPr>
            <w:tcW w:w="0" w:type="auto"/>
          </w:tcPr>
          <w:p w14:paraId="107C0D73" w14:textId="77777777" w:rsidR="00B97E0F" w:rsidRDefault="00000000">
            <w:pPr>
              <w:pStyle w:val="Compact"/>
              <w:jc w:val="left"/>
            </w:pPr>
            <w:r>
              <w:t>Millet</w:t>
            </w:r>
          </w:p>
        </w:tc>
        <w:tc>
          <w:tcPr>
            <w:tcW w:w="0" w:type="auto"/>
          </w:tcPr>
          <w:p w14:paraId="021CA5B6" w14:textId="77777777" w:rsidR="00B97E0F" w:rsidRDefault="00000000">
            <w:pPr>
              <w:pStyle w:val="Compact"/>
              <w:jc w:val="left"/>
            </w:pPr>
            <w:r>
              <w:t>Sans engrais chimique</w:t>
            </w:r>
          </w:p>
        </w:tc>
        <w:tc>
          <w:tcPr>
            <w:tcW w:w="0" w:type="auto"/>
          </w:tcPr>
          <w:p w14:paraId="200DDBAF" w14:textId="77777777" w:rsidR="00B97E0F" w:rsidRDefault="00000000">
            <w:pPr>
              <w:pStyle w:val="Compact"/>
              <w:jc w:val="center"/>
            </w:pPr>
            <w:r>
              <w:t>66</w:t>
            </w:r>
          </w:p>
        </w:tc>
        <w:tc>
          <w:tcPr>
            <w:tcW w:w="0" w:type="auto"/>
          </w:tcPr>
          <w:p w14:paraId="4EB194A1" w14:textId="77777777" w:rsidR="00B97E0F" w:rsidRDefault="00000000">
            <w:pPr>
              <w:pStyle w:val="Compact"/>
              <w:jc w:val="center"/>
            </w:pPr>
            <w:r>
              <w:t>184</w:t>
            </w:r>
          </w:p>
        </w:tc>
        <w:tc>
          <w:tcPr>
            <w:tcW w:w="0" w:type="auto"/>
          </w:tcPr>
          <w:p w14:paraId="0D9FBCFB" w14:textId="77777777" w:rsidR="00B97E0F" w:rsidRDefault="00000000">
            <w:pPr>
              <w:pStyle w:val="Compact"/>
              <w:jc w:val="center"/>
            </w:pPr>
            <w:r>
              <w:t>317</w:t>
            </w:r>
          </w:p>
        </w:tc>
      </w:tr>
    </w:tbl>
    <w:p w14:paraId="5B7D8ECB" w14:textId="77777777" w:rsidR="00B97E0F" w:rsidRPr="007224AC" w:rsidRDefault="00000000">
      <w:pPr>
        <w:pStyle w:val="FigureCaption"/>
        <w:rPr>
          <w:lang w:val="fr-FR"/>
        </w:rPr>
      </w:pPr>
      <w:r w:rsidRPr="007224AC">
        <w:rPr>
          <w:lang w:val="fr-FR"/>
        </w:rPr>
        <w:t>Figure 9 : Relation entre utilisation d’engrais chimique et rendement (</w:t>
      </w:r>
      <w:proofErr w:type="spellStart"/>
      <w:r w:rsidRPr="007224AC">
        <w:rPr>
          <w:lang w:val="fr-FR"/>
        </w:rPr>
        <w:t>boxplot</w:t>
      </w:r>
      <w:proofErr w:type="spellEnd"/>
      <w:r w:rsidRPr="007224AC">
        <w:rPr>
          <w:lang w:val="fr-FR"/>
        </w:rPr>
        <w:t>)</w:t>
      </w:r>
    </w:p>
    <w:p w14:paraId="7ADBEF96" w14:textId="77777777" w:rsidR="00B97E0F" w:rsidRDefault="00000000" w:rsidP="009D3872">
      <w:pPr>
        <w:pStyle w:val="Corpsdetexte"/>
        <w:jc w:val="center"/>
      </w:pPr>
      <w:r>
        <w:rPr>
          <w:noProof/>
        </w:rPr>
        <w:drawing>
          <wp:inline distT="0" distB="0" distL="0" distR="0" wp14:anchorId="1494B3BE" wp14:editId="27C04EB3">
            <wp:extent cx="5969000" cy="3316111"/>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outputs/graphs/q29_rendement_engrais_boxplot.png"/>
                    <pic:cNvPicPr>
                      <a:picLocks noChangeAspect="1" noChangeArrowheads="1"/>
                    </pic:cNvPicPr>
                  </pic:nvPicPr>
                  <pic:blipFill>
                    <a:blip r:embed="rId15"/>
                    <a:stretch>
                      <a:fillRect/>
                    </a:stretch>
                  </pic:blipFill>
                  <pic:spPr bwMode="auto">
                    <a:xfrm>
                      <a:off x="0" y="0"/>
                      <a:ext cx="5969000" cy="3316111"/>
                    </a:xfrm>
                    <a:prstGeom prst="rect">
                      <a:avLst/>
                    </a:prstGeom>
                    <a:noFill/>
                    <a:ln w="9525">
                      <a:noFill/>
                      <a:headEnd/>
                      <a:tailEnd/>
                    </a:ln>
                  </pic:spPr>
                </pic:pic>
              </a:graphicData>
            </a:graphic>
          </wp:inline>
        </w:drawing>
      </w:r>
    </w:p>
    <w:p w14:paraId="628358A2" w14:textId="77777777" w:rsidR="00B97E0F" w:rsidRPr="007224AC" w:rsidRDefault="00000000">
      <w:pPr>
        <w:pStyle w:val="Titre1"/>
        <w:rPr>
          <w:lang w:val="fr-FR"/>
        </w:rPr>
      </w:pPr>
      <w:bookmarkStart w:id="33" w:name="discussion"/>
      <w:bookmarkStart w:id="34" w:name="_Toc227651313"/>
      <w:bookmarkEnd w:id="9"/>
      <w:bookmarkEnd w:id="31"/>
      <w:r w:rsidRPr="007224AC">
        <w:rPr>
          <w:lang w:val="fr-FR"/>
        </w:rPr>
        <w:lastRenderedPageBreak/>
        <w:t>4. Discussion</w:t>
      </w:r>
      <w:bookmarkEnd w:id="34"/>
    </w:p>
    <w:p w14:paraId="63EC2487" w14:textId="77777777" w:rsidR="00B97E0F" w:rsidRPr="007224AC" w:rsidRDefault="00000000">
      <w:pPr>
        <w:pStyle w:val="FirstParagraph"/>
        <w:rPr>
          <w:lang w:val="fr-FR"/>
        </w:rPr>
      </w:pPr>
      <w:r w:rsidRPr="007224AC">
        <w:rPr>
          <w:lang w:val="fr-FR"/>
        </w:rPr>
        <w:t>Les résultats dressent un portrait de l’agriculture nigériane dominé par la polyculture de subsistance et une utilisation encore limitée des intrants modernes. La prédominance du maïs (première culture en fréquence) et du manioc illustre la dualité entre les zones céréalières du Nord et les zones à tubercules du Sud. La diversification culturale, légèrement plus élevée en milieu rural (3,15 cultures en moyenne contre 2,87 en urbain), traduit une stratégie de sécurisation alimentaire fondée sur la diversification des risques plutôt que sur la spécialisation productive.</w:t>
      </w:r>
    </w:p>
    <w:p w14:paraId="75423B89" w14:textId="77777777" w:rsidR="00B97E0F" w:rsidRPr="007224AC" w:rsidRDefault="00000000">
      <w:pPr>
        <w:pStyle w:val="Corpsdetexte"/>
        <w:rPr>
          <w:lang w:val="fr-FR"/>
        </w:rPr>
      </w:pPr>
      <w:r w:rsidRPr="007224AC">
        <w:rPr>
          <w:lang w:val="fr-FR"/>
        </w:rPr>
        <w:t xml:space="preserve">L’utilisation des engrais chimiques, bien que non négligeable (34,4 % des parcelles rurales), reste en deçà des potentiels agronomiques du Nigeria. La cartographie révèle un gradient Nord-Sud marqué, avec des taux élevés dans les zones céréalières programmes et des taux faibles dans les zones forestières du Sud. L’association significative mais faible entre milieu et utilisation d’engrais (V de </w:t>
      </w:r>
      <w:proofErr w:type="spellStart"/>
      <w:r w:rsidRPr="007224AC">
        <w:rPr>
          <w:lang w:val="fr-FR"/>
        </w:rPr>
        <w:t>Cramér</w:t>
      </w:r>
      <w:proofErr w:type="spellEnd"/>
      <w:r w:rsidRPr="007224AC">
        <w:rPr>
          <w:lang w:val="fr-FR"/>
        </w:rPr>
        <w:t xml:space="preserve"> = 0,045) suggère que d’autres facteurs (accès aux marchés, prix des intrants, extension agricole) jouent un rôle plus déterminant que le seul milieu de résidence.</w:t>
      </w:r>
    </w:p>
    <w:p w14:paraId="08F2F793" w14:textId="77777777" w:rsidR="00B97E0F" w:rsidRPr="007224AC" w:rsidRDefault="00000000">
      <w:pPr>
        <w:pStyle w:val="Corpsdetexte"/>
        <w:rPr>
          <w:lang w:val="fr-FR"/>
        </w:rPr>
      </w:pPr>
      <w:r w:rsidRPr="007224AC">
        <w:rPr>
          <w:lang w:val="fr-FR"/>
        </w:rPr>
        <w:t xml:space="preserve">Les rendements observés (médiane maïs : 788 kg/ha, médiane millet : 179 kg/ha) sont caractéristiques de l’agriculture de subsistance africaine, très en deçà des potentiels génétiques des variétés modernes. L’élimination des </w:t>
      </w:r>
      <w:proofErr w:type="spellStart"/>
      <w:r w:rsidRPr="007224AC">
        <w:rPr>
          <w:lang w:val="fr-FR"/>
        </w:rPr>
        <w:t>outliers</w:t>
      </w:r>
      <w:proofErr w:type="spellEnd"/>
      <w:r w:rsidRPr="007224AC">
        <w:rPr>
          <w:lang w:val="fr-FR"/>
        </w:rPr>
        <w:t xml:space="preserve"> (3,9 % des observations) n’a pas modifié l’ordre de grandeur des résultats, confirmant la robustesse des statistiques descriptives. La relation positive et significative entre engrais chimique et rendement en maïs (r = 0,270) confirme les conclusions de la littérature agronomique, tandis que l’absence de relation pour le millet souligne les limites de la “package technologique” dans les zones à contraintes environnementales fortes.</w:t>
      </w:r>
    </w:p>
    <w:p w14:paraId="6C107F2B" w14:textId="77777777" w:rsidR="00B97E0F" w:rsidRDefault="00000000">
      <w:pPr>
        <w:pStyle w:val="Corpsdetexte"/>
      </w:pPr>
      <w:proofErr w:type="spellStart"/>
      <w:proofErr w:type="gramStart"/>
      <w:r>
        <w:rPr>
          <w:b/>
          <w:bCs/>
        </w:rPr>
        <w:t>Limites</w:t>
      </w:r>
      <w:proofErr w:type="spellEnd"/>
      <w:r>
        <w:rPr>
          <w:b/>
          <w:bCs/>
        </w:rPr>
        <w:t xml:space="preserve"> :</w:t>
      </w:r>
      <w:proofErr w:type="gramEnd"/>
    </w:p>
    <w:p w14:paraId="4FEB7A60" w14:textId="77777777" w:rsidR="00B97E0F" w:rsidRPr="007224AC" w:rsidRDefault="00000000">
      <w:pPr>
        <w:numPr>
          <w:ilvl w:val="0"/>
          <w:numId w:val="5"/>
        </w:numPr>
        <w:rPr>
          <w:lang w:val="fr-FR"/>
        </w:rPr>
      </w:pPr>
      <w:r w:rsidRPr="007224AC">
        <w:rPr>
          <w:lang w:val="fr-FR"/>
        </w:rPr>
        <w:t>Le rendement est calculé sur la base de la production déclarée et de la superficie mesurée ou déclarée, avec un risque de biais de mesure hétérogène selon les parcelles.</w:t>
      </w:r>
    </w:p>
    <w:p w14:paraId="17C28221" w14:textId="77777777" w:rsidR="00B97E0F" w:rsidRPr="007224AC" w:rsidRDefault="00000000">
      <w:pPr>
        <w:numPr>
          <w:ilvl w:val="0"/>
          <w:numId w:val="5"/>
        </w:numPr>
        <w:rPr>
          <w:lang w:val="fr-FR"/>
        </w:rPr>
      </w:pPr>
      <w:r w:rsidRPr="007224AC">
        <w:rPr>
          <w:lang w:val="fr-FR"/>
        </w:rPr>
        <w:t>Les tests statistiques (Wilcoxon, Chi-deux) sont appliqués sur données brutes, faute de versions pondérées standard disponibles en R. Les estimations de taux pondérées restent l’indicateur principal pour la représentativité.</w:t>
      </w:r>
    </w:p>
    <w:p w14:paraId="1C06E9E2" w14:textId="77777777" w:rsidR="00B97E0F" w:rsidRPr="007224AC" w:rsidRDefault="00000000">
      <w:pPr>
        <w:numPr>
          <w:ilvl w:val="0"/>
          <w:numId w:val="5"/>
        </w:numPr>
        <w:rPr>
          <w:lang w:val="fr-FR"/>
        </w:rPr>
      </w:pPr>
      <w:r w:rsidRPr="007224AC">
        <w:rPr>
          <w:lang w:val="fr-FR"/>
        </w:rPr>
        <w:lastRenderedPageBreak/>
        <w:t>La faible représentation du millet dans l’échantillon (77 observations contre 2 270 pour le maïs) limite la puissance statistique des comparaisons pour cette culture.</w:t>
      </w:r>
    </w:p>
    <w:p w14:paraId="504737ED" w14:textId="77777777" w:rsidR="00B97E0F" w:rsidRPr="007224AC" w:rsidRDefault="00000000">
      <w:pPr>
        <w:numPr>
          <w:ilvl w:val="0"/>
          <w:numId w:val="5"/>
        </w:numPr>
        <w:rPr>
          <w:lang w:val="fr-FR"/>
        </w:rPr>
      </w:pPr>
      <w:r w:rsidRPr="007224AC">
        <w:rPr>
          <w:lang w:val="fr-FR"/>
        </w:rPr>
        <w:t>La carte par État est calculée sur données brutes ; le plan de sondage du GHS-Panel n’étant pas conçu pour des estimations représentatives au niveau des États, ces résultats sont fournis à titre indicatif.</w:t>
      </w:r>
    </w:p>
    <w:p w14:paraId="57395B1C" w14:textId="77777777" w:rsidR="00B97E0F" w:rsidRPr="007224AC" w:rsidRDefault="00000000">
      <w:pPr>
        <w:numPr>
          <w:ilvl w:val="0"/>
          <w:numId w:val="5"/>
        </w:numPr>
        <w:rPr>
          <w:lang w:val="fr-FR"/>
        </w:rPr>
      </w:pPr>
      <w:r w:rsidRPr="007224AC">
        <w:rPr>
          <w:lang w:val="fr-FR"/>
        </w:rPr>
        <w:t>L’analyse ne distingue pas les types d’engrais chimiques (NPK vs urée) dans la relation rendement-engrais, bien que la décomposition Q27 montre des patterns d’utilisation différents.</w:t>
      </w:r>
    </w:p>
    <w:p w14:paraId="4E691D1C" w14:textId="77777777" w:rsidR="00B97E0F" w:rsidRPr="007224AC" w:rsidRDefault="00000000">
      <w:pPr>
        <w:pStyle w:val="Titre1"/>
        <w:rPr>
          <w:lang w:val="fr-FR"/>
        </w:rPr>
      </w:pPr>
      <w:bookmarkStart w:id="35" w:name="conclusion"/>
      <w:bookmarkStart w:id="36" w:name="_Toc227651314"/>
      <w:bookmarkEnd w:id="33"/>
      <w:r w:rsidRPr="007224AC">
        <w:rPr>
          <w:lang w:val="fr-FR"/>
        </w:rPr>
        <w:t>5. Conclusion</w:t>
      </w:r>
      <w:bookmarkEnd w:id="36"/>
    </w:p>
    <w:p w14:paraId="318E9024" w14:textId="77777777" w:rsidR="00B97E0F" w:rsidRPr="007224AC" w:rsidRDefault="00000000">
      <w:pPr>
        <w:pStyle w:val="FirstParagraph"/>
        <w:rPr>
          <w:lang w:val="fr-FR"/>
        </w:rPr>
      </w:pPr>
      <w:r w:rsidRPr="007224AC">
        <w:rPr>
          <w:lang w:val="fr-FR"/>
        </w:rPr>
        <w:t xml:space="preserve">Ce travail a permis de décrire les pratiques culturales, l’utilisation des intrants et les rendements agricoles des ménages nigérians à partir de la vague 4 du GHS-Panel. Il met en évidence une agriculture dominée par le maïs et les tubercules, une diversification culturale légèrement plus marquée en milieu rural, une utilisation des engrais chimiques encore marginale malgré des taux élevés de NPK dans certaines zones, et des rendements caractéristiques de l’agriculture de subsistance à faible intensité d’intrants. La relation positive entre engrais et rendement pour le maïs, contrastée avec l’absence de relation pour le millet, souligne la nécessité de recommandations agronomiques différenciées selon les </w:t>
      </w:r>
      <w:proofErr w:type="spellStart"/>
      <w:r w:rsidRPr="007224AC">
        <w:rPr>
          <w:lang w:val="fr-FR"/>
        </w:rPr>
        <w:t>agro-écosystèmes</w:t>
      </w:r>
      <w:proofErr w:type="spellEnd"/>
      <w:r w:rsidRPr="007224AC">
        <w:rPr>
          <w:lang w:val="fr-FR"/>
        </w:rPr>
        <w:t>. Ces résultats constituent une base analytique pour l’orientation des politiques agricoles vers une intensification durable tenant compte des spécificités des cultures et des zones géographiques.</w:t>
      </w:r>
      <w:bookmarkEnd w:id="35"/>
    </w:p>
    <w:sectPr w:rsidR="00B97E0F" w:rsidRPr="007224AC" w:rsidSect="00615638">
      <w:headerReference w:type="even" r:id="rId16"/>
      <w:headerReference w:type="default" r:id="rId17"/>
      <w:footerReference w:type="even" r:id="rId18"/>
      <w:footerReference w:type="default" r:id="rId19"/>
      <w:headerReference w:type="first" r:id="rId20"/>
      <w:footerReference w:type="first" r:id="rId21"/>
      <w:footnotePr>
        <w:numRestart w:val="eachSect"/>
      </w:footnotePr>
      <w:pgSz w:w="12240" w:h="15840"/>
      <w:pgMar w:top="1417" w:right="1417" w:bottom="1417" w:left="1417" w:header="720" w:footer="68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0DAE6" w14:textId="77777777" w:rsidR="00000000" w:rsidRDefault="00000000">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F9BEB" w14:textId="77777777" w:rsidR="00000000" w:rsidRPr="00615638" w:rsidRDefault="00000000">
    <w:pPr>
      <w:pStyle w:val="Pieddepage"/>
      <w:jc w:val="right"/>
      <w:rPr>
        <w:b/>
      </w:rPr>
    </w:pPr>
    <w:r w:rsidRPr="00615638">
      <w:rPr>
        <w:b/>
        <w:szCs w:val="20"/>
        <w:lang w:val="fr-FR"/>
      </w:rPr>
      <w:t xml:space="preserve">p. </w:t>
    </w:r>
    <w:r w:rsidRPr="00615638">
      <w:rPr>
        <w:b/>
        <w:szCs w:val="20"/>
      </w:rPr>
      <w:fldChar w:fldCharType="begin"/>
    </w:r>
    <w:r w:rsidRPr="00615638">
      <w:rPr>
        <w:b/>
        <w:szCs w:val="20"/>
      </w:rPr>
      <w:instrText>PAGE  \* Arabic</w:instrText>
    </w:r>
    <w:r w:rsidRPr="00615638">
      <w:rPr>
        <w:b/>
        <w:szCs w:val="20"/>
      </w:rPr>
      <w:fldChar w:fldCharType="separate"/>
    </w:r>
    <w:r w:rsidRPr="00615638">
      <w:rPr>
        <w:b/>
        <w:szCs w:val="20"/>
        <w:lang w:val="fr-FR"/>
      </w:rPr>
      <w:t>1</w:t>
    </w:r>
    <w:r w:rsidRPr="00615638">
      <w:rPr>
        <w:b/>
        <w:szCs w:val="20"/>
      </w:rPr>
      <w:fldChar w:fldCharType="end"/>
    </w:r>
  </w:p>
  <w:p w14:paraId="249D562C" w14:textId="77777777" w:rsidR="00000000" w:rsidRDefault="00000000">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4D957" w14:textId="77777777" w:rsidR="00000000" w:rsidRDefault="00000000">
    <w:pPr>
      <w:pStyle w:val="Pieddepage"/>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3DED5" w14:textId="77777777" w:rsidR="00000000" w:rsidRDefault="00000000">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A544E" w14:textId="77777777" w:rsidR="00000000" w:rsidRDefault="00000000">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B87EC" w14:textId="77777777" w:rsidR="00000000" w:rsidRDefault="0000000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492AFE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C80539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50485322">
    <w:abstractNumId w:val="0"/>
  </w:num>
  <w:num w:numId="2" w16cid:durableId="639262618">
    <w:abstractNumId w:val="0"/>
  </w:num>
  <w:num w:numId="3" w16cid:durableId="892036996">
    <w:abstractNumId w:val="1"/>
  </w:num>
  <w:num w:numId="4" w16cid:durableId="1019282248">
    <w:abstractNumId w:val="1"/>
  </w:num>
  <w:num w:numId="5" w16cid:durableId="1148018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E0F"/>
    <w:rsid w:val="00252CC4"/>
    <w:rsid w:val="0027370C"/>
    <w:rsid w:val="00452F9C"/>
    <w:rsid w:val="00460A6D"/>
    <w:rsid w:val="00511AF0"/>
    <w:rsid w:val="00517BA2"/>
    <w:rsid w:val="007224AC"/>
    <w:rsid w:val="009D3872"/>
    <w:rsid w:val="00B97E0F"/>
    <w:rsid w:val="00CE694F"/>
    <w:rsid w:val="00D074E7"/>
    <w:rsid w:val="00F62BE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5179A"/>
  <w15:docId w15:val="{8A09A626-3623-4561-89F0-3C954555B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C0C21"/>
    <w:pPr>
      <w:spacing w:line="360" w:lineRule="auto"/>
    </w:pPr>
    <w:rPr>
      <w:rFonts w:ascii="Times New Roman" w:hAnsi="Times New Roman"/>
    </w:rPr>
  </w:style>
  <w:style w:type="paragraph" w:styleId="Titre1">
    <w:name w:val="heading 1"/>
    <w:basedOn w:val="Normal"/>
    <w:next w:val="Corpsdetexte"/>
    <w:link w:val="Titre1Car"/>
    <w:uiPriority w:val="9"/>
    <w:qFormat/>
    <w:rsid w:val="005612AC"/>
    <w:pPr>
      <w:keepNext/>
      <w:keepLines/>
      <w:spacing w:before="360" w:after="80"/>
      <w:outlineLvl w:val="0"/>
    </w:pPr>
    <w:rPr>
      <w:rFonts w:eastAsiaTheme="majorEastAsia" w:cstheme="majorBidi"/>
      <w:b/>
      <w:color w:val="0B769F" w:themeColor="accent4" w:themeShade="BF"/>
      <w:sz w:val="32"/>
      <w:szCs w:val="40"/>
    </w:rPr>
  </w:style>
  <w:style w:type="paragraph" w:styleId="Titre2">
    <w:name w:val="heading 2"/>
    <w:basedOn w:val="Normal"/>
    <w:next w:val="Corpsdetexte"/>
    <w:link w:val="Titre2Car"/>
    <w:uiPriority w:val="9"/>
    <w:semiHidden/>
    <w:unhideWhenUsed/>
    <w:qFormat/>
    <w:rsid w:val="005612AC"/>
    <w:pPr>
      <w:keepNext/>
      <w:keepLines/>
      <w:spacing w:before="160" w:after="80"/>
      <w:outlineLvl w:val="1"/>
    </w:pPr>
    <w:rPr>
      <w:rFonts w:eastAsiaTheme="majorEastAsia" w:cstheme="majorBidi"/>
      <w:b/>
      <w:color w:val="0B769F" w:themeColor="accent4" w:themeShade="BF"/>
      <w:sz w:val="28"/>
      <w:szCs w:val="32"/>
    </w:rPr>
  </w:style>
  <w:style w:type="paragraph" w:styleId="Titre3">
    <w:name w:val="heading 3"/>
    <w:basedOn w:val="Normal"/>
    <w:next w:val="Corpsdetexte"/>
    <w:link w:val="Titre3Car"/>
    <w:uiPriority w:val="9"/>
    <w:semiHidden/>
    <w:unhideWhenUsed/>
    <w:qFormat/>
    <w:rsid w:val="005612AC"/>
    <w:pPr>
      <w:keepNext/>
      <w:keepLines/>
      <w:spacing w:before="160" w:after="80"/>
      <w:outlineLvl w:val="2"/>
    </w:pPr>
    <w:rPr>
      <w:rFonts w:eastAsiaTheme="majorEastAsia" w:cstheme="majorBidi"/>
      <w:b/>
      <w:color w:val="0B769F" w:themeColor="accent4"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rsid w:val="00E12414"/>
    <w:pPr>
      <w:spacing w:before="180" w:after="180"/>
      <w:jc w:val="both"/>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5612AC"/>
    <w:rPr>
      <w:rFonts w:ascii="Times New Roman" w:eastAsiaTheme="majorEastAsia" w:hAnsi="Times New Roman" w:cstheme="majorBidi"/>
      <w:b/>
      <w:color w:val="0B769F" w:themeColor="accent4" w:themeShade="BF"/>
      <w:sz w:val="32"/>
      <w:szCs w:val="40"/>
    </w:rPr>
  </w:style>
  <w:style w:type="character" w:customStyle="1" w:styleId="Titre2Car">
    <w:name w:val="Titre 2 Car"/>
    <w:basedOn w:val="Policepardfaut"/>
    <w:link w:val="Titre2"/>
    <w:uiPriority w:val="9"/>
    <w:semiHidden/>
    <w:rsid w:val="005612AC"/>
    <w:rPr>
      <w:rFonts w:ascii="Times New Roman" w:eastAsiaTheme="majorEastAsia" w:hAnsi="Times New Roman" w:cstheme="majorBidi"/>
      <w:b/>
      <w:color w:val="0B769F" w:themeColor="accent4" w:themeShade="BF"/>
      <w:sz w:val="28"/>
      <w:szCs w:val="32"/>
    </w:rPr>
  </w:style>
  <w:style w:type="character" w:customStyle="1" w:styleId="Titre3Car">
    <w:name w:val="Titre 3 Car"/>
    <w:basedOn w:val="Policepardfaut"/>
    <w:link w:val="Titre3"/>
    <w:uiPriority w:val="9"/>
    <w:semiHidden/>
    <w:rsid w:val="005612AC"/>
    <w:rPr>
      <w:rFonts w:ascii="Times New Roman" w:eastAsiaTheme="majorEastAsia" w:hAnsi="Times New Roman" w:cstheme="majorBidi"/>
      <w:b/>
      <w:color w:val="0B769F" w:themeColor="accent4"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rsid w:val="003C62BE"/>
    <w:pPr>
      <w:spacing w:after="120"/>
    </w:pPr>
  </w:style>
  <w:style w:type="paragraph" w:customStyle="1" w:styleId="TableCaption">
    <w:name w:val="Table Caption"/>
    <w:basedOn w:val="Lgende"/>
    <w:rsid w:val="00D414F5"/>
    <w:pPr>
      <w:keepNext/>
      <w:spacing w:before="120"/>
      <w:jc w:val="center"/>
    </w:pPr>
    <w:rPr>
      <w:i/>
    </w:rPr>
  </w:style>
  <w:style w:type="paragraph" w:customStyle="1" w:styleId="ImageCaption">
    <w:name w:val="Image Caption"/>
    <w:basedOn w:val="Lgende"/>
    <w:rsid w:val="003E44D8"/>
    <w:pPr>
      <w:jc w:val="center"/>
    </w:pPr>
  </w:style>
  <w:style w:type="paragraph" w:customStyle="1" w:styleId="Figure">
    <w:name w:val="Figure"/>
    <w:basedOn w:val="Normal"/>
    <w:rsid w:val="003E44D8"/>
    <w:pPr>
      <w:jc w:val="center"/>
    </w:pPr>
  </w:style>
  <w:style w:type="paragraph" w:customStyle="1" w:styleId="CaptionedFigure">
    <w:name w:val="Captioned Figure"/>
    <w:basedOn w:val="Figure"/>
    <w:pPr>
      <w:keepNext/>
    </w:pPr>
  </w:style>
  <w:style w:type="character" w:customStyle="1" w:styleId="LgendeCar">
    <w:name w:val="Légende Car"/>
    <w:basedOn w:val="Policepardfaut"/>
    <w:link w:val="Lgende"/>
    <w:rsid w:val="003C62BE"/>
    <w:rPr>
      <w:rFonts w:ascii="Times New Roman" w:hAnsi="Times New Roman"/>
    </w:rPr>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rPr>
      <w:rFonts w:ascii="Times New Roman" w:hAnsi="Times New Roman"/>
    </w:rPr>
  </w:style>
  <w:style w:type="character" w:styleId="Appelnotedebasdep">
    <w:name w:val="footnote reference"/>
    <w:basedOn w:val="LgendeCar"/>
    <w:rPr>
      <w:rFonts w:ascii="Times New Roman" w:hAnsi="Times New Roman"/>
      <w:vertAlign w:val="superscript"/>
    </w:rPr>
  </w:style>
  <w:style w:type="character" w:styleId="Lienhypertexte">
    <w:name w:val="Hyperlink"/>
    <w:basedOn w:val="LgendeCar"/>
    <w:uiPriority w:val="99"/>
    <w:rPr>
      <w:rFonts w:ascii="Times New Roman" w:hAnsi="Times New Roman"/>
      <w:color w:val="156082" w:themeColor="accent1"/>
    </w:rPr>
  </w:style>
  <w:style w:type="paragraph" w:styleId="En-ttedetabledesmatires">
    <w:name w:val="TOC Heading"/>
    <w:basedOn w:val="Titre1"/>
    <w:next w:val="Corpsdetexte"/>
    <w:uiPriority w:val="39"/>
    <w:unhideWhenUsed/>
    <w:qFormat/>
    <w:rsid w:val="004D0950"/>
    <w:pPr>
      <w:spacing w:before="240" w:line="259" w:lineRule="auto"/>
      <w:outlineLvl w:val="9"/>
    </w:pPr>
    <w:rPr>
      <w:b w:val="0"/>
      <w:color w:val="4C94D8" w:themeColor="text2" w:themeTint="8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extebrut">
    <w:name w:val="Plain Text"/>
    <w:basedOn w:val="Normal"/>
    <w:link w:val="TextebrutCar"/>
    <w:rsid w:val="004D0950"/>
    <w:pPr>
      <w:spacing w:after="0"/>
      <w:jc w:val="both"/>
    </w:pPr>
    <w:rPr>
      <w:szCs w:val="21"/>
    </w:rPr>
  </w:style>
  <w:style w:type="character" w:customStyle="1" w:styleId="TextebrutCar">
    <w:name w:val="Texte brut Car"/>
    <w:basedOn w:val="Policepardfaut"/>
    <w:link w:val="Textebrut"/>
    <w:rsid w:val="004D0950"/>
    <w:rPr>
      <w:rFonts w:ascii="Times New Roman" w:hAnsi="Times New Roman"/>
      <w:szCs w:val="21"/>
    </w:rPr>
  </w:style>
  <w:style w:type="paragraph" w:styleId="En-tte">
    <w:name w:val="header"/>
    <w:basedOn w:val="Normal"/>
    <w:link w:val="En-tteCar"/>
    <w:rsid w:val="00615638"/>
    <w:pPr>
      <w:tabs>
        <w:tab w:val="center" w:pos="4536"/>
        <w:tab w:val="right" w:pos="9072"/>
      </w:tabs>
      <w:spacing w:after="0"/>
    </w:pPr>
  </w:style>
  <w:style w:type="character" w:customStyle="1" w:styleId="En-tteCar">
    <w:name w:val="En-tête Car"/>
    <w:basedOn w:val="Policepardfaut"/>
    <w:link w:val="En-tte"/>
    <w:rsid w:val="00615638"/>
  </w:style>
  <w:style w:type="paragraph" w:styleId="Pieddepage">
    <w:name w:val="footer"/>
    <w:basedOn w:val="Normal"/>
    <w:link w:val="PieddepageCar"/>
    <w:uiPriority w:val="99"/>
    <w:rsid w:val="00615638"/>
    <w:pPr>
      <w:tabs>
        <w:tab w:val="center" w:pos="4536"/>
        <w:tab w:val="right" w:pos="9072"/>
      </w:tabs>
      <w:spacing w:after="0"/>
    </w:pPr>
  </w:style>
  <w:style w:type="character" w:customStyle="1" w:styleId="PieddepageCar">
    <w:name w:val="Pied de page Car"/>
    <w:basedOn w:val="Policepardfaut"/>
    <w:link w:val="Pieddepage"/>
    <w:uiPriority w:val="99"/>
    <w:rsid w:val="00615638"/>
  </w:style>
  <w:style w:type="paragraph" w:customStyle="1" w:styleId="FigureCaption">
    <w:name w:val="Figure Caption"/>
    <w:basedOn w:val="Corpsdetexte"/>
    <w:qFormat/>
    <w:rsid w:val="001829A9"/>
    <w:pPr>
      <w:jc w:val="center"/>
    </w:pPr>
    <w:rPr>
      <w:i/>
    </w:rPr>
  </w:style>
  <w:style w:type="paragraph" w:styleId="TM1">
    <w:name w:val="toc 1"/>
    <w:basedOn w:val="Normal"/>
    <w:next w:val="Normal"/>
    <w:autoRedefine/>
    <w:uiPriority w:val="39"/>
    <w:rsid w:val="007224AC"/>
    <w:pPr>
      <w:spacing w:after="100"/>
    </w:pPr>
  </w:style>
  <w:style w:type="paragraph" w:styleId="TM2">
    <w:name w:val="toc 2"/>
    <w:basedOn w:val="Normal"/>
    <w:next w:val="Normal"/>
    <w:autoRedefine/>
    <w:uiPriority w:val="39"/>
    <w:rsid w:val="007224AC"/>
    <w:pPr>
      <w:spacing w:after="100"/>
      <w:ind w:left="240"/>
    </w:pPr>
  </w:style>
  <w:style w:type="paragraph" w:styleId="TM3">
    <w:name w:val="toc 3"/>
    <w:basedOn w:val="Normal"/>
    <w:next w:val="Normal"/>
    <w:autoRedefine/>
    <w:uiPriority w:val="39"/>
    <w:rsid w:val="007224A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TotalTime>
  <Pages>20</Pages>
  <Words>3182</Words>
  <Characters>17505</Characters>
  <Application>Microsoft Office Word</Application>
  <DocSecurity>0</DocSecurity>
  <Lines>145</Lines>
  <Paragraphs>41</Paragraphs>
  <ScaleCrop>false</ScaleCrop>
  <HeadingPairs>
    <vt:vector size="2" baseType="variant">
      <vt:variant>
        <vt:lpstr>Titre</vt:lpstr>
      </vt:variant>
      <vt:variant>
        <vt:i4>1</vt:i4>
      </vt:variant>
    </vt:vector>
  </HeadingPairs>
  <TitlesOfParts>
    <vt:vector size="1" baseType="lpstr">
      <vt:lpstr>Untitled</vt:lpstr>
    </vt:vector>
  </TitlesOfParts>
  <Company/>
  <LinksUpToDate>false</LinksUpToDate>
  <CharactersWithSpaces>20646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MOUHAMED SECK</cp:lastModifiedBy>
  <cp:revision>13</cp:revision>
  <dcterms:created xsi:type="dcterms:W3CDTF">2026-04-21T08:07:00Z</dcterms:created>
  <dcterms:modified xsi:type="dcterms:W3CDTF">2026-04-21T08:11:00Z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output">
    <vt:lpwstr/>
  </property>
</Properties>
</file>