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719166787"/>
        <w:docPartObj>
          <w:docPartGallery w:val="Cover Pages"/>
          <w:docPartUnique/>
        </w:docPartObj>
      </w:sdtPr>
      <w:sdtEndPr/>
      <w:sdtContent>
        <w:p w14:paraId="2EEF99F4" w14:textId="4101197F" w:rsidR="00BE6295" w:rsidRDefault="00BE6295" w:rsidP="0043632D"/>
        <w:p w14:paraId="34BAFC30" w14:textId="77777777" w:rsidR="00BE6295" w:rsidRDefault="00BE6295">
          <w:pPr>
            <w:spacing w:line="240" w:lineRule="auto"/>
            <w:contextualSpacing w:val="0"/>
            <w:jc w:val="left"/>
          </w:pPr>
        </w:p>
        <w:p w14:paraId="6340CD8F" w14:textId="77777777" w:rsidR="0043632D" w:rsidRPr="00422843" w:rsidRDefault="0043632D" w:rsidP="00422843">
          <w:pPr>
            <w:pStyle w:val="Titre"/>
          </w:pPr>
          <w:r w:rsidRPr="00422843">
            <w:t>Titre principal</w:t>
          </w:r>
        </w:p>
        <w:p w14:paraId="481AE5CD" w14:textId="77777777" w:rsidR="0043632D" w:rsidRPr="00422843" w:rsidRDefault="0043632D" w:rsidP="00422843">
          <w:pPr>
            <w:pStyle w:val="Sous-titre"/>
          </w:pPr>
          <w:r w:rsidRPr="00422843">
            <w:t xml:space="preserve">Nigeria General </w:t>
          </w:r>
          <w:proofErr w:type="spellStart"/>
          <w:r w:rsidRPr="00422843">
            <w:t>Household</w:t>
          </w:r>
          <w:proofErr w:type="spellEnd"/>
          <w:r w:rsidRPr="00422843">
            <w:t xml:space="preserve"> Survey Panel </w:t>
          </w:r>
          <w:proofErr w:type="spellStart"/>
          <w:r w:rsidRPr="00422843">
            <w:t>Wave</w:t>
          </w:r>
          <w:proofErr w:type="spellEnd"/>
          <w:r w:rsidRPr="00422843">
            <w:t xml:space="preserve"> 4 (2018-2019)</w:t>
          </w:r>
        </w:p>
        <w:p w14:paraId="4AEED72B" w14:textId="77777777" w:rsidR="0043632D" w:rsidRPr="00E575D5" w:rsidRDefault="0043632D" w:rsidP="00E575D5">
          <w:pPr>
            <w:pStyle w:val="Author"/>
          </w:pPr>
          <w:r w:rsidRPr="00E575D5">
            <w:t xml:space="preserve">Herman &amp; </w:t>
          </w:r>
          <w:proofErr w:type="spellStart"/>
          <w:r w:rsidRPr="00E575D5">
            <w:t>Bourama</w:t>
          </w:r>
          <w:proofErr w:type="spellEnd"/>
        </w:p>
        <w:p w14:paraId="47C16376" w14:textId="16B884AF" w:rsidR="0043632D" w:rsidRPr="00067C33" w:rsidRDefault="0043632D" w:rsidP="00067C33">
          <w:pPr>
            <w:pStyle w:val="Date"/>
          </w:pPr>
          <w:r w:rsidRPr="00067C33">
            <w:t xml:space="preserve">Année académique 2025 </w:t>
          </w:r>
          <w:r w:rsidR="00E575D5" w:rsidRPr="00067C33">
            <w:t>–</w:t>
          </w:r>
          <w:r w:rsidRPr="00067C33">
            <w:t xml:space="preserve"> 2026</w:t>
          </w:r>
        </w:p>
        <w:p w14:paraId="54B9692C" w14:textId="3FC6F056" w:rsidR="00E575D5" w:rsidRDefault="00E575D5" w:rsidP="00E575D5">
          <w:pPr>
            <w:pStyle w:val="Corpsdetexte"/>
            <w:rPr>
              <w:lang w:val="fr" w:eastAsia="en-US"/>
            </w:rPr>
          </w:pPr>
        </w:p>
        <w:p w14:paraId="4DFEE703" w14:textId="47EF8E74" w:rsidR="00E575D5" w:rsidRPr="00E575D5" w:rsidRDefault="00E575D5" w:rsidP="00E575D5">
          <w:pPr>
            <w:pStyle w:val="Sous-titre"/>
            <w:rPr>
              <w:szCs w:val="36"/>
            </w:rPr>
          </w:pPr>
          <w:r w:rsidRPr="00E575D5">
            <w:rPr>
              <w:szCs w:val="36"/>
            </w:rPr>
            <w:t>Table des matières</w:t>
          </w:r>
        </w:p>
        <w:p w14:paraId="57A14F75" w14:textId="77777777" w:rsidR="00E575D5" w:rsidRDefault="00E575D5">
          <w:pPr>
            <w:pStyle w:val="TM1"/>
            <w:tabs>
              <w:tab w:val="right" w:leader="dot" w:pos="9256"/>
            </w:tabs>
          </w:pPr>
        </w:p>
        <w:p w14:paraId="634E441B" w14:textId="4F4CE841" w:rsidR="005A3C74" w:rsidRDefault="005A3C74">
          <w:pPr>
            <w:pStyle w:val="TM1"/>
            <w:tabs>
              <w:tab w:val="right" w:leader="dot" w:pos="9256"/>
            </w:tabs>
            <w:rPr>
              <w:rFonts w:asciiTheme="minorHAnsi" w:eastAsiaTheme="minorEastAsia" w:hAnsiTheme="minorHAnsi" w:cstheme="minorBidi"/>
              <w:noProof/>
              <w:sz w:val="22"/>
              <w:szCs w:val="22"/>
            </w:rPr>
          </w:pPr>
          <w:r>
            <w:rPr>
              <w:sz w:val="24"/>
              <w:szCs w:val="24"/>
            </w:rPr>
            <w:fldChar w:fldCharType="begin"/>
          </w:r>
          <w:r>
            <w:rPr>
              <w:sz w:val="24"/>
              <w:szCs w:val="24"/>
            </w:rPr>
            <w:instrText xml:space="preserve"> TOC \o "1-2" \h \z \u </w:instrText>
          </w:r>
          <w:r>
            <w:rPr>
              <w:sz w:val="24"/>
              <w:szCs w:val="24"/>
            </w:rPr>
            <w:fldChar w:fldCharType="separate"/>
          </w:r>
          <w:hyperlink w:anchor="_Toc227465169" w:history="1">
            <w:r w:rsidRPr="00303E25">
              <w:rPr>
                <w:rStyle w:val="Lienhypertexte"/>
                <w:noProof/>
              </w:rPr>
              <w:t>1. Vue d'ensemble du projet</w:t>
            </w:r>
            <w:r>
              <w:rPr>
                <w:noProof/>
                <w:webHidden/>
              </w:rPr>
              <w:tab/>
            </w:r>
            <w:r>
              <w:rPr>
                <w:noProof/>
                <w:webHidden/>
              </w:rPr>
              <w:fldChar w:fldCharType="begin"/>
            </w:r>
            <w:r>
              <w:rPr>
                <w:noProof/>
                <w:webHidden/>
              </w:rPr>
              <w:instrText xml:space="preserve"> PAGEREF _Toc227465169 \h </w:instrText>
            </w:r>
            <w:r>
              <w:rPr>
                <w:noProof/>
                <w:webHidden/>
              </w:rPr>
            </w:r>
            <w:r>
              <w:rPr>
                <w:noProof/>
                <w:webHidden/>
              </w:rPr>
              <w:fldChar w:fldCharType="separate"/>
            </w:r>
            <w:r>
              <w:rPr>
                <w:noProof/>
                <w:webHidden/>
              </w:rPr>
              <w:t>1</w:t>
            </w:r>
            <w:r>
              <w:rPr>
                <w:noProof/>
                <w:webHidden/>
              </w:rPr>
              <w:fldChar w:fldCharType="end"/>
            </w:r>
          </w:hyperlink>
        </w:p>
        <w:p w14:paraId="4C979A2C" w14:textId="062179A8" w:rsidR="005A3C74" w:rsidRDefault="005A3C74">
          <w:pPr>
            <w:pStyle w:val="TM1"/>
            <w:tabs>
              <w:tab w:val="right" w:leader="dot" w:pos="9256"/>
            </w:tabs>
            <w:rPr>
              <w:rFonts w:asciiTheme="minorHAnsi" w:eastAsiaTheme="minorEastAsia" w:hAnsiTheme="minorHAnsi" w:cstheme="minorBidi"/>
              <w:noProof/>
              <w:sz w:val="22"/>
              <w:szCs w:val="22"/>
            </w:rPr>
          </w:pPr>
          <w:hyperlink w:anchor="_Toc227465170" w:history="1">
            <w:r w:rsidRPr="00303E25">
              <w:rPr>
                <w:rStyle w:val="Lienhypertexte"/>
                <w:noProof/>
              </w:rPr>
              <w:t>2. Description des bases de données</w:t>
            </w:r>
            <w:r>
              <w:rPr>
                <w:noProof/>
                <w:webHidden/>
              </w:rPr>
              <w:tab/>
            </w:r>
            <w:r>
              <w:rPr>
                <w:noProof/>
                <w:webHidden/>
              </w:rPr>
              <w:fldChar w:fldCharType="begin"/>
            </w:r>
            <w:r>
              <w:rPr>
                <w:noProof/>
                <w:webHidden/>
              </w:rPr>
              <w:instrText xml:space="preserve"> PAGEREF _Toc227465170 \h </w:instrText>
            </w:r>
            <w:r>
              <w:rPr>
                <w:noProof/>
                <w:webHidden/>
              </w:rPr>
            </w:r>
            <w:r>
              <w:rPr>
                <w:noProof/>
                <w:webHidden/>
              </w:rPr>
              <w:fldChar w:fldCharType="separate"/>
            </w:r>
            <w:r>
              <w:rPr>
                <w:noProof/>
                <w:webHidden/>
              </w:rPr>
              <w:t>1</w:t>
            </w:r>
            <w:r>
              <w:rPr>
                <w:noProof/>
                <w:webHidden/>
              </w:rPr>
              <w:fldChar w:fldCharType="end"/>
            </w:r>
          </w:hyperlink>
        </w:p>
        <w:p w14:paraId="6F027474" w14:textId="075B89A1" w:rsidR="005A3C74" w:rsidRDefault="005A3C74">
          <w:pPr>
            <w:pStyle w:val="TM2"/>
            <w:tabs>
              <w:tab w:val="right" w:leader="dot" w:pos="9256"/>
            </w:tabs>
            <w:rPr>
              <w:rFonts w:asciiTheme="minorHAnsi" w:eastAsiaTheme="minorEastAsia" w:hAnsiTheme="minorHAnsi" w:cstheme="minorBidi"/>
              <w:noProof/>
              <w:sz w:val="22"/>
              <w:szCs w:val="22"/>
            </w:rPr>
          </w:pPr>
          <w:hyperlink w:anchor="_Toc227465171" w:history="1">
            <w:r w:rsidRPr="00303E25">
              <w:rPr>
                <w:rStyle w:val="Lienhypertexte"/>
                <w:noProof/>
              </w:rPr>
              <w:t>2.1  secta3i_harvestw4.dta — Cultures par parcelle, Wave 4</w:t>
            </w:r>
            <w:r>
              <w:rPr>
                <w:noProof/>
                <w:webHidden/>
              </w:rPr>
              <w:tab/>
            </w:r>
            <w:r>
              <w:rPr>
                <w:noProof/>
                <w:webHidden/>
              </w:rPr>
              <w:fldChar w:fldCharType="begin"/>
            </w:r>
            <w:r>
              <w:rPr>
                <w:noProof/>
                <w:webHidden/>
              </w:rPr>
              <w:instrText xml:space="preserve"> PAGEREF _Toc227465171 \h </w:instrText>
            </w:r>
            <w:r>
              <w:rPr>
                <w:noProof/>
                <w:webHidden/>
              </w:rPr>
            </w:r>
            <w:r>
              <w:rPr>
                <w:noProof/>
                <w:webHidden/>
              </w:rPr>
              <w:fldChar w:fldCharType="separate"/>
            </w:r>
            <w:r>
              <w:rPr>
                <w:noProof/>
                <w:webHidden/>
              </w:rPr>
              <w:t>2</w:t>
            </w:r>
            <w:r>
              <w:rPr>
                <w:noProof/>
                <w:webHidden/>
              </w:rPr>
              <w:fldChar w:fldCharType="end"/>
            </w:r>
          </w:hyperlink>
        </w:p>
        <w:p w14:paraId="4C3A8A9D" w14:textId="2ED1AD57" w:rsidR="005A3C74" w:rsidRDefault="005A3C74">
          <w:pPr>
            <w:pStyle w:val="TM2"/>
            <w:tabs>
              <w:tab w:val="right" w:leader="dot" w:pos="9256"/>
            </w:tabs>
            <w:rPr>
              <w:rFonts w:asciiTheme="minorHAnsi" w:eastAsiaTheme="minorEastAsia" w:hAnsiTheme="minorHAnsi" w:cstheme="minorBidi"/>
              <w:noProof/>
              <w:sz w:val="22"/>
              <w:szCs w:val="22"/>
            </w:rPr>
          </w:pPr>
          <w:hyperlink w:anchor="_Toc227465172" w:history="1">
            <w:r w:rsidRPr="00303E25">
              <w:rPr>
                <w:rStyle w:val="Lienhypertexte"/>
                <w:noProof/>
              </w:rPr>
              <w:t>2.2  secta3ii_harvestw4.dta — Récapitulatif culture × ménage, Wave 4</w:t>
            </w:r>
            <w:r>
              <w:rPr>
                <w:noProof/>
                <w:webHidden/>
              </w:rPr>
              <w:tab/>
            </w:r>
            <w:r>
              <w:rPr>
                <w:noProof/>
                <w:webHidden/>
              </w:rPr>
              <w:fldChar w:fldCharType="begin"/>
            </w:r>
            <w:r>
              <w:rPr>
                <w:noProof/>
                <w:webHidden/>
              </w:rPr>
              <w:instrText xml:space="preserve"> PAGEREF _Toc227465172 \h </w:instrText>
            </w:r>
            <w:r>
              <w:rPr>
                <w:noProof/>
                <w:webHidden/>
              </w:rPr>
            </w:r>
            <w:r>
              <w:rPr>
                <w:noProof/>
                <w:webHidden/>
              </w:rPr>
              <w:fldChar w:fldCharType="separate"/>
            </w:r>
            <w:r>
              <w:rPr>
                <w:noProof/>
                <w:webHidden/>
              </w:rPr>
              <w:t>2</w:t>
            </w:r>
            <w:r>
              <w:rPr>
                <w:noProof/>
                <w:webHidden/>
              </w:rPr>
              <w:fldChar w:fldCharType="end"/>
            </w:r>
          </w:hyperlink>
        </w:p>
        <w:p w14:paraId="7CE48844" w14:textId="2ED9DCA5" w:rsidR="005A3C74" w:rsidRDefault="005A3C74">
          <w:pPr>
            <w:pStyle w:val="TM2"/>
            <w:tabs>
              <w:tab w:val="right" w:leader="dot" w:pos="9256"/>
            </w:tabs>
            <w:rPr>
              <w:rFonts w:asciiTheme="minorHAnsi" w:eastAsiaTheme="minorEastAsia" w:hAnsiTheme="minorHAnsi" w:cstheme="minorBidi"/>
              <w:noProof/>
              <w:sz w:val="22"/>
              <w:szCs w:val="22"/>
            </w:rPr>
          </w:pPr>
          <w:hyperlink w:anchor="_Toc227465173" w:history="1">
            <w:r w:rsidRPr="00303E25">
              <w:rPr>
                <w:rStyle w:val="Lienhypertexte"/>
                <w:noProof/>
              </w:rPr>
              <w:t>2.3  secta3_harvestw1.dta — Cultures et récoltes, Wave 1 (2010)</w:t>
            </w:r>
            <w:r>
              <w:rPr>
                <w:noProof/>
                <w:webHidden/>
              </w:rPr>
              <w:tab/>
            </w:r>
            <w:r>
              <w:rPr>
                <w:noProof/>
                <w:webHidden/>
              </w:rPr>
              <w:fldChar w:fldCharType="begin"/>
            </w:r>
            <w:r>
              <w:rPr>
                <w:noProof/>
                <w:webHidden/>
              </w:rPr>
              <w:instrText xml:space="preserve"> PAGEREF _Toc227465173 \h </w:instrText>
            </w:r>
            <w:r>
              <w:rPr>
                <w:noProof/>
                <w:webHidden/>
              </w:rPr>
            </w:r>
            <w:r>
              <w:rPr>
                <w:noProof/>
                <w:webHidden/>
              </w:rPr>
              <w:fldChar w:fldCharType="separate"/>
            </w:r>
            <w:r>
              <w:rPr>
                <w:noProof/>
                <w:webHidden/>
              </w:rPr>
              <w:t>3</w:t>
            </w:r>
            <w:r>
              <w:rPr>
                <w:noProof/>
                <w:webHidden/>
              </w:rPr>
              <w:fldChar w:fldCharType="end"/>
            </w:r>
          </w:hyperlink>
        </w:p>
        <w:p w14:paraId="664C93BC" w14:textId="60E6B36E" w:rsidR="005A3C74" w:rsidRDefault="005A3C74">
          <w:pPr>
            <w:pStyle w:val="TM2"/>
            <w:tabs>
              <w:tab w:val="right" w:leader="dot" w:pos="9256"/>
            </w:tabs>
            <w:rPr>
              <w:rFonts w:asciiTheme="minorHAnsi" w:eastAsiaTheme="minorEastAsia" w:hAnsiTheme="minorHAnsi" w:cstheme="minorBidi"/>
              <w:noProof/>
              <w:sz w:val="22"/>
              <w:szCs w:val="22"/>
            </w:rPr>
          </w:pPr>
          <w:hyperlink w:anchor="_Toc227465174" w:history="1">
            <w:r w:rsidRPr="00303E25">
              <w:rPr>
                <w:rStyle w:val="Lienhypertexte"/>
                <w:noProof/>
              </w:rPr>
              <w:t>2.4  secta3_harvestw2.dta — Cultures et récoltes, Wave 2 (2012)</w:t>
            </w:r>
            <w:r>
              <w:rPr>
                <w:noProof/>
                <w:webHidden/>
              </w:rPr>
              <w:tab/>
            </w:r>
            <w:r>
              <w:rPr>
                <w:noProof/>
                <w:webHidden/>
              </w:rPr>
              <w:fldChar w:fldCharType="begin"/>
            </w:r>
            <w:r>
              <w:rPr>
                <w:noProof/>
                <w:webHidden/>
              </w:rPr>
              <w:instrText xml:space="preserve"> PAGEREF _Toc227465174 \h </w:instrText>
            </w:r>
            <w:r>
              <w:rPr>
                <w:noProof/>
                <w:webHidden/>
              </w:rPr>
            </w:r>
            <w:r>
              <w:rPr>
                <w:noProof/>
                <w:webHidden/>
              </w:rPr>
              <w:fldChar w:fldCharType="separate"/>
            </w:r>
            <w:r>
              <w:rPr>
                <w:noProof/>
                <w:webHidden/>
              </w:rPr>
              <w:t>3</w:t>
            </w:r>
            <w:r>
              <w:rPr>
                <w:noProof/>
                <w:webHidden/>
              </w:rPr>
              <w:fldChar w:fldCharType="end"/>
            </w:r>
          </w:hyperlink>
        </w:p>
        <w:p w14:paraId="22CC7707" w14:textId="7FF35DEE" w:rsidR="005A3C74" w:rsidRDefault="005A3C74">
          <w:pPr>
            <w:pStyle w:val="TM2"/>
            <w:tabs>
              <w:tab w:val="right" w:leader="dot" w:pos="9256"/>
            </w:tabs>
            <w:rPr>
              <w:rFonts w:asciiTheme="minorHAnsi" w:eastAsiaTheme="minorEastAsia" w:hAnsiTheme="minorHAnsi" w:cstheme="minorBidi"/>
              <w:noProof/>
              <w:sz w:val="22"/>
              <w:szCs w:val="22"/>
            </w:rPr>
          </w:pPr>
          <w:hyperlink w:anchor="_Toc227465175" w:history="1">
            <w:r w:rsidRPr="00303E25">
              <w:rPr>
                <w:rStyle w:val="Lienhypertexte"/>
                <w:noProof/>
              </w:rPr>
              <w:t>2.5  secta3i_harvestw3.dta — Cultures par parcelle, Wave 3 (2015)</w:t>
            </w:r>
            <w:r>
              <w:rPr>
                <w:noProof/>
                <w:webHidden/>
              </w:rPr>
              <w:tab/>
            </w:r>
            <w:r>
              <w:rPr>
                <w:noProof/>
                <w:webHidden/>
              </w:rPr>
              <w:fldChar w:fldCharType="begin"/>
            </w:r>
            <w:r>
              <w:rPr>
                <w:noProof/>
                <w:webHidden/>
              </w:rPr>
              <w:instrText xml:space="preserve"> PAGEREF _Toc227465175 \h </w:instrText>
            </w:r>
            <w:r>
              <w:rPr>
                <w:noProof/>
                <w:webHidden/>
              </w:rPr>
            </w:r>
            <w:r>
              <w:rPr>
                <w:noProof/>
                <w:webHidden/>
              </w:rPr>
              <w:fldChar w:fldCharType="separate"/>
            </w:r>
            <w:r>
              <w:rPr>
                <w:noProof/>
                <w:webHidden/>
              </w:rPr>
              <w:t>4</w:t>
            </w:r>
            <w:r>
              <w:rPr>
                <w:noProof/>
                <w:webHidden/>
              </w:rPr>
              <w:fldChar w:fldCharType="end"/>
            </w:r>
          </w:hyperlink>
        </w:p>
        <w:p w14:paraId="18FF1852" w14:textId="73CEBF4B" w:rsidR="005A3C74" w:rsidRDefault="005A3C74">
          <w:pPr>
            <w:pStyle w:val="TM2"/>
            <w:tabs>
              <w:tab w:val="right" w:leader="dot" w:pos="9256"/>
            </w:tabs>
            <w:rPr>
              <w:rFonts w:asciiTheme="minorHAnsi" w:eastAsiaTheme="minorEastAsia" w:hAnsiTheme="minorHAnsi" w:cstheme="minorBidi"/>
              <w:noProof/>
              <w:sz w:val="22"/>
              <w:szCs w:val="22"/>
            </w:rPr>
          </w:pPr>
          <w:hyperlink w:anchor="_Toc227465176" w:history="1">
            <w:r w:rsidRPr="00303E25">
              <w:rPr>
                <w:rStyle w:val="Lienhypertexte"/>
                <w:noProof/>
              </w:rPr>
              <w:t>2.6  secta5a_harvestw1/w2/w3.dta — Conseil agricole (proxy d'adoption des intrants)</w:t>
            </w:r>
            <w:r>
              <w:rPr>
                <w:noProof/>
                <w:webHidden/>
              </w:rPr>
              <w:tab/>
            </w:r>
            <w:r>
              <w:rPr>
                <w:noProof/>
                <w:webHidden/>
              </w:rPr>
              <w:fldChar w:fldCharType="begin"/>
            </w:r>
            <w:r>
              <w:rPr>
                <w:noProof/>
                <w:webHidden/>
              </w:rPr>
              <w:instrText xml:space="preserve"> PAGEREF _Toc227465176 \h </w:instrText>
            </w:r>
            <w:r>
              <w:rPr>
                <w:noProof/>
                <w:webHidden/>
              </w:rPr>
            </w:r>
            <w:r>
              <w:rPr>
                <w:noProof/>
                <w:webHidden/>
              </w:rPr>
              <w:fldChar w:fldCharType="separate"/>
            </w:r>
            <w:r>
              <w:rPr>
                <w:noProof/>
                <w:webHidden/>
              </w:rPr>
              <w:t>4</w:t>
            </w:r>
            <w:r>
              <w:rPr>
                <w:noProof/>
                <w:webHidden/>
              </w:rPr>
              <w:fldChar w:fldCharType="end"/>
            </w:r>
          </w:hyperlink>
        </w:p>
        <w:p w14:paraId="0D54ADED" w14:textId="0632859F" w:rsidR="005A3C74" w:rsidRDefault="005A3C74">
          <w:pPr>
            <w:pStyle w:val="TM2"/>
            <w:tabs>
              <w:tab w:val="right" w:leader="dot" w:pos="9256"/>
            </w:tabs>
            <w:rPr>
              <w:rFonts w:asciiTheme="minorHAnsi" w:eastAsiaTheme="minorEastAsia" w:hAnsiTheme="minorHAnsi" w:cstheme="minorBidi"/>
              <w:noProof/>
              <w:sz w:val="22"/>
              <w:szCs w:val="22"/>
            </w:rPr>
          </w:pPr>
          <w:hyperlink w:anchor="_Toc227465177" w:history="1">
            <w:r w:rsidRPr="00303E25">
              <w:rPr>
                <w:rStyle w:val="Lienhypertexte"/>
                <w:noProof/>
              </w:rPr>
              <w:t>2.7  secta_harvestw4.dta — Pondérations et géolocalisation</w:t>
            </w:r>
            <w:r>
              <w:rPr>
                <w:noProof/>
                <w:webHidden/>
              </w:rPr>
              <w:tab/>
            </w:r>
            <w:r>
              <w:rPr>
                <w:noProof/>
                <w:webHidden/>
              </w:rPr>
              <w:fldChar w:fldCharType="begin"/>
            </w:r>
            <w:r>
              <w:rPr>
                <w:noProof/>
                <w:webHidden/>
              </w:rPr>
              <w:instrText xml:space="preserve"> PAGEREF _Toc227465177 \h </w:instrText>
            </w:r>
            <w:r>
              <w:rPr>
                <w:noProof/>
                <w:webHidden/>
              </w:rPr>
            </w:r>
            <w:r>
              <w:rPr>
                <w:noProof/>
                <w:webHidden/>
              </w:rPr>
              <w:fldChar w:fldCharType="separate"/>
            </w:r>
            <w:r>
              <w:rPr>
                <w:noProof/>
                <w:webHidden/>
              </w:rPr>
              <w:t>5</w:t>
            </w:r>
            <w:r>
              <w:rPr>
                <w:noProof/>
                <w:webHidden/>
              </w:rPr>
              <w:fldChar w:fldCharType="end"/>
            </w:r>
          </w:hyperlink>
        </w:p>
        <w:p w14:paraId="04A1100E" w14:textId="45AB7BED" w:rsidR="005A3C74" w:rsidRDefault="005A3C74">
          <w:pPr>
            <w:pStyle w:val="TM1"/>
            <w:tabs>
              <w:tab w:val="right" w:leader="dot" w:pos="9256"/>
            </w:tabs>
            <w:rPr>
              <w:rFonts w:asciiTheme="minorHAnsi" w:eastAsiaTheme="minorEastAsia" w:hAnsiTheme="minorHAnsi" w:cstheme="minorBidi"/>
              <w:noProof/>
              <w:sz w:val="22"/>
              <w:szCs w:val="22"/>
            </w:rPr>
          </w:pPr>
          <w:hyperlink w:anchor="_Toc227465178" w:history="1">
            <w:r w:rsidRPr="00303E25">
              <w:rPr>
                <w:rStyle w:val="Lienhypertexte"/>
                <w:noProof/>
              </w:rPr>
              <w:t>3. Logique analytique et arbitrages par tâche</w:t>
            </w:r>
            <w:r>
              <w:rPr>
                <w:noProof/>
                <w:webHidden/>
              </w:rPr>
              <w:tab/>
            </w:r>
            <w:r>
              <w:rPr>
                <w:noProof/>
                <w:webHidden/>
              </w:rPr>
              <w:fldChar w:fldCharType="begin"/>
            </w:r>
            <w:r>
              <w:rPr>
                <w:noProof/>
                <w:webHidden/>
              </w:rPr>
              <w:instrText xml:space="preserve"> PAGEREF _Toc227465178 \h </w:instrText>
            </w:r>
            <w:r>
              <w:rPr>
                <w:noProof/>
                <w:webHidden/>
              </w:rPr>
            </w:r>
            <w:r>
              <w:rPr>
                <w:noProof/>
                <w:webHidden/>
              </w:rPr>
              <w:fldChar w:fldCharType="separate"/>
            </w:r>
            <w:r>
              <w:rPr>
                <w:noProof/>
                <w:webHidden/>
              </w:rPr>
              <w:t>5</w:t>
            </w:r>
            <w:r>
              <w:rPr>
                <w:noProof/>
                <w:webHidden/>
              </w:rPr>
              <w:fldChar w:fldCharType="end"/>
            </w:r>
          </w:hyperlink>
        </w:p>
        <w:p w14:paraId="31F189FB" w14:textId="16E4B82B" w:rsidR="005A3C74" w:rsidRDefault="005A3C74">
          <w:pPr>
            <w:pStyle w:val="TM2"/>
            <w:tabs>
              <w:tab w:val="right" w:leader="dot" w:pos="9256"/>
            </w:tabs>
            <w:rPr>
              <w:rFonts w:asciiTheme="minorHAnsi" w:eastAsiaTheme="minorEastAsia" w:hAnsiTheme="minorHAnsi" w:cstheme="minorBidi"/>
              <w:noProof/>
              <w:sz w:val="22"/>
              <w:szCs w:val="22"/>
            </w:rPr>
          </w:pPr>
          <w:hyperlink w:anchor="_Toc227465179" w:history="1">
            <w:r w:rsidRPr="00303E25">
              <w:rPr>
                <w:rStyle w:val="Lienhypertexte"/>
                <w:noProof/>
              </w:rPr>
              <w:t>3.1  Q25 — Top 15 des cultures les plus fréquentes (Wave 4)</w:t>
            </w:r>
            <w:r>
              <w:rPr>
                <w:noProof/>
                <w:webHidden/>
              </w:rPr>
              <w:tab/>
            </w:r>
            <w:r>
              <w:rPr>
                <w:noProof/>
                <w:webHidden/>
              </w:rPr>
              <w:fldChar w:fldCharType="begin"/>
            </w:r>
            <w:r>
              <w:rPr>
                <w:noProof/>
                <w:webHidden/>
              </w:rPr>
              <w:instrText xml:space="preserve"> PAGEREF _Toc227465179 \h </w:instrText>
            </w:r>
            <w:r>
              <w:rPr>
                <w:noProof/>
                <w:webHidden/>
              </w:rPr>
            </w:r>
            <w:r>
              <w:rPr>
                <w:noProof/>
                <w:webHidden/>
              </w:rPr>
              <w:fldChar w:fldCharType="separate"/>
            </w:r>
            <w:r>
              <w:rPr>
                <w:noProof/>
                <w:webHidden/>
              </w:rPr>
              <w:t>6</w:t>
            </w:r>
            <w:r>
              <w:rPr>
                <w:noProof/>
                <w:webHidden/>
              </w:rPr>
              <w:fldChar w:fldCharType="end"/>
            </w:r>
          </w:hyperlink>
        </w:p>
        <w:p w14:paraId="1A47320F" w14:textId="58E938EE" w:rsidR="005A3C74" w:rsidRDefault="005A3C74">
          <w:pPr>
            <w:pStyle w:val="TM2"/>
            <w:tabs>
              <w:tab w:val="right" w:leader="dot" w:pos="9256"/>
            </w:tabs>
            <w:rPr>
              <w:rFonts w:asciiTheme="minorHAnsi" w:eastAsiaTheme="minorEastAsia" w:hAnsiTheme="minorHAnsi" w:cstheme="minorBidi"/>
              <w:noProof/>
              <w:sz w:val="22"/>
              <w:szCs w:val="22"/>
            </w:rPr>
          </w:pPr>
          <w:hyperlink w:anchor="_Toc227465180" w:history="1">
            <w:r w:rsidRPr="00303E25">
              <w:rPr>
                <w:rStyle w:val="Lienhypertexte"/>
                <w:noProof/>
              </w:rPr>
              <w:t>3.2  Q26 — Indice de diversification culturale (Wave 4)</w:t>
            </w:r>
            <w:r>
              <w:rPr>
                <w:noProof/>
                <w:webHidden/>
              </w:rPr>
              <w:tab/>
            </w:r>
            <w:r>
              <w:rPr>
                <w:noProof/>
                <w:webHidden/>
              </w:rPr>
              <w:fldChar w:fldCharType="begin"/>
            </w:r>
            <w:r>
              <w:rPr>
                <w:noProof/>
                <w:webHidden/>
              </w:rPr>
              <w:instrText xml:space="preserve"> PAGEREF _Toc227465180 \h </w:instrText>
            </w:r>
            <w:r>
              <w:rPr>
                <w:noProof/>
                <w:webHidden/>
              </w:rPr>
            </w:r>
            <w:r>
              <w:rPr>
                <w:noProof/>
                <w:webHidden/>
              </w:rPr>
              <w:fldChar w:fldCharType="separate"/>
            </w:r>
            <w:r>
              <w:rPr>
                <w:noProof/>
                <w:webHidden/>
              </w:rPr>
              <w:t>7</w:t>
            </w:r>
            <w:r>
              <w:rPr>
                <w:noProof/>
                <w:webHidden/>
              </w:rPr>
              <w:fldChar w:fldCharType="end"/>
            </w:r>
          </w:hyperlink>
        </w:p>
        <w:p w14:paraId="3858350D" w14:textId="55269AC5" w:rsidR="005A3C74" w:rsidRDefault="005A3C74">
          <w:pPr>
            <w:pStyle w:val="TM2"/>
            <w:tabs>
              <w:tab w:val="right" w:leader="dot" w:pos="9256"/>
            </w:tabs>
            <w:rPr>
              <w:rFonts w:asciiTheme="minorHAnsi" w:eastAsiaTheme="minorEastAsia" w:hAnsiTheme="minorHAnsi" w:cstheme="minorBidi"/>
              <w:noProof/>
              <w:sz w:val="22"/>
              <w:szCs w:val="22"/>
            </w:rPr>
          </w:pPr>
          <w:hyperlink w:anchor="_Toc227465181" w:history="1">
            <w:r w:rsidRPr="00303E25">
              <w:rPr>
                <w:rStyle w:val="Lienhypertexte"/>
                <w:noProof/>
              </w:rPr>
              <w:t>3.3  Q27 — Taux d'adoption des intrants par type et par zone</w:t>
            </w:r>
            <w:r>
              <w:rPr>
                <w:noProof/>
                <w:webHidden/>
              </w:rPr>
              <w:tab/>
            </w:r>
            <w:r>
              <w:rPr>
                <w:noProof/>
                <w:webHidden/>
              </w:rPr>
              <w:fldChar w:fldCharType="begin"/>
            </w:r>
            <w:r>
              <w:rPr>
                <w:noProof/>
                <w:webHidden/>
              </w:rPr>
              <w:instrText xml:space="preserve"> PAGEREF _Toc227465181 \h </w:instrText>
            </w:r>
            <w:r>
              <w:rPr>
                <w:noProof/>
                <w:webHidden/>
              </w:rPr>
            </w:r>
            <w:r>
              <w:rPr>
                <w:noProof/>
                <w:webHidden/>
              </w:rPr>
              <w:fldChar w:fldCharType="separate"/>
            </w:r>
            <w:r>
              <w:rPr>
                <w:noProof/>
                <w:webHidden/>
              </w:rPr>
              <w:t>7</w:t>
            </w:r>
            <w:r>
              <w:rPr>
                <w:noProof/>
                <w:webHidden/>
              </w:rPr>
              <w:fldChar w:fldCharType="end"/>
            </w:r>
          </w:hyperlink>
        </w:p>
        <w:p w14:paraId="2AF81821" w14:textId="01650B85" w:rsidR="005A3C74" w:rsidRDefault="005A3C74">
          <w:pPr>
            <w:pStyle w:val="TM2"/>
            <w:tabs>
              <w:tab w:val="right" w:leader="dot" w:pos="9256"/>
            </w:tabs>
            <w:rPr>
              <w:rFonts w:asciiTheme="minorHAnsi" w:eastAsiaTheme="minorEastAsia" w:hAnsiTheme="minorHAnsi" w:cstheme="minorBidi"/>
              <w:noProof/>
              <w:sz w:val="22"/>
              <w:szCs w:val="22"/>
            </w:rPr>
          </w:pPr>
          <w:hyperlink w:anchor="_Toc227465182" w:history="1">
            <w:r w:rsidRPr="00303E25">
              <w:rPr>
                <w:rStyle w:val="Lienhypertexte"/>
                <w:noProof/>
              </w:rPr>
              <w:t>3.4  Q28 — Rendements maïs/millet par État</w:t>
            </w:r>
            <w:r>
              <w:rPr>
                <w:noProof/>
                <w:webHidden/>
              </w:rPr>
              <w:tab/>
            </w:r>
            <w:r>
              <w:rPr>
                <w:noProof/>
                <w:webHidden/>
              </w:rPr>
              <w:fldChar w:fldCharType="begin"/>
            </w:r>
            <w:r>
              <w:rPr>
                <w:noProof/>
                <w:webHidden/>
              </w:rPr>
              <w:instrText xml:space="preserve"> PAGEREF _Toc227465182 \h </w:instrText>
            </w:r>
            <w:r>
              <w:rPr>
                <w:noProof/>
                <w:webHidden/>
              </w:rPr>
            </w:r>
            <w:r>
              <w:rPr>
                <w:noProof/>
                <w:webHidden/>
              </w:rPr>
              <w:fldChar w:fldCharType="separate"/>
            </w:r>
            <w:r>
              <w:rPr>
                <w:noProof/>
                <w:webHidden/>
              </w:rPr>
              <w:t>9</w:t>
            </w:r>
            <w:r>
              <w:rPr>
                <w:noProof/>
                <w:webHidden/>
              </w:rPr>
              <w:fldChar w:fldCharType="end"/>
            </w:r>
          </w:hyperlink>
        </w:p>
        <w:p w14:paraId="0AC26CC1" w14:textId="66E14C36" w:rsidR="005A3C74" w:rsidRDefault="005A3C74">
          <w:pPr>
            <w:pStyle w:val="TM2"/>
            <w:tabs>
              <w:tab w:val="right" w:leader="dot" w:pos="9256"/>
            </w:tabs>
            <w:rPr>
              <w:rFonts w:asciiTheme="minorHAnsi" w:eastAsiaTheme="minorEastAsia" w:hAnsiTheme="minorHAnsi" w:cstheme="minorBidi"/>
              <w:noProof/>
              <w:sz w:val="22"/>
              <w:szCs w:val="22"/>
            </w:rPr>
          </w:pPr>
          <w:hyperlink w:anchor="_Toc227465183" w:history="1">
            <w:r w:rsidRPr="00303E25">
              <w:rPr>
                <w:rStyle w:val="Lienhypertexte"/>
                <w:noProof/>
              </w:rPr>
              <w:t>3.5  Q29 — Rendements selon l'utilisation d'engrais chimique</w:t>
            </w:r>
            <w:r>
              <w:rPr>
                <w:noProof/>
                <w:webHidden/>
              </w:rPr>
              <w:tab/>
            </w:r>
            <w:r>
              <w:rPr>
                <w:noProof/>
                <w:webHidden/>
              </w:rPr>
              <w:fldChar w:fldCharType="begin"/>
            </w:r>
            <w:r>
              <w:rPr>
                <w:noProof/>
                <w:webHidden/>
              </w:rPr>
              <w:instrText xml:space="preserve"> PAGEREF _Toc227465183 \h </w:instrText>
            </w:r>
            <w:r>
              <w:rPr>
                <w:noProof/>
                <w:webHidden/>
              </w:rPr>
            </w:r>
            <w:r>
              <w:rPr>
                <w:noProof/>
                <w:webHidden/>
              </w:rPr>
              <w:fldChar w:fldCharType="separate"/>
            </w:r>
            <w:r>
              <w:rPr>
                <w:noProof/>
                <w:webHidden/>
              </w:rPr>
              <w:t>10</w:t>
            </w:r>
            <w:r>
              <w:rPr>
                <w:noProof/>
                <w:webHidden/>
              </w:rPr>
              <w:fldChar w:fldCharType="end"/>
            </w:r>
          </w:hyperlink>
        </w:p>
        <w:p w14:paraId="5FD2D585" w14:textId="121A6A3F" w:rsidR="005A3C74" w:rsidRDefault="005A3C74">
          <w:pPr>
            <w:pStyle w:val="TM1"/>
            <w:tabs>
              <w:tab w:val="right" w:leader="dot" w:pos="9256"/>
            </w:tabs>
            <w:rPr>
              <w:rFonts w:asciiTheme="minorHAnsi" w:eastAsiaTheme="minorEastAsia" w:hAnsiTheme="minorHAnsi" w:cstheme="minorBidi"/>
              <w:noProof/>
              <w:sz w:val="22"/>
              <w:szCs w:val="22"/>
            </w:rPr>
          </w:pPr>
          <w:hyperlink w:anchor="_Toc227465184" w:history="1">
            <w:r w:rsidRPr="00303E25">
              <w:rPr>
                <w:rStyle w:val="Lienhypertexte"/>
                <w:noProof/>
              </w:rPr>
              <w:t>4. Intégration des pondérations : méthode et limites</w:t>
            </w:r>
            <w:r>
              <w:rPr>
                <w:noProof/>
                <w:webHidden/>
              </w:rPr>
              <w:tab/>
            </w:r>
            <w:r>
              <w:rPr>
                <w:noProof/>
                <w:webHidden/>
              </w:rPr>
              <w:fldChar w:fldCharType="begin"/>
            </w:r>
            <w:r>
              <w:rPr>
                <w:noProof/>
                <w:webHidden/>
              </w:rPr>
              <w:instrText xml:space="preserve"> PAGEREF _Toc227465184 \h </w:instrText>
            </w:r>
            <w:r>
              <w:rPr>
                <w:noProof/>
                <w:webHidden/>
              </w:rPr>
            </w:r>
            <w:r>
              <w:rPr>
                <w:noProof/>
                <w:webHidden/>
              </w:rPr>
              <w:fldChar w:fldCharType="separate"/>
            </w:r>
            <w:r>
              <w:rPr>
                <w:noProof/>
                <w:webHidden/>
              </w:rPr>
              <w:t>11</w:t>
            </w:r>
            <w:r>
              <w:rPr>
                <w:noProof/>
                <w:webHidden/>
              </w:rPr>
              <w:fldChar w:fldCharType="end"/>
            </w:r>
          </w:hyperlink>
        </w:p>
        <w:p w14:paraId="36562C01" w14:textId="75690505" w:rsidR="005A3C74" w:rsidRDefault="005A3C74">
          <w:pPr>
            <w:pStyle w:val="TM2"/>
            <w:tabs>
              <w:tab w:val="right" w:leader="dot" w:pos="9256"/>
            </w:tabs>
            <w:rPr>
              <w:rFonts w:asciiTheme="minorHAnsi" w:eastAsiaTheme="minorEastAsia" w:hAnsiTheme="minorHAnsi" w:cstheme="minorBidi"/>
              <w:noProof/>
              <w:sz w:val="22"/>
              <w:szCs w:val="22"/>
            </w:rPr>
          </w:pPr>
          <w:hyperlink w:anchor="_Toc227465185" w:history="1">
            <w:r w:rsidRPr="00303E25">
              <w:rPr>
                <w:rStyle w:val="Lienhypertexte"/>
                <w:noProof/>
              </w:rPr>
              <w:t>4.1 Pourquoi pondérer ?</w:t>
            </w:r>
            <w:r>
              <w:rPr>
                <w:noProof/>
                <w:webHidden/>
              </w:rPr>
              <w:tab/>
            </w:r>
            <w:r>
              <w:rPr>
                <w:noProof/>
                <w:webHidden/>
              </w:rPr>
              <w:fldChar w:fldCharType="begin"/>
            </w:r>
            <w:r>
              <w:rPr>
                <w:noProof/>
                <w:webHidden/>
              </w:rPr>
              <w:instrText xml:space="preserve"> PAGEREF _Toc227465185 \h </w:instrText>
            </w:r>
            <w:r>
              <w:rPr>
                <w:noProof/>
                <w:webHidden/>
              </w:rPr>
            </w:r>
            <w:r>
              <w:rPr>
                <w:noProof/>
                <w:webHidden/>
              </w:rPr>
              <w:fldChar w:fldCharType="separate"/>
            </w:r>
            <w:r>
              <w:rPr>
                <w:noProof/>
                <w:webHidden/>
              </w:rPr>
              <w:t>11</w:t>
            </w:r>
            <w:r>
              <w:rPr>
                <w:noProof/>
                <w:webHidden/>
              </w:rPr>
              <w:fldChar w:fldCharType="end"/>
            </w:r>
          </w:hyperlink>
        </w:p>
        <w:p w14:paraId="22E2F04A" w14:textId="06897D72" w:rsidR="005A3C74" w:rsidRDefault="005A3C74">
          <w:pPr>
            <w:pStyle w:val="TM2"/>
            <w:tabs>
              <w:tab w:val="right" w:leader="dot" w:pos="9256"/>
            </w:tabs>
            <w:rPr>
              <w:rFonts w:asciiTheme="minorHAnsi" w:eastAsiaTheme="minorEastAsia" w:hAnsiTheme="minorHAnsi" w:cstheme="minorBidi"/>
              <w:noProof/>
              <w:sz w:val="22"/>
              <w:szCs w:val="22"/>
            </w:rPr>
          </w:pPr>
          <w:hyperlink w:anchor="_Toc227465186" w:history="1">
            <w:r w:rsidRPr="00303E25">
              <w:rPr>
                <w:rStyle w:val="Lienhypertexte"/>
                <w:noProof/>
              </w:rPr>
              <w:t>4.2 Implémentation technique</w:t>
            </w:r>
            <w:r>
              <w:rPr>
                <w:noProof/>
                <w:webHidden/>
              </w:rPr>
              <w:tab/>
            </w:r>
            <w:r>
              <w:rPr>
                <w:noProof/>
                <w:webHidden/>
              </w:rPr>
              <w:fldChar w:fldCharType="begin"/>
            </w:r>
            <w:r>
              <w:rPr>
                <w:noProof/>
                <w:webHidden/>
              </w:rPr>
              <w:instrText xml:space="preserve"> PAGEREF _Toc227465186 \h </w:instrText>
            </w:r>
            <w:r>
              <w:rPr>
                <w:noProof/>
                <w:webHidden/>
              </w:rPr>
            </w:r>
            <w:r>
              <w:rPr>
                <w:noProof/>
                <w:webHidden/>
              </w:rPr>
              <w:fldChar w:fldCharType="separate"/>
            </w:r>
            <w:r>
              <w:rPr>
                <w:noProof/>
                <w:webHidden/>
              </w:rPr>
              <w:t>11</w:t>
            </w:r>
            <w:r>
              <w:rPr>
                <w:noProof/>
                <w:webHidden/>
              </w:rPr>
              <w:fldChar w:fldCharType="end"/>
            </w:r>
          </w:hyperlink>
        </w:p>
        <w:p w14:paraId="77291D1F" w14:textId="423EC11C" w:rsidR="005A3C74" w:rsidRDefault="005A3C74">
          <w:pPr>
            <w:pStyle w:val="TM2"/>
            <w:tabs>
              <w:tab w:val="right" w:leader="dot" w:pos="9256"/>
            </w:tabs>
            <w:rPr>
              <w:rFonts w:asciiTheme="minorHAnsi" w:eastAsiaTheme="minorEastAsia" w:hAnsiTheme="minorHAnsi" w:cstheme="minorBidi"/>
              <w:noProof/>
              <w:sz w:val="22"/>
              <w:szCs w:val="22"/>
            </w:rPr>
          </w:pPr>
          <w:hyperlink w:anchor="_Toc227465187" w:history="1">
            <w:r w:rsidRPr="00303E25">
              <w:rPr>
                <w:rStyle w:val="Lienhypertexte"/>
                <w:noProof/>
              </w:rPr>
              <w:t>4.3 Limites de l'approche</w:t>
            </w:r>
            <w:r>
              <w:rPr>
                <w:noProof/>
                <w:webHidden/>
              </w:rPr>
              <w:tab/>
            </w:r>
            <w:r>
              <w:rPr>
                <w:noProof/>
                <w:webHidden/>
              </w:rPr>
              <w:fldChar w:fldCharType="begin"/>
            </w:r>
            <w:r>
              <w:rPr>
                <w:noProof/>
                <w:webHidden/>
              </w:rPr>
              <w:instrText xml:space="preserve"> PAGEREF _Toc227465187 \h </w:instrText>
            </w:r>
            <w:r>
              <w:rPr>
                <w:noProof/>
                <w:webHidden/>
              </w:rPr>
            </w:r>
            <w:r>
              <w:rPr>
                <w:noProof/>
                <w:webHidden/>
              </w:rPr>
              <w:fldChar w:fldCharType="separate"/>
            </w:r>
            <w:r>
              <w:rPr>
                <w:noProof/>
                <w:webHidden/>
              </w:rPr>
              <w:t>11</w:t>
            </w:r>
            <w:r>
              <w:rPr>
                <w:noProof/>
                <w:webHidden/>
              </w:rPr>
              <w:fldChar w:fldCharType="end"/>
            </w:r>
          </w:hyperlink>
        </w:p>
        <w:p w14:paraId="7F4F3115" w14:textId="4A731F8E" w:rsidR="005A3C74" w:rsidRDefault="005A3C74">
          <w:pPr>
            <w:pStyle w:val="TM1"/>
            <w:tabs>
              <w:tab w:val="right" w:leader="dot" w:pos="9256"/>
            </w:tabs>
            <w:rPr>
              <w:rFonts w:asciiTheme="minorHAnsi" w:eastAsiaTheme="minorEastAsia" w:hAnsiTheme="minorHAnsi" w:cstheme="minorBidi"/>
              <w:noProof/>
              <w:sz w:val="22"/>
              <w:szCs w:val="22"/>
            </w:rPr>
          </w:pPr>
          <w:hyperlink w:anchor="_Toc227465188" w:history="1">
            <w:r w:rsidRPr="00303E25">
              <w:rPr>
                <w:rStyle w:val="Lienhypertexte"/>
                <w:noProof/>
              </w:rPr>
              <w:t>5. Dictionnaire des cultures et facteurs de conversion</w:t>
            </w:r>
            <w:r>
              <w:rPr>
                <w:noProof/>
                <w:webHidden/>
              </w:rPr>
              <w:tab/>
            </w:r>
            <w:r>
              <w:rPr>
                <w:noProof/>
                <w:webHidden/>
              </w:rPr>
              <w:fldChar w:fldCharType="begin"/>
            </w:r>
            <w:r>
              <w:rPr>
                <w:noProof/>
                <w:webHidden/>
              </w:rPr>
              <w:instrText xml:space="preserve"> PAGEREF _Toc227465188 \h </w:instrText>
            </w:r>
            <w:r>
              <w:rPr>
                <w:noProof/>
                <w:webHidden/>
              </w:rPr>
            </w:r>
            <w:r>
              <w:rPr>
                <w:noProof/>
                <w:webHidden/>
              </w:rPr>
              <w:fldChar w:fldCharType="separate"/>
            </w:r>
            <w:r>
              <w:rPr>
                <w:noProof/>
                <w:webHidden/>
              </w:rPr>
              <w:t>12</w:t>
            </w:r>
            <w:r>
              <w:rPr>
                <w:noProof/>
                <w:webHidden/>
              </w:rPr>
              <w:fldChar w:fldCharType="end"/>
            </w:r>
          </w:hyperlink>
        </w:p>
        <w:p w14:paraId="1C1AF887" w14:textId="66915EC7" w:rsidR="005A3C74" w:rsidRDefault="005A3C74">
          <w:pPr>
            <w:pStyle w:val="TM2"/>
            <w:tabs>
              <w:tab w:val="right" w:leader="dot" w:pos="9256"/>
            </w:tabs>
            <w:rPr>
              <w:rFonts w:asciiTheme="minorHAnsi" w:eastAsiaTheme="minorEastAsia" w:hAnsiTheme="minorHAnsi" w:cstheme="minorBidi"/>
              <w:noProof/>
              <w:sz w:val="22"/>
              <w:szCs w:val="22"/>
            </w:rPr>
          </w:pPr>
          <w:hyperlink w:anchor="_Toc227465189" w:history="1">
            <w:r w:rsidRPr="00303E25">
              <w:rPr>
                <w:rStyle w:val="Lienhypertexte"/>
                <w:noProof/>
              </w:rPr>
              <w:t>5.1 Principaux codes cultures utilisés</w:t>
            </w:r>
            <w:r>
              <w:rPr>
                <w:noProof/>
                <w:webHidden/>
              </w:rPr>
              <w:tab/>
            </w:r>
            <w:r>
              <w:rPr>
                <w:noProof/>
                <w:webHidden/>
              </w:rPr>
              <w:fldChar w:fldCharType="begin"/>
            </w:r>
            <w:r>
              <w:rPr>
                <w:noProof/>
                <w:webHidden/>
              </w:rPr>
              <w:instrText xml:space="preserve"> PAGEREF _Toc227465189 \h </w:instrText>
            </w:r>
            <w:r>
              <w:rPr>
                <w:noProof/>
                <w:webHidden/>
              </w:rPr>
            </w:r>
            <w:r>
              <w:rPr>
                <w:noProof/>
                <w:webHidden/>
              </w:rPr>
              <w:fldChar w:fldCharType="separate"/>
            </w:r>
            <w:r>
              <w:rPr>
                <w:noProof/>
                <w:webHidden/>
              </w:rPr>
              <w:t>12</w:t>
            </w:r>
            <w:r>
              <w:rPr>
                <w:noProof/>
                <w:webHidden/>
              </w:rPr>
              <w:fldChar w:fldCharType="end"/>
            </w:r>
          </w:hyperlink>
        </w:p>
        <w:p w14:paraId="51BD1D4C" w14:textId="1CF6C553" w:rsidR="005A3C74" w:rsidRDefault="005A3C74">
          <w:pPr>
            <w:pStyle w:val="TM2"/>
            <w:tabs>
              <w:tab w:val="right" w:leader="dot" w:pos="9256"/>
            </w:tabs>
            <w:rPr>
              <w:rFonts w:asciiTheme="minorHAnsi" w:eastAsiaTheme="minorEastAsia" w:hAnsiTheme="minorHAnsi" w:cstheme="minorBidi"/>
              <w:noProof/>
              <w:sz w:val="22"/>
              <w:szCs w:val="22"/>
            </w:rPr>
          </w:pPr>
          <w:hyperlink w:anchor="_Toc227465190" w:history="1">
            <w:r w:rsidRPr="00303E25">
              <w:rPr>
                <w:rStyle w:val="Lienhypertexte"/>
                <w:noProof/>
              </w:rPr>
              <w:t>5.2 Facteurs de conversion des unités de quantité (W1/W2)</w:t>
            </w:r>
            <w:r>
              <w:rPr>
                <w:noProof/>
                <w:webHidden/>
              </w:rPr>
              <w:tab/>
            </w:r>
            <w:r>
              <w:rPr>
                <w:noProof/>
                <w:webHidden/>
              </w:rPr>
              <w:fldChar w:fldCharType="begin"/>
            </w:r>
            <w:r>
              <w:rPr>
                <w:noProof/>
                <w:webHidden/>
              </w:rPr>
              <w:instrText xml:space="preserve"> PAGEREF _Toc227465190 \h </w:instrText>
            </w:r>
            <w:r>
              <w:rPr>
                <w:noProof/>
                <w:webHidden/>
              </w:rPr>
            </w:r>
            <w:r>
              <w:rPr>
                <w:noProof/>
                <w:webHidden/>
              </w:rPr>
              <w:fldChar w:fldCharType="separate"/>
            </w:r>
            <w:r>
              <w:rPr>
                <w:noProof/>
                <w:webHidden/>
              </w:rPr>
              <w:t>12</w:t>
            </w:r>
            <w:r>
              <w:rPr>
                <w:noProof/>
                <w:webHidden/>
              </w:rPr>
              <w:fldChar w:fldCharType="end"/>
            </w:r>
          </w:hyperlink>
        </w:p>
        <w:p w14:paraId="5F19C6AC" w14:textId="0D3EC27B" w:rsidR="005A3C74" w:rsidRDefault="005A3C74">
          <w:pPr>
            <w:pStyle w:val="TM2"/>
            <w:tabs>
              <w:tab w:val="right" w:leader="dot" w:pos="9256"/>
            </w:tabs>
            <w:rPr>
              <w:rFonts w:asciiTheme="minorHAnsi" w:eastAsiaTheme="minorEastAsia" w:hAnsiTheme="minorHAnsi" w:cstheme="minorBidi"/>
              <w:noProof/>
              <w:sz w:val="22"/>
              <w:szCs w:val="22"/>
            </w:rPr>
          </w:pPr>
          <w:hyperlink w:anchor="_Toc227465191" w:history="1">
            <w:r w:rsidRPr="00303E25">
              <w:rPr>
                <w:rStyle w:val="Lienhypertexte"/>
                <w:noProof/>
              </w:rPr>
              <w:t>5.3 Conversion des unités de superficie (W1/W2)</w:t>
            </w:r>
            <w:r>
              <w:rPr>
                <w:noProof/>
                <w:webHidden/>
              </w:rPr>
              <w:tab/>
            </w:r>
            <w:r>
              <w:rPr>
                <w:noProof/>
                <w:webHidden/>
              </w:rPr>
              <w:fldChar w:fldCharType="begin"/>
            </w:r>
            <w:r>
              <w:rPr>
                <w:noProof/>
                <w:webHidden/>
              </w:rPr>
              <w:instrText xml:space="preserve"> PAGEREF _Toc227465191 \h </w:instrText>
            </w:r>
            <w:r>
              <w:rPr>
                <w:noProof/>
                <w:webHidden/>
              </w:rPr>
            </w:r>
            <w:r>
              <w:rPr>
                <w:noProof/>
                <w:webHidden/>
              </w:rPr>
              <w:fldChar w:fldCharType="separate"/>
            </w:r>
            <w:r>
              <w:rPr>
                <w:noProof/>
                <w:webHidden/>
              </w:rPr>
              <w:t>13</w:t>
            </w:r>
            <w:r>
              <w:rPr>
                <w:noProof/>
                <w:webHidden/>
              </w:rPr>
              <w:fldChar w:fldCharType="end"/>
            </w:r>
          </w:hyperlink>
        </w:p>
        <w:p w14:paraId="7AE79B0F" w14:textId="5FE6C191" w:rsidR="005A3C74" w:rsidRDefault="005A3C74">
          <w:pPr>
            <w:pStyle w:val="TM1"/>
            <w:tabs>
              <w:tab w:val="right" w:leader="dot" w:pos="9256"/>
            </w:tabs>
            <w:rPr>
              <w:rFonts w:asciiTheme="minorHAnsi" w:eastAsiaTheme="minorEastAsia" w:hAnsiTheme="minorHAnsi" w:cstheme="minorBidi"/>
              <w:noProof/>
              <w:sz w:val="22"/>
              <w:szCs w:val="22"/>
            </w:rPr>
          </w:pPr>
          <w:hyperlink w:anchor="_Toc227465192" w:history="1">
            <w:r w:rsidRPr="00303E25">
              <w:rPr>
                <w:rStyle w:val="Lienhypertexte"/>
                <w:noProof/>
              </w:rPr>
              <w:t>6. Tableau récapitulatif des arbitrages</w:t>
            </w:r>
            <w:r>
              <w:rPr>
                <w:noProof/>
                <w:webHidden/>
              </w:rPr>
              <w:tab/>
            </w:r>
            <w:r>
              <w:rPr>
                <w:noProof/>
                <w:webHidden/>
              </w:rPr>
              <w:fldChar w:fldCharType="begin"/>
            </w:r>
            <w:r>
              <w:rPr>
                <w:noProof/>
                <w:webHidden/>
              </w:rPr>
              <w:instrText xml:space="preserve"> PAGEREF _Toc227465192 \h </w:instrText>
            </w:r>
            <w:r>
              <w:rPr>
                <w:noProof/>
                <w:webHidden/>
              </w:rPr>
            </w:r>
            <w:r>
              <w:rPr>
                <w:noProof/>
                <w:webHidden/>
              </w:rPr>
              <w:fldChar w:fldCharType="separate"/>
            </w:r>
            <w:r>
              <w:rPr>
                <w:noProof/>
                <w:webHidden/>
              </w:rPr>
              <w:t>13</w:t>
            </w:r>
            <w:r>
              <w:rPr>
                <w:noProof/>
                <w:webHidden/>
              </w:rPr>
              <w:fldChar w:fldCharType="end"/>
            </w:r>
          </w:hyperlink>
        </w:p>
        <w:p w14:paraId="223481D7" w14:textId="34EC5834" w:rsidR="005A3C74" w:rsidRDefault="005A3C74">
          <w:pPr>
            <w:pStyle w:val="TM1"/>
            <w:tabs>
              <w:tab w:val="right" w:leader="dot" w:pos="9256"/>
            </w:tabs>
            <w:rPr>
              <w:rFonts w:asciiTheme="minorHAnsi" w:eastAsiaTheme="minorEastAsia" w:hAnsiTheme="minorHAnsi" w:cstheme="minorBidi"/>
              <w:noProof/>
              <w:sz w:val="22"/>
              <w:szCs w:val="22"/>
            </w:rPr>
          </w:pPr>
          <w:hyperlink w:anchor="_Toc227465193" w:history="1">
            <w:r w:rsidRPr="00303E25">
              <w:rPr>
                <w:rStyle w:val="Lienhypertexte"/>
                <w:noProof/>
              </w:rPr>
              <w:t>7. Outputs produits et leur contenu</w:t>
            </w:r>
            <w:r>
              <w:rPr>
                <w:noProof/>
                <w:webHidden/>
              </w:rPr>
              <w:tab/>
            </w:r>
            <w:r>
              <w:rPr>
                <w:noProof/>
                <w:webHidden/>
              </w:rPr>
              <w:fldChar w:fldCharType="begin"/>
            </w:r>
            <w:r>
              <w:rPr>
                <w:noProof/>
                <w:webHidden/>
              </w:rPr>
              <w:instrText xml:space="preserve"> PAGEREF _Toc227465193 \h </w:instrText>
            </w:r>
            <w:r>
              <w:rPr>
                <w:noProof/>
                <w:webHidden/>
              </w:rPr>
            </w:r>
            <w:r>
              <w:rPr>
                <w:noProof/>
                <w:webHidden/>
              </w:rPr>
              <w:fldChar w:fldCharType="separate"/>
            </w:r>
            <w:r>
              <w:rPr>
                <w:noProof/>
                <w:webHidden/>
              </w:rPr>
              <w:t>14</w:t>
            </w:r>
            <w:r>
              <w:rPr>
                <w:noProof/>
                <w:webHidden/>
              </w:rPr>
              <w:fldChar w:fldCharType="end"/>
            </w:r>
          </w:hyperlink>
        </w:p>
        <w:p w14:paraId="5365E474" w14:textId="0EF957FC" w:rsidR="005A3C74" w:rsidRDefault="005A3C74">
          <w:pPr>
            <w:pStyle w:val="TM1"/>
            <w:tabs>
              <w:tab w:val="right" w:leader="dot" w:pos="9256"/>
            </w:tabs>
            <w:rPr>
              <w:rFonts w:asciiTheme="minorHAnsi" w:eastAsiaTheme="minorEastAsia" w:hAnsiTheme="minorHAnsi" w:cstheme="minorBidi"/>
              <w:noProof/>
              <w:sz w:val="22"/>
              <w:szCs w:val="22"/>
            </w:rPr>
          </w:pPr>
          <w:hyperlink w:anchor="_Toc227465194" w:history="1">
            <w:r w:rsidRPr="00303E25">
              <w:rPr>
                <w:rStyle w:val="Lienhypertexte"/>
                <w:noProof/>
              </w:rPr>
              <w:t>8. Références</w:t>
            </w:r>
            <w:r>
              <w:rPr>
                <w:noProof/>
                <w:webHidden/>
              </w:rPr>
              <w:tab/>
            </w:r>
            <w:r>
              <w:rPr>
                <w:noProof/>
                <w:webHidden/>
              </w:rPr>
              <w:fldChar w:fldCharType="begin"/>
            </w:r>
            <w:r>
              <w:rPr>
                <w:noProof/>
                <w:webHidden/>
              </w:rPr>
              <w:instrText xml:space="preserve"> PAGEREF _Toc227465194 \h </w:instrText>
            </w:r>
            <w:r>
              <w:rPr>
                <w:noProof/>
                <w:webHidden/>
              </w:rPr>
            </w:r>
            <w:r>
              <w:rPr>
                <w:noProof/>
                <w:webHidden/>
              </w:rPr>
              <w:fldChar w:fldCharType="separate"/>
            </w:r>
            <w:r>
              <w:rPr>
                <w:noProof/>
                <w:webHidden/>
              </w:rPr>
              <w:t>15</w:t>
            </w:r>
            <w:r>
              <w:rPr>
                <w:noProof/>
                <w:webHidden/>
              </w:rPr>
              <w:fldChar w:fldCharType="end"/>
            </w:r>
          </w:hyperlink>
        </w:p>
        <w:p w14:paraId="058320CC" w14:textId="06FA1DB2" w:rsidR="00BE6295" w:rsidRDefault="005A3C74" w:rsidP="00422843">
          <w:pPr>
            <w:contextualSpacing w:val="0"/>
            <w:jc w:val="left"/>
          </w:pPr>
          <w:r>
            <w:rPr>
              <w:szCs w:val="24"/>
            </w:rPr>
            <w:fldChar w:fldCharType="end"/>
          </w:r>
        </w:p>
        <w:p w14:paraId="691AB83F" w14:textId="77777777" w:rsidR="00BE6295" w:rsidRDefault="00BE6295">
          <w:pPr>
            <w:spacing w:line="240" w:lineRule="auto"/>
            <w:contextualSpacing w:val="0"/>
            <w:jc w:val="left"/>
          </w:pPr>
        </w:p>
        <w:p w14:paraId="4E45CF3C" w14:textId="77777777" w:rsidR="00BE6295" w:rsidRDefault="00BE6295">
          <w:pPr>
            <w:spacing w:line="240" w:lineRule="auto"/>
            <w:contextualSpacing w:val="0"/>
            <w:jc w:val="left"/>
          </w:pPr>
        </w:p>
        <w:p w14:paraId="20759752" w14:textId="77777777" w:rsidR="00BE6295" w:rsidRDefault="00BE6295">
          <w:pPr>
            <w:spacing w:line="240" w:lineRule="auto"/>
            <w:contextualSpacing w:val="0"/>
            <w:jc w:val="left"/>
          </w:pPr>
        </w:p>
        <w:p w14:paraId="78502840" w14:textId="77777777" w:rsidR="00422843" w:rsidRDefault="00570451" w:rsidP="00422843">
          <w:pPr>
            <w:spacing w:line="240" w:lineRule="auto"/>
            <w:contextualSpacing w:val="0"/>
            <w:jc w:val="left"/>
          </w:pPr>
        </w:p>
      </w:sdtContent>
    </w:sdt>
    <w:p w14:paraId="54AC9B35" w14:textId="0AC9BC79" w:rsidR="007C418D" w:rsidRDefault="00A45A46" w:rsidP="00422843">
      <w:pPr>
        <w:spacing w:line="240" w:lineRule="auto"/>
        <w:contextualSpacing w:val="0"/>
        <w:jc w:val="left"/>
      </w:pPr>
      <w:r>
        <w:br/>
      </w:r>
    </w:p>
    <w:p w14:paraId="7CCB31B1" w14:textId="77777777" w:rsidR="007C418D" w:rsidRDefault="00A45A46">
      <w:pPr>
        <w:pStyle w:val="Titre1"/>
      </w:pPr>
      <w:bookmarkStart w:id="0" w:name="_Toc227004624"/>
      <w:bookmarkStart w:id="1" w:name="_Toc227465169"/>
      <w:r>
        <w:t>1. Vue d'ensemble du projet</w:t>
      </w:r>
      <w:bookmarkEnd w:id="0"/>
      <w:bookmarkEnd w:id="1"/>
    </w:p>
    <w:p w14:paraId="1A3E53A8" w14:textId="77777777" w:rsidR="007C418D" w:rsidRDefault="007C418D">
      <w:pPr>
        <w:pBdr>
          <w:bottom w:val="single" w:sz="4" w:space="1" w:color="D6EAF8"/>
        </w:pBdr>
        <w:spacing w:before="200" w:after="200"/>
      </w:pPr>
    </w:p>
    <w:p w14:paraId="641C0D59" w14:textId="77777777" w:rsidR="007C418D" w:rsidRDefault="00A45A46" w:rsidP="00ED7C5B">
      <w:pPr>
        <w:spacing w:before="80" w:after="120"/>
      </w:pPr>
      <w:r>
        <w:t>Ce document accompagne le projet TP5 du cours de Projet Statistique sous R et Python (ENSAE ISE1, 2025-2026). Il documente en détail les bases de données mobilisées, les choix méthodologiques opérés, les arbitrages réalisés face aux contraintes des données, ainsi que la logique analytique derrière chaque tâche.</w:t>
      </w:r>
    </w:p>
    <w:p w14:paraId="23390DD0" w14:textId="77777777" w:rsidR="007C418D" w:rsidRDefault="00A45A46" w:rsidP="00ED7C5B">
      <w:pPr>
        <w:spacing w:before="80" w:after="120"/>
      </w:pPr>
      <w:r>
        <w:t xml:space="preserve">Le TP5 porte sur l'analyse de la production agricole nigériane à partir du Nigeria General </w:t>
      </w:r>
      <w:proofErr w:type="spellStart"/>
      <w:r>
        <w:t>Household</w:t>
      </w:r>
      <w:proofErr w:type="spellEnd"/>
      <w:r>
        <w:t xml:space="preserve"> Survey Panel (GHS-Panel) du programme LSMS-ISA de la Banque Mondiale. Cinq tâches sont couvertes (Q25 à Q29), la tâche Q30 étant exclue par consigne.</w:t>
      </w:r>
    </w:p>
    <w:p w14:paraId="5ED3AF6A" w14:textId="77777777" w:rsidR="007C418D" w:rsidRDefault="00A45A46" w:rsidP="00ED7C5B">
      <w:pPr>
        <w:spacing w:before="160" w:after="100"/>
      </w:pPr>
      <w:r>
        <w:rPr>
          <w:b/>
          <w:bCs/>
        </w:rPr>
        <w:t>Tâches couvertes :</w:t>
      </w:r>
    </w:p>
    <w:p w14:paraId="79FD60F4" w14:textId="77777777" w:rsidR="007C418D" w:rsidRDefault="00A45A46" w:rsidP="00ED7C5B">
      <w:pPr>
        <w:pStyle w:val="Paragraphedeliste"/>
        <w:numPr>
          <w:ilvl w:val="0"/>
          <w:numId w:val="2"/>
        </w:numPr>
        <w:spacing w:before="60" w:after="60" w:line="360" w:lineRule="auto"/>
        <w:jc w:val="both"/>
      </w:pPr>
      <w:r>
        <w:t xml:space="preserve">Q25 — Top 15 cultures les plus pratiquées en </w:t>
      </w:r>
      <w:proofErr w:type="spellStart"/>
      <w:r>
        <w:t>Wave</w:t>
      </w:r>
      <w:proofErr w:type="spellEnd"/>
      <w:r>
        <w:t xml:space="preserve"> 4 (</w:t>
      </w:r>
      <w:proofErr w:type="spellStart"/>
      <w:r>
        <w:t>barplot</w:t>
      </w:r>
      <w:proofErr w:type="spellEnd"/>
      <w:r>
        <w:t xml:space="preserve"> horizontal)</w:t>
      </w:r>
    </w:p>
    <w:p w14:paraId="087D5C9E" w14:textId="77777777" w:rsidR="007C418D" w:rsidRDefault="00A45A46" w:rsidP="00ED7C5B">
      <w:pPr>
        <w:pStyle w:val="Paragraphedeliste"/>
        <w:numPr>
          <w:ilvl w:val="0"/>
          <w:numId w:val="2"/>
        </w:numPr>
        <w:spacing w:before="60" w:after="60" w:line="360" w:lineRule="auto"/>
        <w:jc w:val="both"/>
      </w:pPr>
      <w:r>
        <w:t xml:space="preserve">Q26 — Indice de diversification culturale par ménage (histogramme + </w:t>
      </w:r>
      <w:proofErr w:type="spellStart"/>
      <w:r>
        <w:t>violin</w:t>
      </w:r>
      <w:proofErr w:type="spellEnd"/>
      <w:r>
        <w:t xml:space="preserve"> plot)</w:t>
      </w:r>
    </w:p>
    <w:p w14:paraId="4C56C322" w14:textId="77777777" w:rsidR="007C418D" w:rsidRDefault="00A45A46" w:rsidP="00ED7C5B">
      <w:pPr>
        <w:pStyle w:val="Paragraphedeliste"/>
        <w:numPr>
          <w:ilvl w:val="0"/>
          <w:numId w:val="2"/>
        </w:numPr>
        <w:spacing w:before="60" w:after="60" w:line="360" w:lineRule="auto"/>
        <w:jc w:val="both"/>
      </w:pPr>
      <w:r>
        <w:t>Q27 — Taux d'adoption des intrants agricoles par type et par zone (W1-W3)</w:t>
      </w:r>
    </w:p>
    <w:p w14:paraId="3788CFDC" w14:textId="77777777" w:rsidR="007C418D" w:rsidRDefault="00A45A46" w:rsidP="00ED7C5B">
      <w:pPr>
        <w:pStyle w:val="Paragraphedeliste"/>
        <w:numPr>
          <w:ilvl w:val="0"/>
          <w:numId w:val="2"/>
        </w:numPr>
        <w:spacing w:before="60" w:after="60" w:line="360" w:lineRule="auto"/>
        <w:jc w:val="both"/>
      </w:pPr>
      <w:r>
        <w:t>Q28 — Rendements maïs/millet par État (</w:t>
      </w:r>
      <w:proofErr w:type="spellStart"/>
      <w:r>
        <w:t>boxplots</w:t>
      </w:r>
      <w:proofErr w:type="spellEnd"/>
      <w:r>
        <w:t xml:space="preserve"> + </w:t>
      </w:r>
      <w:proofErr w:type="spellStart"/>
      <w:r>
        <w:t>Kruskal</w:t>
      </w:r>
      <w:proofErr w:type="spellEnd"/>
      <w:r>
        <w:t>-Wallis)</w:t>
      </w:r>
    </w:p>
    <w:p w14:paraId="169B02F7" w14:textId="77777777" w:rsidR="007C418D" w:rsidRDefault="00A45A46" w:rsidP="00ED7C5B">
      <w:pPr>
        <w:pStyle w:val="Paragraphedeliste"/>
        <w:numPr>
          <w:ilvl w:val="0"/>
          <w:numId w:val="2"/>
        </w:numPr>
        <w:spacing w:before="60" w:after="60" w:line="360" w:lineRule="auto"/>
        <w:jc w:val="both"/>
      </w:pPr>
      <w:r>
        <w:t>Q29 — Rendements selon l'utilisation d'engrais chimique (Wilcoxon + taille d'effet)</w:t>
      </w:r>
    </w:p>
    <w:p w14:paraId="53CD819D" w14:textId="77777777" w:rsidR="007C418D" w:rsidRDefault="00A45A46" w:rsidP="00ED7C5B">
      <w:pPr>
        <w:spacing w:before="80" w:after="120"/>
      </w:pPr>
      <w:r>
        <w:rPr>
          <w:b/>
          <w:bCs/>
        </w:rPr>
        <w:lastRenderedPageBreak/>
        <w:t xml:space="preserve">Principe directeur : </w:t>
      </w:r>
      <w:r>
        <w:t>toutes les estimations produites intègrent les pondérations transversales wt_wave4 issues de secta_harvestw4.dta, afin que les résultats soient généralisables à la population agricole nigériane et non simplement descriptifs de l'échantillon.</w:t>
      </w:r>
    </w:p>
    <w:p w14:paraId="0DF2539B" w14:textId="77777777" w:rsidR="007C418D" w:rsidRDefault="007C418D" w:rsidP="00ED7C5B">
      <w:pPr>
        <w:pBdr>
          <w:bottom w:val="single" w:sz="4" w:space="1" w:color="D6EAF8"/>
        </w:pBdr>
        <w:spacing w:before="200" w:after="200"/>
      </w:pPr>
    </w:p>
    <w:p w14:paraId="247E268B" w14:textId="77777777" w:rsidR="007C418D" w:rsidRDefault="00A45A46" w:rsidP="00ED7C5B">
      <w:pPr>
        <w:pStyle w:val="Titre1"/>
        <w:jc w:val="both"/>
      </w:pPr>
      <w:bookmarkStart w:id="2" w:name="_Toc227004625"/>
      <w:bookmarkStart w:id="3" w:name="_Toc227465170"/>
      <w:r>
        <w:t>2. Description des bases de données</w:t>
      </w:r>
      <w:bookmarkEnd w:id="2"/>
      <w:bookmarkEnd w:id="3"/>
    </w:p>
    <w:p w14:paraId="1699760B" w14:textId="77777777" w:rsidR="007C418D" w:rsidRDefault="007C418D" w:rsidP="00ED7C5B">
      <w:pPr>
        <w:pBdr>
          <w:bottom w:val="single" w:sz="4" w:space="1" w:color="D6EAF8"/>
        </w:pBdr>
        <w:spacing w:before="200" w:after="200"/>
      </w:pPr>
    </w:p>
    <w:p w14:paraId="18524BC8" w14:textId="77777777" w:rsidR="007C418D" w:rsidRDefault="00A45A46" w:rsidP="00ED7C5B">
      <w:pPr>
        <w:spacing w:before="80" w:after="120"/>
      </w:pPr>
      <w:r>
        <w:t xml:space="preserve">Le projet mobilise sept </w:t>
      </w:r>
      <w:proofErr w:type="gramStart"/>
      <w:r>
        <w:t>fichiers .</w:t>
      </w:r>
      <w:proofErr w:type="spellStart"/>
      <w:r>
        <w:t>dta</w:t>
      </w:r>
      <w:proofErr w:type="spellEnd"/>
      <w:proofErr w:type="gramEnd"/>
      <w:r>
        <w:t xml:space="preserve"> distincts, répartis sur plusieurs vagues et modules du GHS Panel. Voici la description détaillée de chacun.</w:t>
      </w:r>
    </w:p>
    <w:p w14:paraId="2831EB95" w14:textId="77777777" w:rsidR="007C418D" w:rsidRDefault="00A45A46" w:rsidP="00ED7C5B">
      <w:pPr>
        <w:pStyle w:val="Titre2"/>
        <w:jc w:val="both"/>
      </w:pPr>
      <w:bookmarkStart w:id="4" w:name="_Toc227004626"/>
      <w:bookmarkStart w:id="5" w:name="_Toc227465171"/>
      <w:proofErr w:type="gramStart"/>
      <w:r>
        <w:t>2.1  secta3i_harvestw4.dta</w:t>
      </w:r>
      <w:proofErr w:type="gramEnd"/>
      <w:r>
        <w:t xml:space="preserve"> — Cultures par parcelle, </w:t>
      </w:r>
      <w:proofErr w:type="spellStart"/>
      <w:r>
        <w:t>Wave</w:t>
      </w:r>
      <w:proofErr w:type="spellEnd"/>
      <w:r>
        <w:t xml:space="preserve"> 4</w:t>
      </w:r>
      <w:bookmarkEnd w:id="4"/>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37"/>
        <w:gridCol w:w="5589"/>
      </w:tblGrid>
      <w:tr w:rsidR="007C418D" w14:paraId="17A9447C" w14:textId="77777777">
        <w:tc>
          <w:tcPr>
            <w:tcW w:w="2200"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1E278840" w14:textId="77777777" w:rsidR="007C418D" w:rsidRDefault="00A45A46" w:rsidP="00ED7C5B">
            <w:r>
              <w:rPr>
                <w:b/>
                <w:bCs/>
                <w:color w:val="FFFFFF"/>
              </w:rPr>
              <w:t>Attribut</w:t>
            </w:r>
          </w:p>
        </w:tc>
        <w:tc>
          <w:tcPr>
            <w:tcW w:w="6826"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6DA2BFE9" w14:textId="77777777" w:rsidR="007C418D" w:rsidRDefault="00A45A46" w:rsidP="00ED7C5B">
            <w:r>
              <w:rPr>
                <w:b/>
                <w:bCs/>
                <w:color w:val="FFFFFF"/>
              </w:rPr>
              <w:t>Détail</w:t>
            </w:r>
          </w:p>
        </w:tc>
      </w:tr>
      <w:tr w:rsidR="007C418D" w14:paraId="2771F347"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4FFD2" w14:textId="77777777" w:rsidR="007C418D" w:rsidRDefault="00A45A46" w:rsidP="00ED7C5B">
            <w:r>
              <w:rPr>
                <w:b/>
                <w:bCs/>
                <w:color w:val="000000"/>
                <w:sz w:val="18"/>
                <w:szCs w:val="18"/>
              </w:rPr>
              <w:t>Niveau d'observation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6ECA9" w14:textId="77777777" w:rsidR="007C418D" w:rsidRDefault="00A45A46" w:rsidP="00ED7C5B">
            <w:r>
              <w:rPr>
                <w:b/>
                <w:bCs/>
                <w:color w:val="000000"/>
                <w:sz w:val="18"/>
                <w:szCs w:val="18"/>
              </w:rPr>
              <w:t>Parcelle × culture (une ligne = une culture cultivée sur une parcelle)</w:t>
            </w:r>
          </w:p>
        </w:tc>
      </w:tr>
      <w:tr w:rsidR="007C418D" w14:paraId="6003A4F1" w14:textId="77777777">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98EA323" w14:textId="77777777" w:rsidR="007C418D" w:rsidRDefault="00A45A46" w:rsidP="00ED7C5B">
            <w:r>
              <w:rPr>
                <w:b/>
                <w:bCs/>
                <w:color w:val="000000"/>
                <w:sz w:val="18"/>
                <w:szCs w:val="18"/>
              </w:rPr>
              <w:t>Dimensions</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0156655" w14:textId="77777777" w:rsidR="007C418D" w:rsidRDefault="00A45A46" w:rsidP="00ED7C5B">
            <w:r>
              <w:rPr>
                <w:b/>
                <w:bCs/>
                <w:color w:val="000000"/>
                <w:sz w:val="18"/>
                <w:szCs w:val="18"/>
              </w:rPr>
              <w:t>14 197 observations × 38 variables</w:t>
            </w:r>
          </w:p>
        </w:tc>
      </w:tr>
      <w:tr w:rsidR="007C418D" w14:paraId="7C7C23CC"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B9822" w14:textId="77777777" w:rsidR="007C418D" w:rsidRDefault="00A45A46" w:rsidP="00ED7C5B">
            <w:r>
              <w:rPr>
                <w:b/>
                <w:bCs/>
                <w:color w:val="000000"/>
                <w:sz w:val="18"/>
                <w:szCs w:val="18"/>
              </w:rPr>
              <w:t>Clés d'identification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7F704" w14:textId="77777777" w:rsidR="007C418D" w:rsidRDefault="00A45A46" w:rsidP="00ED7C5B">
            <w:proofErr w:type="spellStart"/>
            <w:proofErr w:type="gramStart"/>
            <w:r>
              <w:rPr>
                <w:b/>
                <w:bCs/>
                <w:color w:val="000000"/>
                <w:sz w:val="18"/>
                <w:szCs w:val="18"/>
              </w:rPr>
              <w:t>hhid</w:t>
            </w:r>
            <w:proofErr w:type="spellEnd"/>
            <w:proofErr w:type="gramEnd"/>
            <w:r>
              <w:rPr>
                <w:b/>
                <w:bCs/>
                <w:color w:val="000000"/>
                <w:sz w:val="18"/>
                <w:szCs w:val="18"/>
              </w:rPr>
              <w:t xml:space="preserve"> (ménage), </w:t>
            </w:r>
            <w:proofErr w:type="spellStart"/>
            <w:r>
              <w:rPr>
                <w:b/>
                <w:bCs/>
                <w:color w:val="000000"/>
                <w:sz w:val="18"/>
                <w:szCs w:val="18"/>
              </w:rPr>
              <w:t>plotid</w:t>
            </w:r>
            <w:proofErr w:type="spellEnd"/>
            <w:r>
              <w:rPr>
                <w:b/>
                <w:bCs/>
                <w:color w:val="000000"/>
                <w:sz w:val="18"/>
                <w:szCs w:val="18"/>
              </w:rPr>
              <w:t xml:space="preserve"> (parcelle), </w:t>
            </w:r>
            <w:proofErr w:type="spellStart"/>
            <w:r>
              <w:rPr>
                <w:b/>
                <w:bCs/>
                <w:color w:val="000000"/>
                <w:sz w:val="18"/>
                <w:szCs w:val="18"/>
              </w:rPr>
              <w:t>cropcode</w:t>
            </w:r>
            <w:proofErr w:type="spellEnd"/>
            <w:r>
              <w:rPr>
                <w:b/>
                <w:bCs/>
                <w:color w:val="000000"/>
                <w:sz w:val="18"/>
                <w:szCs w:val="18"/>
              </w:rPr>
              <w:t xml:space="preserve"> (code culture)</w:t>
            </w:r>
          </w:p>
        </w:tc>
      </w:tr>
      <w:tr w:rsidR="007C418D" w14:paraId="26DF9E6C" w14:textId="77777777">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1765706" w14:textId="77777777" w:rsidR="007C418D" w:rsidRDefault="00A45A46" w:rsidP="00ED7C5B">
            <w:r>
              <w:rPr>
                <w:b/>
                <w:bCs/>
                <w:color w:val="000000"/>
                <w:sz w:val="18"/>
                <w:szCs w:val="18"/>
              </w:rPr>
              <w:t>Variables clés utilisées</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3F55C37" w14:textId="77777777" w:rsidR="007C418D" w:rsidRDefault="00A45A46" w:rsidP="00ED7C5B">
            <w:proofErr w:type="spellStart"/>
            <w:proofErr w:type="gramStart"/>
            <w:r>
              <w:rPr>
                <w:b/>
                <w:bCs/>
                <w:color w:val="000000"/>
                <w:sz w:val="18"/>
                <w:szCs w:val="18"/>
              </w:rPr>
              <w:t>cropcode</w:t>
            </w:r>
            <w:proofErr w:type="spellEnd"/>
            <w:proofErr w:type="gramEnd"/>
            <w:r>
              <w:rPr>
                <w:b/>
                <w:bCs/>
                <w:color w:val="000000"/>
                <w:sz w:val="18"/>
                <w:szCs w:val="18"/>
              </w:rPr>
              <w:t xml:space="preserve"> (code numérique de la culture), sa3iq3 (récolte effectuée ? 1=Oui), sa3iq6i (quantité récoltée), sa3iq6ii (unité de quantité), sa3iq6_conv (facteur de conversion en kg/L), zone, state, </w:t>
            </w:r>
            <w:proofErr w:type="spellStart"/>
            <w:r>
              <w:rPr>
                <w:b/>
                <w:bCs/>
                <w:color w:val="000000"/>
                <w:sz w:val="18"/>
                <w:szCs w:val="18"/>
              </w:rPr>
              <w:t>sector</w:t>
            </w:r>
            <w:proofErr w:type="spellEnd"/>
          </w:p>
        </w:tc>
      </w:tr>
      <w:tr w:rsidR="007C418D" w14:paraId="24FCEA9E"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D5333" w14:textId="77777777" w:rsidR="007C418D" w:rsidRDefault="00A45A46" w:rsidP="00ED7C5B">
            <w:r>
              <w:rPr>
                <w:b/>
                <w:bCs/>
                <w:color w:val="000000"/>
                <w:sz w:val="18"/>
                <w:szCs w:val="18"/>
              </w:rPr>
              <w:t>Variables ignorées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DADAF" w14:textId="77777777" w:rsidR="007C418D" w:rsidRDefault="00A45A46" w:rsidP="00ED7C5B">
            <w:r>
              <w:rPr>
                <w:b/>
                <w:bCs/>
                <w:color w:val="000000"/>
                <w:sz w:val="18"/>
                <w:szCs w:val="18"/>
              </w:rPr>
              <w:t>Variables de partage de récolte (sa3iq6e_1 à sa3iq6e_8), dates de récolte, pourcentage de superficie récoltée — non pertinentes pour les analyses Q25-Q29</w:t>
            </w:r>
          </w:p>
        </w:tc>
      </w:tr>
      <w:tr w:rsidR="007C418D" w14:paraId="2C0724CE" w14:textId="77777777">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5C17349" w14:textId="77777777" w:rsidR="007C418D" w:rsidRDefault="00A45A46" w:rsidP="00ED7C5B">
            <w:r>
              <w:rPr>
                <w:b/>
                <w:bCs/>
                <w:color w:val="000000"/>
                <w:sz w:val="18"/>
                <w:szCs w:val="18"/>
              </w:rPr>
              <w:t>Couverture</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97080BA" w14:textId="77777777" w:rsidR="007C418D" w:rsidRDefault="00A45A46" w:rsidP="00ED7C5B">
            <w:proofErr w:type="spellStart"/>
            <w:r>
              <w:rPr>
                <w:b/>
                <w:bCs/>
                <w:color w:val="000000"/>
                <w:sz w:val="18"/>
                <w:szCs w:val="18"/>
              </w:rPr>
              <w:t>Wave</w:t>
            </w:r>
            <w:proofErr w:type="spellEnd"/>
            <w:r>
              <w:rPr>
                <w:b/>
                <w:bCs/>
                <w:color w:val="000000"/>
                <w:sz w:val="18"/>
                <w:szCs w:val="18"/>
              </w:rPr>
              <w:t xml:space="preserve"> 4 uniquement (2018/19) — format scindé à partir de W3 (secta3i / secta3ii)</w:t>
            </w:r>
          </w:p>
        </w:tc>
      </w:tr>
    </w:tbl>
    <w:p w14:paraId="291BC662" w14:textId="77777777" w:rsidR="007C418D" w:rsidRDefault="007C418D" w:rsidP="00ED7C5B">
      <w:pPr>
        <w:spacing w:before="80" w:after="120"/>
      </w:pPr>
    </w:p>
    <w:p w14:paraId="29966562" w14:textId="77777777" w:rsidR="007C418D" w:rsidRDefault="00A45A46" w:rsidP="00ED7C5B">
      <w:pPr>
        <w:spacing w:before="80" w:after="120"/>
      </w:pPr>
      <w:r>
        <w:t xml:space="preserve">Ce fichier est la source principale pour Q25 (fréquences des cultures) et fournit les données de production pour Q28-Q29 en </w:t>
      </w:r>
      <w:proofErr w:type="spellStart"/>
      <w:r>
        <w:t>Wave</w:t>
      </w:r>
      <w:proofErr w:type="spellEnd"/>
      <w:r>
        <w:t xml:space="preserve"> 4. Il liste chaque culture pratiquée par parcelle, avec la quantité récoltée et un facteur de conversion permettant d'exprimer cette quantité en kilogrammes.</w:t>
      </w:r>
    </w:p>
    <w:p w14:paraId="09BC3AE5" w14:textId="77777777" w:rsidR="007C418D" w:rsidRDefault="00A45A46" w:rsidP="00ED7C5B">
      <w:pPr>
        <w:spacing w:before="60" w:after="80"/>
      </w:pPr>
      <w:r>
        <w:rPr>
          <w:i/>
          <w:iCs/>
          <w:color w:val="555555"/>
          <w:sz w:val="18"/>
          <w:szCs w:val="18"/>
        </w:rPr>
        <w:t xml:space="preserve">Remarque importante : </w:t>
      </w:r>
      <w:proofErr w:type="spellStart"/>
      <w:r>
        <w:rPr>
          <w:i/>
          <w:iCs/>
          <w:color w:val="555555"/>
          <w:sz w:val="18"/>
          <w:szCs w:val="18"/>
        </w:rPr>
        <w:t>cropcode</w:t>
      </w:r>
      <w:proofErr w:type="spellEnd"/>
      <w:r>
        <w:rPr>
          <w:i/>
          <w:iCs/>
          <w:color w:val="555555"/>
          <w:sz w:val="18"/>
          <w:szCs w:val="18"/>
        </w:rPr>
        <w:t xml:space="preserve"> est décrit comme '</w:t>
      </w:r>
      <w:proofErr w:type="spellStart"/>
      <w:r>
        <w:rPr>
          <w:i/>
          <w:iCs/>
          <w:color w:val="555555"/>
          <w:sz w:val="18"/>
          <w:szCs w:val="18"/>
        </w:rPr>
        <w:t>Roster</w:t>
      </w:r>
      <w:proofErr w:type="spellEnd"/>
      <w:r>
        <w:rPr>
          <w:i/>
          <w:iCs/>
          <w:color w:val="555555"/>
          <w:sz w:val="18"/>
          <w:szCs w:val="18"/>
        </w:rPr>
        <w:t xml:space="preserve"> instance identifier' dans les métadonnées, mais ses labels de valeurs correspondent bien aux codes cultures du </w:t>
      </w:r>
      <w:proofErr w:type="spellStart"/>
      <w:r>
        <w:rPr>
          <w:i/>
          <w:iCs/>
          <w:color w:val="555555"/>
          <w:sz w:val="18"/>
          <w:szCs w:val="18"/>
        </w:rPr>
        <w:t>codebook</w:t>
      </w:r>
      <w:proofErr w:type="spellEnd"/>
      <w:r>
        <w:rPr>
          <w:i/>
          <w:iCs/>
          <w:color w:val="555555"/>
          <w:sz w:val="18"/>
          <w:szCs w:val="18"/>
        </w:rPr>
        <w:t xml:space="preserve"> GHS (ex. 1080 = </w:t>
      </w:r>
      <w:proofErr w:type="spellStart"/>
      <w:r>
        <w:rPr>
          <w:i/>
          <w:iCs/>
          <w:color w:val="555555"/>
          <w:sz w:val="18"/>
          <w:szCs w:val="18"/>
        </w:rPr>
        <w:t>Maize</w:t>
      </w:r>
      <w:proofErr w:type="spellEnd"/>
      <w:r>
        <w:rPr>
          <w:i/>
          <w:iCs/>
          <w:color w:val="555555"/>
          <w:sz w:val="18"/>
          <w:szCs w:val="18"/>
        </w:rPr>
        <w:t xml:space="preserve">, 1100 = Millet, 1020 = </w:t>
      </w:r>
      <w:proofErr w:type="spellStart"/>
      <w:r>
        <w:rPr>
          <w:i/>
          <w:iCs/>
          <w:color w:val="555555"/>
          <w:sz w:val="18"/>
          <w:szCs w:val="18"/>
        </w:rPr>
        <w:t>Cassava</w:t>
      </w:r>
      <w:proofErr w:type="spellEnd"/>
      <w:r>
        <w:rPr>
          <w:i/>
          <w:iCs/>
          <w:color w:val="555555"/>
          <w:sz w:val="18"/>
          <w:szCs w:val="18"/>
        </w:rPr>
        <w:t xml:space="preserve">). Ces labels ont été vérifiés dans les métadonnées Stata et recoupés avec le </w:t>
      </w:r>
      <w:proofErr w:type="spellStart"/>
      <w:r>
        <w:rPr>
          <w:i/>
          <w:iCs/>
          <w:color w:val="555555"/>
          <w:sz w:val="18"/>
          <w:szCs w:val="18"/>
        </w:rPr>
        <w:t>codebook</w:t>
      </w:r>
      <w:proofErr w:type="spellEnd"/>
      <w:r>
        <w:rPr>
          <w:i/>
          <w:iCs/>
          <w:color w:val="555555"/>
          <w:sz w:val="18"/>
          <w:szCs w:val="18"/>
        </w:rPr>
        <w:t xml:space="preserve"> officiel.</w:t>
      </w:r>
    </w:p>
    <w:p w14:paraId="152C11F3" w14:textId="77777777" w:rsidR="007C418D" w:rsidRDefault="007C418D" w:rsidP="00ED7C5B">
      <w:pPr>
        <w:spacing w:before="80" w:after="120"/>
      </w:pPr>
    </w:p>
    <w:p w14:paraId="56B957F0" w14:textId="77777777" w:rsidR="007C418D" w:rsidRDefault="00A45A46" w:rsidP="00ED7C5B">
      <w:pPr>
        <w:pStyle w:val="Titre2"/>
        <w:jc w:val="both"/>
      </w:pPr>
      <w:bookmarkStart w:id="6" w:name="_Toc227004627"/>
      <w:bookmarkStart w:id="7" w:name="_Toc227465172"/>
      <w:proofErr w:type="gramStart"/>
      <w:r>
        <w:lastRenderedPageBreak/>
        <w:t>2.2  secta3ii_harvestw4.dta</w:t>
      </w:r>
      <w:proofErr w:type="gramEnd"/>
      <w:r>
        <w:t xml:space="preserve"> — Récapitulatif culture × ménage, </w:t>
      </w:r>
      <w:proofErr w:type="spellStart"/>
      <w:r>
        <w:t>Wave</w:t>
      </w:r>
      <w:proofErr w:type="spellEnd"/>
      <w:r>
        <w:t xml:space="preserve"> 4</w:t>
      </w:r>
      <w:bookmarkEnd w:id="6"/>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36"/>
        <w:gridCol w:w="5590"/>
      </w:tblGrid>
      <w:tr w:rsidR="007C418D" w14:paraId="37BC9D0F" w14:textId="77777777">
        <w:tc>
          <w:tcPr>
            <w:tcW w:w="2200"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1F6F8907" w14:textId="77777777" w:rsidR="007C418D" w:rsidRDefault="00A45A46" w:rsidP="00ED7C5B">
            <w:r>
              <w:rPr>
                <w:b/>
                <w:bCs/>
                <w:color w:val="FFFFFF"/>
              </w:rPr>
              <w:t>Attribut</w:t>
            </w:r>
          </w:p>
        </w:tc>
        <w:tc>
          <w:tcPr>
            <w:tcW w:w="6826"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14E8882B" w14:textId="77777777" w:rsidR="007C418D" w:rsidRDefault="00A45A46" w:rsidP="00ED7C5B">
            <w:r>
              <w:rPr>
                <w:b/>
                <w:bCs/>
                <w:color w:val="FFFFFF"/>
              </w:rPr>
              <w:t>Détail</w:t>
            </w:r>
          </w:p>
        </w:tc>
      </w:tr>
      <w:tr w:rsidR="007C418D" w14:paraId="71314046"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20E35" w14:textId="77777777" w:rsidR="007C418D" w:rsidRDefault="00A45A46" w:rsidP="00ED7C5B">
            <w:r>
              <w:rPr>
                <w:b/>
                <w:bCs/>
                <w:color w:val="000000"/>
                <w:sz w:val="18"/>
                <w:szCs w:val="18"/>
              </w:rPr>
              <w:t>Niveau d'observation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7E537" w14:textId="77777777" w:rsidR="007C418D" w:rsidRDefault="00A45A46" w:rsidP="00ED7C5B">
            <w:r>
              <w:rPr>
                <w:b/>
                <w:bCs/>
                <w:color w:val="000000"/>
                <w:sz w:val="18"/>
                <w:szCs w:val="18"/>
              </w:rPr>
              <w:t>Ménage × culture (une ligne = une culture pour un ménage donné, toutes parcelles confondues)</w:t>
            </w:r>
          </w:p>
        </w:tc>
      </w:tr>
      <w:tr w:rsidR="007C418D" w14:paraId="72220095" w14:textId="77777777">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97BC0B5" w14:textId="77777777" w:rsidR="007C418D" w:rsidRDefault="00A45A46" w:rsidP="00ED7C5B">
            <w:r>
              <w:rPr>
                <w:b/>
                <w:bCs/>
                <w:color w:val="000000"/>
                <w:sz w:val="18"/>
                <w:szCs w:val="18"/>
              </w:rPr>
              <w:t>Dimensions</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B9C9C38" w14:textId="77777777" w:rsidR="007C418D" w:rsidRDefault="00A45A46" w:rsidP="00ED7C5B">
            <w:r>
              <w:rPr>
                <w:b/>
                <w:bCs/>
                <w:color w:val="000000"/>
                <w:sz w:val="18"/>
                <w:szCs w:val="18"/>
              </w:rPr>
              <w:t>8 839 observations × 62 variables</w:t>
            </w:r>
          </w:p>
        </w:tc>
      </w:tr>
      <w:tr w:rsidR="007C418D" w14:paraId="7F39E6CB"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D583B" w14:textId="77777777" w:rsidR="007C418D" w:rsidRDefault="00A45A46" w:rsidP="00ED7C5B">
            <w:r>
              <w:rPr>
                <w:b/>
                <w:bCs/>
                <w:color w:val="000000"/>
                <w:sz w:val="18"/>
                <w:szCs w:val="18"/>
              </w:rPr>
              <w:t>Clés d'identification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E8BE6" w14:textId="77777777" w:rsidR="007C418D" w:rsidRDefault="00A45A46" w:rsidP="00ED7C5B">
            <w:proofErr w:type="spellStart"/>
            <w:proofErr w:type="gramStart"/>
            <w:r>
              <w:rPr>
                <w:b/>
                <w:bCs/>
                <w:color w:val="000000"/>
                <w:sz w:val="18"/>
                <w:szCs w:val="18"/>
              </w:rPr>
              <w:t>hhid</w:t>
            </w:r>
            <w:proofErr w:type="spellEnd"/>
            <w:proofErr w:type="gramEnd"/>
            <w:r>
              <w:rPr>
                <w:b/>
                <w:bCs/>
                <w:color w:val="000000"/>
                <w:sz w:val="18"/>
                <w:szCs w:val="18"/>
              </w:rPr>
              <w:t xml:space="preserve"> (ménage), </w:t>
            </w:r>
            <w:proofErr w:type="spellStart"/>
            <w:r>
              <w:rPr>
                <w:b/>
                <w:bCs/>
                <w:color w:val="000000"/>
                <w:sz w:val="18"/>
                <w:szCs w:val="18"/>
              </w:rPr>
              <w:t>cropcode</w:t>
            </w:r>
            <w:proofErr w:type="spellEnd"/>
            <w:r>
              <w:rPr>
                <w:b/>
                <w:bCs/>
                <w:color w:val="000000"/>
                <w:sz w:val="18"/>
                <w:szCs w:val="18"/>
              </w:rPr>
              <w:t xml:space="preserve"> (code culture)</w:t>
            </w:r>
          </w:p>
        </w:tc>
      </w:tr>
      <w:tr w:rsidR="007C418D" w14:paraId="330D95EE" w14:textId="77777777">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B57FDD8" w14:textId="77777777" w:rsidR="007C418D" w:rsidRDefault="00A45A46" w:rsidP="00ED7C5B">
            <w:r>
              <w:rPr>
                <w:b/>
                <w:bCs/>
                <w:color w:val="000000"/>
                <w:sz w:val="18"/>
                <w:szCs w:val="18"/>
              </w:rPr>
              <w:t>Variables clés disponibles</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9B22A4D" w14:textId="77777777" w:rsidR="007C418D" w:rsidRDefault="00A45A46" w:rsidP="00ED7C5B">
            <w:proofErr w:type="gramStart"/>
            <w:r>
              <w:rPr>
                <w:b/>
                <w:bCs/>
                <w:color w:val="000000"/>
                <w:sz w:val="18"/>
                <w:szCs w:val="18"/>
              </w:rPr>
              <w:t>sa</w:t>
            </w:r>
            <w:proofErr w:type="gramEnd"/>
            <w:r>
              <w:rPr>
                <w:b/>
                <w:bCs/>
                <w:color w:val="000000"/>
                <w:sz w:val="18"/>
                <w:szCs w:val="18"/>
              </w:rPr>
              <w:t>3iiq1a (quantité totale récoltée), sa3iiq1c (unité), sa3iiq1_conv (facteur conversion kg), sa3iiq3 (vente ?), sa3iiq6 (valeur des ventes)</w:t>
            </w:r>
          </w:p>
        </w:tc>
      </w:tr>
      <w:tr w:rsidR="007C418D" w14:paraId="2E398DAD"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D89A7" w14:textId="77777777" w:rsidR="007C418D" w:rsidRDefault="00A45A46" w:rsidP="00ED7C5B">
            <w:r>
              <w:rPr>
                <w:b/>
                <w:bCs/>
                <w:color w:val="000000"/>
                <w:sz w:val="18"/>
                <w:szCs w:val="18"/>
              </w:rPr>
              <w:t>Utilisation dans le projet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69C5D" w14:textId="77777777" w:rsidR="007C418D" w:rsidRDefault="00A45A46" w:rsidP="00ED7C5B">
            <w:r>
              <w:rPr>
                <w:b/>
                <w:bCs/>
                <w:color w:val="000000"/>
                <w:sz w:val="18"/>
                <w:szCs w:val="18"/>
              </w:rPr>
              <w:t>Ce fichier n'a pas été utilisé directement dans les analyses finales. Les données de secta3i suffisent pour les fréquences (Q25) et les productions (Q28).</w:t>
            </w:r>
          </w:p>
        </w:tc>
      </w:tr>
    </w:tbl>
    <w:p w14:paraId="70FD0348" w14:textId="77777777" w:rsidR="007C418D" w:rsidRDefault="007C418D" w:rsidP="00ED7C5B">
      <w:pPr>
        <w:spacing w:before="80" w:after="120"/>
      </w:pPr>
    </w:p>
    <w:p w14:paraId="3573CE67" w14:textId="77777777" w:rsidR="007C418D" w:rsidRDefault="00A45A46" w:rsidP="00ED7C5B">
      <w:pPr>
        <w:spacing w:before="80" w:after="120"/>
      </w:pPr>
      <w:r>
        <w:t>Ce fichier contient le récapitulatif des récoltes au niveau ménage × culture, avec notamment la récolte totale (somme de toutes les parcelles). Il aurait pu servir à calculer une production agrégée par ménage pour les rendements, mais en l'absence de superficie cultivée à ce niveau, il n'apporte pas d'avantage par rapport à secta3i pour les analyses conduites.</w:t>
      </w:r>
    </w:p>
    <w:p w14:paraId="36C218F7" w14:textId="77777777" w:rsidR="007C418D" w:rsidRDefault="007C418D" w:rsidP="00ED7C5B">
      <w:pPr>
        <w:spacing w:before="80" w:after="120"/>
      </w:pPr>
    </w:p>
    <w:p w14:paraId="4F448383" w14:textId="77777777" w:rsidR="007C418D" w:rsidRDefault="00A45A46" w:rsidP="00ED7C5B">
      <w:pPr>
        <w:pStyle w:val="Titre2"/>
        <w:jc w:val="both"/>
      </w:pPr>
      <w:bookmarkStart w:id="8" w:name="_Toc227004628"/>
      <w:bookmarkStart w:id="9" w:name="_Toc227465173"/>
      <w:proofErr w:type="gramStart"/>
      <w:r>
        <w:t>2.3  secta3_harvestw1.dta</w:t>
      </w:r>
      <w:proofErr w:type="gramEnd"/>
      <w:r>
        <w:t xml:space="preserve"> — Cultures et récoltes, </w:t>
      </w:r>
      <w:proofErr w:type="spellStart"/>
      <w:r>
        <w:t>Wave</w:t>
      </w:r>
      <w:proofErr w:type="spellEnd"/>
      <w:r>
        <w:t xml:space="preserve"> 1 (2010)</w:t>
      </w:r>
      <w:bookmarkEnd w:id="8"/>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7"/>
        <w:gridCol w:w="5599"/>
      </w:tblGrid>
      <w:tr w:rsidR="007C418D" w14:paraId="7BDCB695" w14:textId="77777777">
        <w:tc>
          <w:tcPr>
            <w:tcW w:w="2200"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127612E2" w14:textId="77777777" w:rsidR="007C418D" w:rsidRDefault="00A45A46" w:rsidP="00ED7C5B">
            <w:r>
              <w:rPr>
                <w:b/>
                <w:bCs/>
                <w:color w:val="FFFFFF"/>
              </w:rPr>
              <w:t>Attribut</w:t>
            </w:r>
          </w:p>
        </w:tc>
        <w:tc>
          <w:tcPr>
            <w:tcW w:w="6826"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56BF16DB" w14:textId="77777777" w:rsidR="007C418D" w:rsidRDefault="00A45A46" w:rsidP="00ED7C5B">
            <w:r>
              <w:rPr>
                <w:b/>
                <w:bCs/>
                <w:color w:val="FFFFFF"/>
              </w:rPr>
              <w:t>Détail</w:t>
            </w:r>
          </w:p>
        </w:tc>
      </w:tr>
      <w:tr w:rsidR="007C418D" w14:paraId="51631E05"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568F7" w14:textId="77777777" w:rsidR="007C418D" w:rsidRDefault="00A45A46" w:rsidP="00ED7C5B">
            <w:r>
              <w:rPr>
                <w:b/>
                <w:bCs/>
                <w:color w:val="000000"/>
                <w:sz w:val="18"/>
                <w:szCs w:val="18"/>
              </w:rPr>
              <w:t>Niveau d'observation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8A8DE" w14:textId="77777777" w:rsidR="007C418D" w:rsidRDefault="00A45A46" w:rsidP="00ED7C5B">
            <w:r>
              <w:rPr>
                <w:b/>
                <w:bCs/>
                <w:color w:val="000000"/>
                <w:sz w:val="18"/>
                <w:szCs w:val="18"/>
              </w:rPr>
              <w:t>Parcelle × culture</w:t>
            </w:r>
          </w:p>
        </w:tc>
      </w:tr>
      <w:tr w:rsidR="007C418D" w14:paraId="03863D22" w14:textId="77777777">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28389B2" w14:textId="77777777" w:rsidR="007C418D" w:rsidRDefault="00A45A46" w:rsidP="00ED7C5B">
            <w:r>
              <w:rPr>
                <w:b/>
                <w:bCs/>
                <w:color w:val="000000"/>
                <w:sz w:val="18"/>
                <w:szCs w:val="18"/>
              </w:rPr>
              <w:t>Dimensions</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B46505F" w14:textId="77777777" w:rsidR="007C418D" w:rsidRDefault="00A45A46" w:rsidP="00ED7C5B">
            <w:r>
              <w:rPr>
                <w:b/>
                <w:bCs/>
                <w:color w:val="000000"/>
                <w:sz w:val="18"/>
                <w:szCs w:val="18"/>
              </w:rPr>
              <w:t>13 018 observations × 45 variables</w:t>
            </w:r>
          </w:p>
        </w:tc>
      </w:tr>
      <w:tr w:rsidR="007C418D" w14:paraId="62D5F2E3"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3F520" w14:textId="77777777" w:rsidR="007C418D" w:rsidRDefault="00A45A46" w:rsidP="00ED7C5B">
            <w:r>
              <w:rPr>
                <w:b/>
                <w:bCs/>
                <w:color w:val="000000"/>
                <w:sz w:val="18"/>
                <w:szCs w:val="18"/>
              </w:rPr>
              <w:t>Clés d'identification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FBA2B" w14:textId="77777777" w:rsidR="007C418D" w:rsidRDefault="00A45A46" w:rsidP="00ED7C5B">
            <w:proofErr w:type="spellStart"/>
            <w:proofErr w:type="gramStart"/>
            <w:r>
              <w:rPr>
                <w:b/>
                <w:bCs/>
                <w:color w:val="000000"/>
                <w:sz w:val="18"/>
                <w:szCs w:val="18"/>
              </w:rPr>
              <w:t>hhid</w:t>
            </w:r>
            <w:proofErr w:type="spellEnd"/>
            <w:proofErr w:type="gramEnd"/>
            <w:r>
              <w:rPr>
                <w:b/>
                <w:bCs/>
                <w:color w:val="000000"/>
                <w:sz w:val="18"/>
                <w:szCs w:val="18"/>
              </w:rPr>
              <w:t xml:space="preserve">, </w:t>
            </w:r>
            <w:proofErr w:type="spellStart"/>
            <w:r>
              <w:rPr>
                <w:b/>
                <w:bCs/>
                <w:color w:val="000000"/>
                <w:sz w:val="18"/>
                <w:szCs w:val="18"/>
              </w:rPr>
              <w:t>plotid</w:t>
            </w:r>
            <w:proofErr w:type="spellEnd"/>
            <w:r>
              <w:rPr>
                <w:b/>
                <w:bCs/>
                <w:color w:val="000000"/>
                <w:sz w:val="18"/>
                <w:szCs w:val="18"/>
              </w:rPr>
              <w:t xml:space="preserve">, </w:t>
            </w:r>
            <w:proofErr w:type="spellStart"/>
            <w:r>
              <w:rPr>
                <w:b/>
                <w:bCs/>
                <w:color w:val="000000"/>
                <w:sz w:val="18"/>
                <w:szCs w:val="18"/>
              </w:rPr>
              <w:t>cropid</w:t>
            </w:r>
            <w:proofErr w:type="spellEnd"/>
            <w:r>
              <w:rPr>
                <w:b/>
                <w:bCs/>
                <w:color w:val="000000"/>
                <w:sz w:val="18"/>
                <w:szCs w:val="18"/>
              </w:rPr>
              <w:t xml:space="preserve"> (numéro de culture dans la parcelle)</w:t>
            </w:r>
          </w:p>
        </w:tc>
      </w:tr>
      <w:tr w:rsidR="007C418D" w14:paraId="0728C2CA" w14:textId="77777777">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4D3E4A0" w14:textId="77777777" w:rsidR="007C418D" w:rsidRDefault="00A45A46" w:rsidP="00ED7C5B">
            <w:r>
              <w:rPr>
                <w:b/>
                <w:bCs/>
                <w:color w:val="000000"/>
                <w:sz w:val="18"/>
                <w:szCs w:val="18"/>
              </w:rPr>
              <w:t>Code culture</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FF6B920" w14:textId="77777777" w:rsidR="007C418D" w:rsidRDefault="00A45A46" w:rsidP="00ED7C5B">
            <w:proofErr w:type="gramStart"/>
            <w:r>
              <w:rPr>
                <w:b/>
                <w:bCs/>
                <w:color w:val="000000"/>
                <w:sz w:val="18"/>
                <w:szCs w:val="18"/>
              </w:rPr>
              <w:t>sa</w:t>
            </w:r>
            <w:proofErr w:type="gramEnd"/>
            <w:r>
              <w:rPr>
                <w:b/>
                <w:bCs/>
                <w:color w:val="000000"/>
                <w:sz w:val="18"/>
                <w:szCs w:val="18"/>
              </w:rPr>
              <w:t xml:space="preserve">3q2 (code numérique de la culture) — joue le rôle de </w:t>
            </w:r>
            <w:proofErr w:type="spellStart"/>
            <w:r>
              <w:rPr>
                <w:b/>
                <w:bCs/>
                <w:color w:val="000000"/>
                <w:sz w:val="18"/>
                <w:szCs w:val="18"/>
              </w:rPr>
              <w:t>cropcode</w:t>
            </w:r>
            <w:proofErr w:type="spellEnd"/>
          </w:p>
        </w:tc>
      </w:tr>
      <w:tr w:rsidR="007C418D" w14:paraId="768877D9"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581C5" w14:textId="77777777" w:rsidR="007C418D" w:rsidRDefault="00A45A46" w:rsidP="00ED7C5B">
            <w:r>
              <w:rPr>
                <w:b/>
                <w:bCs/>
                <w:color w:val="000000"/>
                <w:sz w:val="18"/>
                <w:szCs w:val="18"/>
              </w:rPr>
              <w:t>Variables cruciales pour le rendement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039DB" w14:textId="77777777" w:rsidR="007C418D" w:rsidRDefault="00A45A46" w:rsidP="00ED7C5B">
            <w:proofErr w:type="gramStart"/>
            <w:r>
              <w:rPr>
                <w:b/>
                <w:bCs/>
                <w:color w:val="000000"/>
                <w:sz w:val="18"/>
                <w:szCs w:val="18"/>
              </w:rPr>
              <w:t>sa</w:t>
            </w:r>
            <w:proofErr w:type="gramEnd"/>
            <w:r>
              <w:rPr>
                <w:b/>
                <w:bCs/>
                <w:color w:val="000000"/>
                <w:sz w:val="18"/>
                <w:szCs w:val="18"/>
              </w:rPr>
              <w:t>3q5a (superficie en ha/acres/m²), sa3q5b (unité de superficie), sa3q6a (quantité récoltée), sa3q6b (unité de quantité), sa3q3 (récolte effectuée ? 1=Oui)</w:t>
            </w:r>
          </w:p>
        </w:tc>
      </w:tr>
      <w:tr w:rsidR="007C418D" w14:paraId="7689BD00" w14:textId="77777777">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C6AB23F" w14:textId="77777777" w:rsidR="007C418D" w:rsidRDefault="00A45A46" w:rsidP="00ED7C5B">
            <w:r>
              <w:rPr>
                <w:b/>
                <w:bCs/>
                <w:color w:val="000000"/>
                <w:sz w:val="18"/>
                <w:szCs w:val="18"/>
              </w:rPr>
              <w:t>Particularités</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44502D0" w14:textId="77777777" w:rsidR="007C418D" w:rsidRDefault="00A45A46" w:rsidP="00ED7C5B">
            <w:r>
              <w:rPr>
                <w:b/>
                <w:bCs/>
                <w:color w:val="000000"/>
                <w:sz w:val="18"/>
                <w:szCs w:val="18"/>
              </w:rPr>
              <w:t>Pas de facteur de conversion intégré (contrairement à W4). Les unités de quantité sont multiples (kg, sac, panier, bassin, igname...) et doivent être converties manuellement avec les facteurs standards GHS.</w:t>
            </w:r>
          </w:p>
        </w:tc>
      </w:tr>
    </w:tbl>
    <w:p w14:paraId="1D24A83B" w14:textId="77777777" w:rsidR="007C418D" w:rsidRDefault="007C418D" w:rsidP="00ED7C5B">
      <w:pPr>
        <w:spacing w:before="80" w:after="120"/>
      </w:pPr>
    </w:p>
    <w:p w14:paraId="2256A365" w14:textId="77777777" w:rsidR="007C418D" w:rsidRDefault="00A45A46" w:rsidP="00ED7C5B">
      <w:pPr>
        <w:spacing w:before="80" w:after="120"/>
      </w:pPr>
      <w:r>
        <w:t xml:space="preserve">Ce fichier est fondamental pour le calcul des rendements (Q28-Q29) car il contient à la fois la superficie cultivée par parcelle et la quantité récoltée. La superficie en W1 est exprimée en diverses unités (acres, hectares, m², mais aussi </w:t>
      </w:r>
      <w:proofErr w:type="spellStart"/>
      <w:r>
        <w:t>heaps</w:t>
      </w:r>
      <w:proofErr w:type="spellEnd"/>
      <w:r>
        <w:t xml:space="preserve">, </w:t>
      </w:r>
      <w:proofErr w:type="spellStart"/>
      <w:r>
        <w:t>ridges</w:t>
      </w:r>
      <w:proofErr w:type="spellEnd"/>
      <w:r>
        <w:t>, stands — ces dernières étant non convertibles en hectares).</w:t>
      </w:r>
    </w:p>
    <w:p w14:paraId="70C729DD" w14:textId="77777777" w:rsidR="007C418D" w:rsidRDefault="007C418D" w:rsidP="00ED7C5B">
      <w:pPr>
        <w:spacing w:before="80" w:after="120"/>
      </w:pPr>
    </w:p>
    <w:p w14:paraId="239DEAC3" w14:textId="77777777" w:rsidR="007C418D" w:rsidRDefault="00A45A46" w:rsidP="00ED7C5B">
      <w:pPr>
        <w:pStyle w:val="Titre2"/>
        <w:jc w:val="both"/>
      </w:pPr>
      <w:bookmarkStart w:id="10" w:name="_Toc227004629"/>
      <w:bookmarkStart w:id="11" w:name="_Toc227465174"/>
      <w:proofErr w:type="gramStart"/>
      <w:r>
        <w:t>2.4  secta3_harvestw2.dta</w:t>
      </w:r>
      <w:proofErr w:type="gramEnd"/>
      <w:r>
        <w:t xml:space="preserve"> — Cultures et récoltes, </w:t>
      </w:r>
      <w:proofErr w:type="spellStart"/>
      <w:r>
        <w:t>Wave</w:t>
      </w:r>
      <w:proofErr w:type="spellEnd"/>
      <w:r>
        <w:t xml:space="preserve"> 2 (2012)</w:t>
      </w:r>
      <w:bookmarkEnd w:id="10"/>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2"/>
        <w:gridCol w:w="5604"/>
      </w:tblGrid>
      <w:tr w:rsidR="007C418D" w14:paraId="64EAFC04" w14:textId="77777777">
        <w:tc>
          <w:tcPr>
            <w:tcW w:w="2200"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7C440ED5" w14:textId="77777777" w:rsidR="007C418D" w:rsidRDefault="00A45A46" w:rsidP="00ED7C5B">
            <w:r>
              <w:rPr>
                <w:b/>
                <w:bCs/>
                <w:color w:val="FFFFFF"/>
              </w:rPr>
              <w:t>Attribut</w:t>
            </w:r>
          </w:p>
        </w:tc>
        <w:tc>
          <w:tcPr>
            <w:tcW w:w="6826"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59F9F2F8" w14:textId="77777777" w:rsidR="007C418D" w:rsidRDefault="00A45A46" w:rsidP="00ED7C5B">
            <w:r>
              <w:rPr>
                <w:b/>
                <w:bCs/>
                <w:color w:val="FFFFFF"/>
              </w:rPr>
              <w:t>Détail</w:t>
            </w:r>
          </w:p>
        </w:tc>
      </w:tr>
      <w:tr w:rsidR="007C418D" w14:paraId="14AE7F64"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3232F" w14:textId="77777777" w:rsidR="007C418D" w:rsidRDefault="00A45A46" w:rsidP="00ED7C5B">
            <w:r>
              <w:rPr>
                <w:b/>
                <w:bCs/>
                <w:color w:val="000000"/>
                <w:sz w:val="18"/>
                <w:szCs w:val="18"/>
              </w:rPr>
              <w:t>Niveau d'observation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993F9" w14:textId="77777777" w:rsidR="007C418D" w:rsidRDefault="00A45A46" w:rsidP="00ED7C5B">
            <w:r>
              <w:rPr>
                <w:b/>
                <w:bCs/>
                <w:color w:val="000000"/>
                <w:sz w:val="18"/>
                <w:szCs w:val="18"/>
              </w:rPr>
              <w:t>Parcelle × culture</w:t>
            </w:r>
          </w:p>
        </w:tc>
      </w:tr>
      <w:tr w:rsidR="007C418D" w14:paraId="5C7E919F" w14:textId="77777777">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559E132" w14:textId="77777777" w:rsidR="007C418D" w:rsidRDefault="00A45A46" w:rsidP="00ED7C5B">
            <w:r>
              <w:rPr>
                <w:b/>
                <w:bCs/>
                <w:color w:val="000000"/>
                <w:sz w:val="18"/>
                <w:szCs w:val="18"/>
              </w:rPr>
              <w:t>Dimensions</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420E1AD" w14:textId="20A1C8E5" w:rsidR="007C418D" w:rsidRDefault="00D81959" w:rsidP="00ED7C5B">
            <w:r>
              <w:rPr>
                <w:b/>
                <w:bCs/>
                <w:color w:val="000000"/>
                <w:sz w:val="18"/>
                <w:szCs w:val="18"/>
              </w:rPr>
              <w:t>12948</w:t>
            </w:r>
            <w:r w:rsidR="00A45A46">
              <w:rPr>
                <w:b/>
                <w:bCs/>
                <w:color w:val="000000"/>
                <w:sz w:val="18"/>
                <w:szCs w:val="18"/>
              </w:rPr>
              <w:t xml:space="preserve"> observations</w:t>
            </w:r>
            <w:r>
              <w:rPr>
                <w:b/>
                <w:bCs/>
                <w:color w:val="000000"/>
                <w:sz w:val="18"/>
                <w:szCs w:val="18"/>
              </w:rPr>
              <w:t xml:space="preserve"> × 43 variables</w:t>
            </w:r>
          </w:p>
        </w:tc>
      </w:tr>
      <w:tr w:rsidR="007C418D" w14:paraId="2B0993D4"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5708D" w14:textId="77777777" w:rsidR="007C418D" w:rsidRDefault="00A45A46" w:rsidP="00ED7C5B">
            <w:r>
              <w:rPr>
                <w:b/>
                <w:bCs/>
                <w:color w:val="000000"/>
                <w:sz w:val="18"/>
                <w:szCs w:val="18"/>
              </w:rPr>
              <w:t>Différences structurelles par rapport à W1</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BD1BA" w14:textId="77777777" w:rsidR="007C418D" w:rsidRDefault="00A45A46" w:rsidP="00ED7C5B">
            <w:r>
              <w:rPr>
                <w:b/>
                <w:bCs/>
                <w:color w:val="000000"/>
                <w:sz w:val="18"/>
                <w:szCs w:val="18"/>
              </w:rPr>
              <w:t xml:space="preserve">La variable du code culture est nommée </w:t>
            </w:r>
            <w:proofErr w:type="spellStart"/>
            <w:r>
              <w:rPr>
                <w:b/>
                <w:bCs/>
                <w:color w:val="000000"/>
                <w:sz w:val="18"/>
                <w:szCs w:val="18"/>
              </w:rPr>
              <w:t>cropcode</w:t>
            </w:r>
            <w:proofErr w:type="spellEnd"/>
            <w:r>
              <w:rPr>
                <w:b/>
                <w:bCs/>
                <w:color w:val="000000"/>
                <w:sz w:val="18"/>
                <w:szCs w:val="18"/>
              </w:rPr>
              <w:t xml:space="preserve"> (et non sa3q2 comme en W1). La quantité récoltée est dans sa3q6a1 (et non sa3q6a). L'unité est dans sa3q6a2 (et non sa3q6b). Le fichier ajoute également </w:t>
            </w:r>
            <w:proofErr w:type="spellStart"/>
            <w:r>
              <w:rPr>
                <w:b/>
                <w:bCs/>
                <w:color w:val="000000"/>
                <w:sz w:val="18"/>
                <w:szCs w:val="18"/>
              </w:rPr>
              <w:t>cropname</w:t>
            </w:r>
            <w:proofErr w:type="spellEnd"/>
            <w:r>
              <w:rPr>
                <w:b/>
                <w:bCs/>
                <w:color w:val="000000"/>
                <w:sz w:val="18"/>
                <w:szCs w:val="18"/>
              </w:rPr>
              <w:t xml:space="preserve"> (libellé textuel de la culture).</w:t>
            </w:r>
          </w:p>
        </w:tc>
      </w:tr>
      <w:tr w:rsidR="007C418D" w14:paraId="19FCD15E" w14:textId="77777777">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978FBE4" w14:textId="77777777" w:rsidR="007C418D" w:rsidRDefault="00A45A46" w:rsidP="00ED7C5B">
            <w:r>
              <w:rPr>
                <w:b/>
                <w:bCs/>
                <w:color w:val="000000"/>
                <w:sz w:val="18"/>
                <w:szCs w:val="18"/>
              </w:rPr>
              <w:t>Compatibilité W1 ↔ W2</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164256F" w14:textId="77777777" w:rsidR="007C418D" w:rsidRDefault="00A45A46" w:rsidP="00ED7C5B">
            <w:r>
              <w:rPr>
                <w:b/>
                <w:bCs/>
                <w:color w:val="000000"/>
                <w:sz w:val="18"/>
                <w:szCs w:val="18"/>
              </w:rPr>
              <w:t>Les codes cultures (</w:t>
            </w:r>
            <w:proofErr w:type="spellStart"/>
            <w:r>
              <w:rPr>
                <w:b/>
                <w:bCs/>
                <w:color w:val="000000"/>
                <w:sz w:val="18"/>
                <w:szCs w:val="18"/>
              </w:rPr>
              <w:t>cropcode</w:t>
            </w:r>
            <w:proofErr w:type="spellEnd"/>
            <w:r>
              <w:rPr>
                <w:b/>
                <w:bCs/>
                <w:color w:val="000000"/>
                <w:sz w:val="18"/>
                <w:szCs w:val="18"/>
              </w:rPr>
              <w:t>) sont identiques entre vagues. Les facteurs de conversion des unités sont les mêmes.</w:t>
            </w:r>
          </w:p>
        </w:tc>
      </w:tr>
    </w:tbl>
    <w:p w14:paraId="12F8C5EA" w14:textId="77777777" w:rsidR="007C418D" w:rsidRDefault="007C418D" w:rsidP="00ED7C5B">
      <w:pPr>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418D" w14:paraId="2A65B62B" w14:textId="77777777">
        <w:tc>
          <w:tcPr>
            <w:tcW w:w="9026" w:type="dxa"/>
            <w:tcBorders>
              <w:top w:val="single" w:sz="6" w:space="0" w:color="C0392B"/>
              <w:left w:val="single" w:sz="12" w:space="0" w:color="C0392B"/>
              <w:bottom w:val="single" w:sz="6" w:space="0" w:color="C0392B"/>
              <w:right w:val="single" w:sz="1" w:space="0" w:color="FFFFFF"/>
            </w:tcBorders>
            <w:shd w:val="clear" w:color="auto" w:fill="FADBD8"/>
            <w:tcMar>
              <w:top w:w="120" w:type="dxa"/>
              <w:left w:w="180" w:type="dxa"/>
              <w:bottom w:w="120" w:type="dxa"/>
              <w:right w:w="180" w:type="dxa"/>
            </w:tcMar>
          </w:tcPr>
          <w:p w14:paraId="6CCD4F69" w14:textId="77777777" w:rsidR="007C418D" w:rsidRDefault="00A45A46" w:rsidP="00ED7C5B">
            <w:r>
              <w:rPr>
                <w:b/>
                <w:bCs/>
                <w:color w:val="C0392B"/>
              </w:rPr>
              <w:t>Harmonisation délicate entre W1 et W2</w:t>
            </w:r>
          </w:p>
          <w:p w14:paraId="1B6C7232" w14:textId="77777777" w:rsidR="007C418D" w:rsidRDefault="00A45A46" w:rsidP="00ED7C5B">
            <w:pPr>
              <w:spacing w:before="60"/>
            </w:pPr>
            <w:r>
              <w:rPr>
                <w:sz w:val="19"/>
                <w:szCs w:val="19"/>
              </w:rPr>
              <w:t>Les noms de variables diffèrent entre les deux vagues pour des variables identiques. Cette incohérence du GHS est documentée. Dans le script 01_import_</w:t>
            </w:r>
            <w:proofErr w:type="gramStart"/>
            <w:r>
              <w:rPr>
                <w:sz w:val="19"/>
                <w:szCs w:val="19"/>
              </w:rPr>
              <w:t>nettoyage.R</w:t>
            </w:r>
            <w:proofErr w:type="gramEnd"/>
            <w:r>
              <w:rPr>
                <w:sz w:val="19"/>
                <w:szCs w:val="19"/>
              </w:rPr>
              <w:t>, chaque vague est traitée séparément avec ses propres noms de variables avant l'empilement (</w:t>
            </w:r>
            <w:proofErr w:type="spellStart"/>
            <w:r>
              <w:rPr>
                <w:sz w:val="19"/>
                <w:szCs w:val="19"/>
              </w:rPr>
              <w:t>bind_rows</w:t>
            </w:r>
            <w:proofErr w:type="spellEnd"/>
            <w:r>
              <w:rPr>
                <w:sz w:val="19"/>
                <w:szCs w:val="19"/>
              </w:rPr>
              <w:t>). Ce point est commenté explicitement dans le code.</w:t>
            </w:r>
          </w:p>
        </w:tc>
      </w:tr>
    </w:tbl>
    <w:p w14:paraId="1B0A4679" w14:textId="77777777" w:rsidR="007C418D" w:rsidRDefault="007C418D" w:rsidP="00ED7C5B">
      <w:pPr>
        <w:spacing w:before="80" w:after="120"/>
      </w:pPr>
    </w:p>
    <w:p w14:paraId="743E41EE" w14:textId="77777777" w:rsidR="007C418D" w:rsidRDefault="00A45A46" w:rsidP="00ED7C5B">
      <w:pPr>
        <w:pStyle w:val="Titre2"/>
        <w:jc w:val="both"/>
      </w:pPr>
      <w:bookmarkStart w:id="12" w:name="_Toc227004630"/>
      <w:bookmarkStart w:id="13" w:name="_Toc227465175"/>
      <w:proofErr w:type="gramStart"/>
      <w:r>
        <w:t>2.5  secta3i_harvestw3.dta</w:t>
      </w:r>
      <w:proofErr w:type="gramEnd"/>
      <w:r>
        <w:t xml:space="preserve"> — Cultures par parcelle, </w:t>
      </w:r>
      <w:proofErr w:type="spellStart"/>
      <w:r>
        <w:t>Wave</w:t>
      </w:r>
      <w:proofErr w:type="spellEnd"/>
      <w:r>
        <w:t xml:space="preserve"> 3 (2015)</w:t>
      </w:r>
      <w:bookmarkEnd w:id="12"/>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6"/>
        <w:gridCol w:w="5620"/>
      </w:tblGrid>
      <w:tr w:rsidR="007C418D" w14:paraId="469FC074" w14:textId="77777777">
        <w:tc>
          <w:tcPr>
            <w:tcW w:w="2200"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13744D96" w14:textId="77777777" w:rsidR="007C418D" w:rsidRDefault="00A45A46" w:rsidP="00ED7C5B">
            <w:r>
              <w:rPr>
                <w:b/>
                <w:bCs/>
                <w:color w:val="FFFFFF"/>
              </w:rPr>
              <w:t>Attribut</w:t>
            </w:r>
          </w:p>
        </w:tc>
        <w:tc>
          <w:tcPr>
            <w:tcW w:w="6826"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6FD12C5C" w14:textId="77777777" w:rsidR="007C418D" w:rsidRDefault="00A45A46" w:rsidP="00ED7C5B">
            <w:r>
              <w:rPr>
                <w:b/>
                <w:bCs/>
                <w:color w:val="FFFFFF"/>
              </w:rPr>
              <w:t>Détail</w:t>
            </w:r>
          </w:p>
        </w:tc>
      </w:tr>
      <w:tr w:rsidR="007C418D" w14:paraId="658C4DAA"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705DE" w14:textId="77777777" w:rsidR="007C418D" w:rsidRDefault="00A45A46" w:rsidP="00ED7C5B">
            <w:r>
              <w:rPr>
                <w:b/>
                <w:bCs/>
                <w:color w:val="000000"/>
                <w:sz w:val="18"/>
                <w:szCs w:val="18"/>
              </w:rPr>
              <w:t>Rôle dans le projet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90CCA" w14:textId="77777777" w:rsidR="007C418D" w:rsidRDefault="00A45A46" w:rsidP="00ED7C5B">
            <w:r>
              <w:rPr>
                <w:b/>
                <w:bCs/>
                <w:color w:val="000000"/>
                <w:sz w:val="18"/>
                <w:szCs w:val="18"/>
              </w:rPr>
              <w:t>Chargé mais utilisé uniquement pour compléter la plage temporelle des intrants (Q27) via la jointure avec secta5a_w3</w:t>
            </w:r>
          </w:p>
        </w:tc>
      </w:tr>
      <w:tr w:rsidR="007C418D" w14:paraId="78ECB06E" w14:textId="77777777">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28C5A02" w14:textId="77777777" w:rsidR="007C418D" w:rsidRDefault="00A45A46" w:rsidP="00ED7C5B">
            <w:r>
              <w:rPr>
                <w:b/>
                <w:bCs/>
                <w:color w:val="000000"/>
                <w:sz w:val="18"/>
                <w:szCs w:val="18"/>
              </w:rPr>
              <w:t>Structure</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D65E41A" w14:textId="77777777" w:rsidR="007C418D" w:rsidRDefault="00A45A46" w:rsidP="00ED7C5B">
            <w:r>
              <w:rPr>
                <w:b/>
                <w:bCs/>
                <w:color w:val="000000"/>
                <w:sz w:val="18"/>
                <w:szCs w:val="18"/>
              </w:rPr>
              <w:t xml:space="preserve">Même format que secta3i_w4 (format </w:t>
            </w:r>
            <w:proofErr w:type="spellStart"/>
            <w:r>
              <w:rPr>
                <w:b/>
                <w:bCs/>
                <w:color w:val="000000"/>
                <w:sz w:val="18"/>
                <w:szCs w:val="18"/>
              </w:rPr>
              <w:t>Wave</w:t>
            </w:r>
            <w:proofErr w:type="spellEnd"/>
            <w:r>
              <w:rPr>
                <w:b/>
                <w:bCs/>
                <w:color w:val="000000"/>
                <w:sz w:val="18"/>
                <w:szCs w:val="18"/>
              </w:rPr>
              <w:t xml:space="preserve"> 3-4 scindé en secta3i / secta3ii)</w:t>
            </w:r>
          </w:p>
        </w:tc>
      </w:tr>
      <w:tr w:rsidR="007C418D" w14:paraId="5A00E2C5"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956E3" w14:textId="77777777" w:rsidR="007C418D" w:rsidRDefault="00A45A46" w:rsidP="00ED7C5B">
            <w:r>
              <w:rPr>
                <w:b/>
                <w:bCs/>
                <w:color w:val="000000"/>
                <w:sz w:val="18"/>
                <w:szCs w:val="18"/>
              </w:rPr>
              <w:t>Non utilisé pour les rendements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6FDBB" w14:textId="77777777" w:rsidR="007C418D" w:rsidRDefault="00A45A46" w:rsidP="00ED7C5B">
            <w:r>
              <w:rPr>
                <w:b/>
                <w:bCs/>
                <w:color w:val="000000"/>
                <w:sz w:val="18"/>
                <w:szCs w:val="18"/>
              </w:rPr>
              <w:t>La superficie n'est pas disponible dans secta3i (elle serait dans secta1 du TP4, non fourni), ce qui rend impossible le calcul de rendements en kg/ha pour W3.</w:t>
            </w:r>
          </w:p>
        </w:tc>
      </w:tr>
    </w:tbl>
    <w:p w14:paraId="6F0898B9" w14:textId="77777777" w:rsidR="007C418D" w:rsidRDefault="007C418D" w:rsidP="00ED7C5B">
      <w:pPr>
        <w:spacing w:before="80" w:after="120"/>
      </w:pPr>
    </w:p>
    <w:p w14:paraId="37D7E665" w14:textId="77777777" w:rsidR="007C418D" w:rsidRDefault="00A45A46" w:rsidP="00ED7C5B">
      <w:pPr>
        <w:pStyle w:val="Titre2"/>
        <w:jc w:val="both"/>
      </w:pPr>
      <w:bookmarkStart w:id="14" w:name="_Toc227004631"/>
      <w:bookmarkStart w:id="15" w:name="_Toc227465176"/>
      <w:proofErr w:type="gramStart"/>
      <w:r>
        <w:lastRenderedPageBreak/>
        <w:t>2.6  secta5a_harvestw1/w2/w3.dta</w:t>
      </w:r>
      <w:proofErr w:type="gramEnd"/>
      <w:r>
        <w:t xml:space="preserve"> — Conseil agricole (proxy d'adoption des intrants)</w:t>
      </w:r>
      <w:bookmarkEnd w:id="14"/>
      <w:bookmarkEnd w:id="15"/>
    </w:p>
    <w:p w14:paraId="70AE8DD3" w14:textId="77777777" w:rsidR="007C418D" w:rsidRDefault="00A45A46" w:rsidP="00ED7C5B">
      <w:pPr>
        <w:spacing w:before="80" w:after="120"/>
      </w:pPr>
      <w:r>
        <w:t>Ces trois fichiers constituent la source principale pour la tâche Q27. Ils collectent si le ménage a reçu un conseil agricole sur différents thèmes depuis la dernière visite.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8"/>
        <w:gridCol w:w="5658"/>
      </w:tblGrid>
      <w:tr w:rsidR="007C418D" w14:paraId="050BB900" w14:textId="77777777">
        <w:tc>
          <w:tcPr>
            <w:tcW w:w="2200"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7383CF63" w14:textId="77777777" w:rsidR="007C418D" w:rsidRDefault="00A45A46" w:rsidP="00ED7C5B">
            <w:r>
              <w:rPr>
                <w:b/>
                <w:bCs/>
                <w:color w:val="FFFFFF"/>
              </w:rPr>
              <w:t>Attribut</w:t>
            </w:r>
          </w:p>
        </w:tc>
        <w:tc>
          <w:tcPr>
            <w:tcW w:w="6826"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22B7ECFF" w14:textId="77777777" w:rsidR="007C418D" w:rsidRDefault="00A45A46" w:rsidP="00ED7C5B">
            <w:r>
              <w:rPr>
                <w:b/>
                <w:bCs/>
                <w:color w:val="FFFFFF"/>
              </w:rPr>
              <w:t>Détail</w:t>
            </w:r>
          </w:p>
        </w:tc>
      </w:tr>
      <w:tr w:rsidR="007C418D" w14:paraId="0E341544"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4D79E" w14:textId="77777777" w:rsidR="007C418D" w:rsidRDefault="00A45A46" w:rsidP="00ED7C5B">
            <w:r>
              <w:rPr>
                <w:b/>
                <w:bCs/>
                <w:color w:val="000000"/>
                <w:sz w:val="18"/>
                <w:szCs w:val="18"/>
              </w:rPr>
              <w:t>Niveau d'observation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09F16" w14:textId="77777777" w:rsidR="007C418D" w:rsidRDefault="00A45A46" w:rsidP="00ED7C5B">
            <w:r>
              <w:rPr>
                <w:b/>
                <w:bCs/>
                <w:color w:val="000000"/>
                <w:sz w:val="18"/>
                <w:szCs w:val="18"/>
              </w:rPr>
              <w:t xml:space="preserve">Ménage × thème de conseil (une ligne par ménage et par </w:t>
            </w:r>
            <w:proofErr w:type="spellStart"/>
            <w:r>
              <w:rPr>
                <w:b/>
                <w:bCs/>
                <w:color w:val="000000"/>
                <w:sz w:val="18"/>
                <w:szCs w:val="18"/>
              </w:rPr>
              <w:t>topic_cd</w:t>
            </w:r>
            <w:proofErr w:type="spellEnd"/>
            <w:r>
              <w:rPr>
                <w:b/>
                <w:bCs/>
                <w:color w:val="000000"/>
                <w:sz w:val="18"/>
                <w:szCs w:val="18"/>
              </w:rPr>
              <w:t>)</w:t>
            </w:r>
          </w:p>
        </w:tc>
      </w:tr>
      <w:tr w:rsidR="007C418D" w14:paraId="326BF827" w14:textId="77777777">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F20985B" w14:textId="77777777" w:rsidR="007C418D" w:rsidRDefault="00A45A46" w:rsidP="00ED7C5B">
            <w:r>
              <w:rPr>
                <w:b/>
                <w:bCs/>
                <w:color w:val="000000"/>
                <w:sz w:val="18"/>
                <w:szCs w:val="18"/>
              </w:rPr>
              <w:t>Dimensions (W3)</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081E647" w14:textId="77777777" w:rsidR="007C418D" w:rsidRDefault="00A45A46" w:rsidP="00ED7C5B">
            <w:r>
              <w:rPr>
                <w:b/>
                <w:bCs/>
                <w:color w:val="000000"/>
                <w:sz w:val="18"/>
                <w:szCs w:val="18"/>
              </w:rPr>
              <w:t>37 778 observations × 12 variables (13 thèmes × ~2 906 ménages)</w:t>
            </w:r>
          </w:p>
        </w:tc>
      </w:tr>
      <w:tr w:rsidR="007C418D" w14:paraId="10649120"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BB925" w14:textId="77777777" w:rsidR="007C418D" w:rsidRDefault="00A45A46" w:rsidP="00ED7C5B">
            <w:r>
              <w:rPr>
                <w:b/>
                <w:bCs/>
                <w:color w:val="000000"/>
                <w:sz w:val="18"/>
                <w:szCs w:val="18"/>
              </w:rPr>
              <w:t xml:space="preserve">Variable clé 1 : </w:t>
            </w:r>
            <w:proofErr w:type="spellStart"/>
            <w:r>
              <w:rPr>
                <w:b/>
                <w:bCs/>
                <w:color w:val="000000"/>
                <w:sz w:val="18"/>
                <w:szCs w:val="18"/>
              </w:rPr>
              <w:t>topic_cd</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ABD80" w14:textId="77777777" w:rsidR="007C418D" w:rsidRDefault="00A45A46" w:rsidP="00ED7C5B">
            <w:r>
              <w:rPr>
                <w:b/>
                <w:bCs/>
                <w:color w:val="000000"/>
                <w:sz w:val="18"/>
                <w:szCs w:val="18"/>
              </w:rPr>
              <w:t>Code du thème : 1=Semences améliorées, 2=Lutte antiparasitaire (pesticides), 3=Engrais, 4=Irrigation, 5=Fumure organique (compostage), 6-13=autres thèmes</w:t>
            </w:r>
          </w:p>
        </w:tc>
      </w:tr>
      <w:tr w:rsidR="007C418D" w14:paraId="0736F330" w14:textId="77777777">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D201FE2" w14:textId="77777777" w:rsidR="007C418D" w:rsidRDefault="00A45A46" w:rsidP="00ED7C5B">
            <w:r>
              <w:rPr>
                <w:b/>
                <w:bCs/>
                <w:color w:val="000000"/>
                <w:sz w:val="18"/>
                <w:szCs w:val="18"/>
              </w:rPr>
              <w:t>Variable clé 2 : sa5aq1</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4742832" w14:textId="77777777" w:rsidR="007C418D" w:rsidRDefault="00A45A46" w:rsidP="00ED7C5B">
            <w:r>
              <w:rPr>
                <w:b/>
                <w:bCs/>
                <w:color w:val="000000"/>
                <w:sz w:val="18"/>
                <w:szCs w:val="18"/>
              </w:rPr>
              <w:t>1 = Le ménage a reçu un conseil sur ce thème / 2 = Non. C'est cette variable qui sert de proxy d'adoption.</w:t>
            </w:r>
          </w:p>
        </w:tc>
      </w:tr>
      <w:tr w:rsidR="007C418D" w14:paraId="52639787"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C36ED" w14:textId="77777777" w:rsidR="007C418D" w:rsidRDefault="00A45A46" w:rsidP="00ED7C5B">
            <w:r>
              <w:rPr>
                <w:b/>
                <w:bCs/>
                <w:color w:val="000000"/>
                <w:sz w:val="18"/>
                <w:szCs w:val="18"/>
              </w:rPr>
              <w:t>Disponibilité</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40EAB" w14:textId="77777777" w:rsidR="007C418D" w:rsidRDefault="00A45A46" w:rsidP="00ED7C5B">
            <w:r>
              <w:rPr>
                <w:b/>
                <w:bCs/>
                <w:color w:val="000000"/>
                <w:sz w:val="18"/>
                <w:szCs w:val="18"/>
              </w:rPr>
              <w:t>W1, W2, W3 uniquement. secta5a_harvestw4.dta n'est PAS dans les fichiers fournis.</w:t>
            </w:r>
          </w:p>
        </w:tc>
      </w:tr>
      <w:tr w:rsidR="007C418D" w14:paraId="3774DFE3" w14:textId="77777777">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1B8F4FA" w14:textId="77777777" w:rsidR="007C418D" w:rsidRDefault="00A45A46" w:rsidP="00ED7C5B">
            <w:r>
              <w:rPr>
                <w:b/>
                <w:bCs/>
                <w:color w:val="000000"/>
                <w:sz w:val="18"/>
                <w:szCs w:val="18"/>
              </w:rPr>
              <w:t>Harmonisation entre vagues</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F9AF9FB" w14:textId="77777777" w:rsidR="007C418D" w:rsidRDefault="00A45A46" w:rsidP="00ED7C5B">
            <w:r>
              <w:rPr>
                <w:b/>
                <w:bCs/>
                <w:color w:val="000000"/>
                <w:sz w:val="18"/>
                <w:szCs w:val="18"/>
              </w:rPr>
              <w:t>En W1, la variable de réponse est sa5aq1 (nommage court). En W3, elle est également sa5aq1 mais avec un libellé légèrement différent. La logique de recodage est identique.</w:t>
            </w:r>
          </w:p>
        </w:tc>
      </w:tr>
    </w:tbl>
    <w:p w14:paraId="19BDC8CE" w14:textId="77777777" w:rsidR="007C418D" w:rsidRDefault="007C418D" w:rsidP="00ED7C5B">
      <w:pPr>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418D" w14:paraId="53B71FD1" w14:textId="77777777">
        <w:tc>
          <w:tcPr>
            <w:tcW w:w="9026" w:type="dxa"/>
            <w:tcBorders>
              <w:top w:val="single" w:sz="6" w:space="0" w:color="D35400"/>
              <w:left w:val="single" w:sz="12" w:space="0" w:color="D35400"/>
              <w:bottom w:val="single" w:sz="6" w:space="0" w:color="D35400"/>
              <w:right w:val="single" w:sz="1" w:space="0" w:color="FFFFFF"/>
            </w:tcBorders>
            <w:shd w:val="clear" w:color="auto" w:fill="FEF9E7"/>
            <w:tcMar>
              <w:top w:w="120" w:type="dxa"/>
              <w:left w:w="180" w:type="dxa"/>
              <w:bottom w:w="120" w:type="dxa"/>
              <w:right w:w="180" w:type="dxa"/>
            </w:tcMar>
          </w:tcPr>
          <w:p w14:paraId="20CD494D" w14:textId="77777777" w:rsidR="007C418D" w:rsidRDefault="00A45A46" w:rsidP="00ED7C5B">
            <w:r>
              <w:rPr>
                <w:b/>
                <w:bCs/>
                <w:color w:val="D35400"/>
              </w:rPr>
              <w:t>Arbitrage sur secta5a : conseil reçu comme proxy d'adoption</w:t>
            </w:r>
          </w:p>
          <w:p w14:paraId="7E81C6DE" w14:textId="77777777" w:rsidR="007C418D" w:rsidRDefault="00A45A46" w:rsidP="00ED7C5B">
            <w:pPr>
              <w:spacing w:before="60"/>
            </w:pPr>
            <w:r>
              <w:rPr>
                <w:sz w:val="19"/>
                <w:szCs w:val="19"/>
              </w:rPr>
              <w:t>Le fichier secta5a ne mesure pas directement l'utilisation d'un intrant (quantité d'engrais épandu, type exact d'engrais, etc.). Il mesure si le ménage a reçu un conseil sur ce thème. Dans la littérature sur la diffusion de l'innovation agricole, la réception d'un conseil est un indicateur courant de l'exposition à une technologie et constitue un proxy valide de l'adoption — bien qu'imparfait, car un ménage peut recevoir un conseil sans adopter, et inversement. Ce choix est documenté dans le rapport et dans les commentaires du script.</w:t>
            </w:r>
          </w:p>
        </w:tc>
      </w:tr>
    </w:tbl>
    <w:p w14:paraId="334C87CB" w14:textId="77777777" w:rsidR="007C418D" w:rsidRDefault="007C418D" w:rsidP="00ED7C5B">
      <w:pPr>
        <w:spacing w:before="80" w:after="120"/>
      </w:pPr>
    </w:p>
    <w:p w14:paraId="1A023BAF" w14:textId="77777777" w:rsidR="007C418D" w:rsidRDefault="00A45A46" w:rsidP="00ED7C5B">
      <w:pPr>
        <w:pStyle w:val="Titre2"/>
        <w:jc w:val="both"/>
      </w:pPr>
      <w:bookmarkStart w:id="16" w:name="_Toc227004632"/>
      <w:bookmarkStart w:id="17" w:name="_Toc227465177"/>
      <w:proofErr w:type="gramStart"/>
      <w:r>
        <w:t>2.7  secta_harvestw4.dta</w:t>
      </w:r>
      <w:proofErr w:type="gramEnd"/>
      <w:r>
        <w:t xml:space="preserve"> — Pondérations et géolocalisation</w:t>
      </w:r>
      <w:bookmarkEnd w:id="16"/>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8"/>
        <w:gridCol w:w="5598"/>
      </w:tblGrid>
      <w:tr w:rsidR="007C418D" w14:paraId="02A495F6" w14:textId="77777777">
        <w:tc>
          <w:tcPr>
            <w:tcW w:w="2200"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62B8603F" w14:textId="77777777" w:rsidR="007C418D" w:rsidRDefault="00A45A46" w:rsidP="00ED7C5B">
            <w:r>
              <w:rPr>
                <w:b/>
                <w:bCs/>
                <w:color w:val="FFFFFF"/>
              </w:rPr>
              <w:t>Attribut</w:t>
            </w:r>
          </w:p>
        </w:tc>
        <w:tc>
          <w:tcPr>
            <w:tcW w:w="6826"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56512927" w14:textId="77777777" w:rsidR="007C418D" w:rsidRDefault="00A45A46" w:rsidP="00ED7C5B">
            <w:r>
              <w:rPr>
                <w:b/>
                <w:bCs/>
                <w:color w:val="FFFFFF"/>
              </w:rPr>
              <w:t>Détail</w:t>
            </w:r>
          </w:p>
        </w:tc>
      </w:tr>
      <w:tr w:rsidR="007C418D" w14:paraId="59D772CD"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9BB35" w14:textId="77777777" w:rsidR="007C418D" w:rsidRDefault="00A45A46" w:rsidP="00ED7C5B">
            <w:r>
              <w:rPr>
                <w:b/>
                <w:bCs/>
                <w:color w:val="000000"/>
                <w:sz w:val="18"/>
                <w:szCs w:val="18"/>
              </w:rPr>
              <w:t>Niveau d'observation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FCCFB" w14:textId="77777777" w:rsidR="007C418D" w:rsidRDefault="00A45A46" w:rsidP="00ED7C5B">
            <w:r>
              <w:rPr>
                <w:b/>
                <w:bCs/>
                <w:color w:val="000000"/>
                <w:sz w:val="18"/>
                <w:szCs w:val="18"/>
              </w:rPr>
              <w:t xml:space="preserve">Ménage (une ligne par </w:t>
            </w:r>
            <w:proofErr w:type="spellStart"/>
            <w:r>
              <w:rPr>
                <w:b/>
                <w:bCs/>
                <w:color w:val="000000"/>
                <w:sz w:val="18"/>
                <w:szCs w:val="18"/>
              </w:rPr>
              <w:t>hhid</w:t>
            </w:r>
            <w:proofErr w:type="spellEnd"/>
            <w:r>
              <w:rPr>
                <w:b/>
                <w:bCs/>
                <w:color w:val="000000"/>
                <w:sz w:val="18"/>
                <w:szCs w:val="18"/>
              </w:rPr>
              <w:t>)</w:t>
            </w:r>
          </w:p>
        </w:tc>
      </w:tr>
      <w:tr w:rsidR="007C418D" w14:paraId="6E031386" w14:textId="77777777">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95C1676" w14:textId="77777777" w:rsidR="007C418D" w:rsidRDefault="00A45A46" w:rsidP="00ED7C5B">
            <w:r>
              <w:rPr>
                <w:b/>
                <w:bCs/>
                <w:color w:val="000000"/>
                <w:sz w:val="18"/>
                <w:szCs w:val="18"/>
              </w:rPr>
              <w:t>Dimensions</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CD68D9A" w14:textId="77777777" w:rsidR="007C418D" w:rsidRDefault="00A45A46" w:rsidP="00ED7C5B">
            <w:r>
              <w:rPr>
                <w:b/>
                <w:bCs/>
                <w:color w:val="000000"/>
                <w:sz w:val="18"/>
                <w:szCs w:val="18"/>
              </w:rPr>
              <w:t>5 025 ménages × 22 variables</w:t>
            </w:r>
          </w:p>
        </w:tc>
      </w:tr>
      <w:tr w:rsidR="007C418D" w14:paraId="069B614A"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0FFEF" w14:textId="77777777" w:rsidR="007C418D" w:rsidRDefault="00A45A46" w:rsidP="00ED7C5B">
            <w:r>
              <w:rPr>
                <w:b/>
                <w:bCs/>
                <w:color w:val="000000"/>
                <w:sz w:val="18"/>
                <w:szCs w:val="18"/>
              </w:rPr>
              <w:lastRenderedPageBreak/>
              <w:t>Variable principale utilisée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717DE" w14:textId="77777777" w:rsidR="007C418D" w:rsidRDefault="00A45A46" w:rsidP="00ED7C5B">
            <w:proofErr w:type="gramStart"/>
            <w:r>
              <w:rPr>
                <w:b/>
                <w:bCs/>
                <w:color w:val="000000"/>
                <w:sz w:val="18"/>
                <w:szCs w:val="18"/>
              </w:rPr>
              <w:t>wt</w:t>
            </w:r>
            <w:proofErr w:type="gramEnd"/>
            <w:r>
              <w:rPr>
                <w:b/>
                <w:bCs/>
                <w:color w:val="000000"/>
                <w:sz w:val="18"/>
                <w:szCs w:val="18"/>
              </w:rPr>
              <w:t xml:space="preserve">_wave4 : poids de sondage transversal </w:t>
            </w:r>
            <w:proofErr w:type="spellStart"/>
            <w:r>
              <w:rPr>
                <w:b/>
                <w:bCs/>
                <w:color w:val="000000"/>
                <w:sz w:val="18"/>
                <w:szCs w:val="18"/>
              </w:rPr>
              <w:t>Wave</w:t>
            </w:r>
            <w:proofErr w:type="spellEnd"/>
            <w:r>
              <w:rPr>
                <w:b/>
                <w:bCs/>
                <w:color w:val="000000"/>
                <w:sz w:val="18"/>
                <w:szCs w:val="18"/>
              </w:rPr>
              <w:t xml:space="preserve"> 4. Valeur min ≈ 400 ; max ≈ 42 005 ; moyenne ≈ 5 417. Permet de redresser l'échantillon pour représenter la population agricole nigériane.</w:t>
            </w:r>
          </w:p>
        </w:tc>
      </w:tr>
      <w:tr w:rsidR="007C418D" w14:paraId="42DE118C" w14:textId="77777777">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1F00BDB" w14:textId="77777777" w:rsidR="007C418D" w:rsidRDefault="00A45A46" w:rsidP="00ED7C5B">
            <w:r>
              <w:rPr>
                <w:b/>
                <w:bCs/>
                <w:color w:val="000000"/>
                <w:sz w:val="18"/>
                <w:szCs w:val="18"/>
              </w:rPr>
              <w:t>Variables géographiques utilisées</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1039E56" w14:textId="77777777" w:rsidR="007C418D" w:rsidRDefault="00A45A46" w:rsidP="00ED7C5B">
            <w:proofErr w:type="gramStart"/>
            <w:r>
              <w:rPr>
                <w:b/>
                <w:bCs/>
                <w:color w:val="000000"/>
                <w:sz w:val="18"/>
                <w:szCs w:val="18"/>
              </w:rPr>
              <w:t>zone</w:t>
            </w:r>
            <w:proofErr w:type="gramEnd"/>
            <w:r>
              <w:rPr>
                <w:b/>
                <w:bCs/>
                <w:color w:val="000000"/>
                <w:sz w:val="18"/>
                <w:szCs w:val="18"/>
              </w:rPr>
              <w:t xml:space="preserve"> (1 à 6, zones géopolitiques), state (1 à 37, États fédérés), </w:t>
            </w:r>
            <w:proofErr w:type="spellStart"/>
            <w:r>
              <w:rPr>
                <w:b/>
                <w:bCs/>
                <w:color w:val="000000"/>
                <w:sz w:val="18"/>
                <w:szCs w:val="18"/>
              </w:rPr>
              <w:t>sector</w:t>
            </w:r>
            <w:proofErr w:type="spellEnd"/>
            <w:r>
              <w:rPr>
                <w:b/>
                <w:bCs/>
                <w:color w:val="000000"/>
                <w:sz w:val="18"/>
                <w:szCs w:val="18"/>
              </w:rPr>
              <w:t xml:space="preserve"> (1=Urbain, 2=Rural). Ces variables servent à stratifier les analyses.</w:t>
            </w:r>
          </w:p>
        </w:tc>
      </w:tr>
      <w:tr w:rsidR="007C418D" w14:paraId="127A0391"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40C90" w14:textId="77777777" w:rsidR="007C418D" w:rsidRDefault="00A45A46" w:rsidP="00ED7C5B">
            <w:r>
              <w:rPr>
                <w:b/>
                <w:bCs/>
                <w:color w:val="000000"/>
                <w:sz w:val="18"/>
                <w:szCs w:val="18"/>
              </w:rPr>
              <w:t>Jointure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2CEF3" w14:textId="77777777" w:rsidR="007C418D" w:rsidRDefault="00A45A46" w:rsidP="00ED7C5B">
            <w:r>
              <w:rPr>
                <w:b/>
                <w:bCs/>
                <w:color w:val="000000"/>
                <w:sz w:val="18"/>
                <w:szCs w:val="18"/>
              </w:rPr>
              <w:t xml:space="preserve">La jointure se fait sur </w:t>
            </w:r>
            <w:proofErr w:type="spellStart"/>
            <w:r>
              <w:rPr>
                <w:b/>
                <w:bCs/>
                <w:color w:val="000000"/>
                <w:sz w:val="18"/>
                <w:szCs w:val="18"/>
              </w:rPr>
              <w:t>hhid</w:t>
            </w:r>
            <w:proofErr w:type="spellEnd"/>
            <w:r>
              <w:rPr>
                <w:b/>
                <w:bCs/>
                <w:color w:val="000000"/>
                <w:sz w:val="18"/>
                <w:szCs w:val="18"/>
              </w:rPr>
              <w:t>. Chaque individu ou parcelle d'un ménage reçoit le même poids de sondage.</w:t>
            </w:r>
          </w:p>
        </w:tc>
      </w:tr>
      <w:tr w:rsidR="007C418D" w14:paraId="24F6E128" w14:textId="77777777">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DE7897F" w14:textId="77777777" w:rsidR="007C418D" w:rsidRDefault="00A45A46" w:rsidP="00ED7C5B">
            <w:r>
              <w:rPr>
                <w:b/>
                <w:bCs/>
                <w:color w:val="000000"/>
                <w:sz w:val="18"/>
                <w:szCs w:val="18"/>
              </w:rPr>
              <w:t>Observations sans poids</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692B356" w14:textId="77777777" w:rsidR="007C418D" w:rsidRDefault="00A45A46" w:rsidP="00ED7C5B">
            <w:r>
              <w:rPr>
                <w:b/>
                <w:bCs/>
                <w:color w:val="000000"/>
                <w:sz w:val="18"/>
                <w:szCs w:val="18"/>
              </w:rPr>
              <w:t>49 ménages sur 5 025 ont wt_wave4 manquant. Ces ménages sont exclus des analyses pondérées mais leur part est négligeable (&lt;1%).</w:t>
            </w:r>
          </w:p>
        </w:tc>
      </w:tr>
    </w:tbl>
    <w:p w14:paraId="2E287920" w14:textId="77777777" w:rsidR="007C418D" w:rsidRDefault="007C418D" w:rsidP="00ED7C5B">
      <w:pPr>
        <w:spacing w:before="80" w:after="120"/>
      </w:pPr>
    </w:p>
    <w:p w14:paraId="61BB7FF0" w14:textId="77777777" w:rsidR="007C418D" w:rsidRDefault="007C418D" w:rsidP="00ED7C5B">
      <w:pPr>
        <w:pBdr>
          <w:bottom w:val="single" w:sz="4" w:space="1" w:color="D6EAF8"/>
        </w:pBdr>
        <w:spacing w:before="200" w:after="200"/>
      </w:pPr>
    </w:p>
    <w:p w14:paraId="712806AE" w14:textId="77777777" w:rsidR="007C418D" w:rsidRDefault="00A45A46" w:rsidP="00ED7C5B">
      <w:pPr>
        <w:pStyle w:val="Titre1"/>
        <w:jc w:val="both"/>
      </w:pPr>
      <w:bookmarkStart w:id="18" w:name="_Toc227004633"/>
      <w:bookmarkStart w:id="19" w:name="_Toc227465178"/>
      <w:r>
        <w:t>3. Logique analytique et arbitrages par tâche</w:t>
      </w:r>
      <w:bookmarkEnd w:id="18"/>
      <w:bookmarkEnd w:id="19"/>
    </w:p>
    <w:p w14:paraId="27954204" w14:textId="77777777" w:rsidR="007C418D" w:rsidRDefault="007C418D" w:rsidP="00ED7C5B">
      <w:pPr>
        <w:pBdr>
          <w:bottom w:val="single" w:sz="4" w:space="1" w:color="D6EAF8"/>
        </w:pBdr>
        <w:spacing w:before="200" w:after="200"/>
      </w:pPr>
    </w:p>
    <w:p w14:paraId="24125039" w14:textId="77777777" w:rsidR="007C418D" w:rsidRDefault="00A45A46" w:rsidP="00ED7C5B">
      <w:pPr>
        <w:pStyle w:val="Titre2"/>
        <w:jc w:val="both"/>
      </w:pPr>
      <w:bookmarkStart w:id="20" w:name="_Toc227004634"/>
      <w:bookmarkStart w:id="21" w:name="_Toc227465179"/>
      <w:proofErr w:type="gramStart"/>
      <w:r>
        <w:t>3.1  Q</w:t>
      </w:r>
      <w:proofErr w:type="gramEnd"/>
      <w:r>
        <w:t>25 — Top 15 des cultures les plus fréquentes (</w:t>
      </w:r>
      <w:proofErr w:type="spellStart"/>
      <w:r>
        <w:t>Wave</w:t>
      </w:r>
      <w:proofErr w:type="spellEnd"/>
      <w:r>
        <w:t xml:space="preserve"> 4)</w:t>
      </w:r>
      <w:bookmarkEnd w:id="20"/>
      <w:bookmarkEnd w:id="21"/>
    </w:p>
    <w:p w14:paraId="6D9C5A18" w14:textId="77777777" w:rsidR="007C418D" w:rsidRDefault="00A45A46" w:rsidP="00ED7C5B">
      <w:pPr>
        <w:pStyle w:val="Titre3"/>
        <w:jc w:val="both"/>
      </w:pPr>
      <w:bookmarkStart w:id="22" w:name="_Toc227004635"/>
      <w:r>
        <w:t>Objectif</w:t>
      </w:r>
      <w:bookmarkEnd w:id="22"/>
    </w:p>
    <w:p w14:paraId="22393E2F" w14:textId="77777777" w:rsidR="007C418D" w:rsidRDefault="00A45A46" w:rsidP="00ED7C5B">
      <w:pPr>
        <w:spacing w:before="80" w:after="120"/>
      </w:pPr>
      <w:r>
        <w:t>Identifier et représenter graphiquement les 15 cultures les plus fréquemment pratiquées par les ménages agricoles nigérians en 2018, colorées par type agronomique.</w:t>
      </w:r>
    </w:p>
    <w:p w14:paraId="09136778" w14:textId="77777777" w:rsidR="007C418D" w:rsidRDefault="00A45A46" w:rsidP="00ED7C5B">
      <w:pPr>
        <w:pStyle w:val="Titre3"/>
        <w:jc w:val="both"/>
      </w:pPr>
      <w:bookmarkStart w:id="23" w:name="_Toc227004636"/>
      <w:r>
        <w:t>Données mobilisées</w:t>
      </w:r>
      <w:bookmarkEnd w:id="23"/>
    </w:p>
    <w:p w14:paraId="48752AA1" w14:textId="77777777" w:rsidR="007C418D" w:rsidRDefault="00A45A46" w:rsidP="00ED7C5B">
      <w:pPr>
        <w:pStyle w:val="Paragraphedeliste"/>
        <w:numPr>
          <w:ilvl w:val="0"/>
          <w:numId w:val="2"/>
        </w:numPr>
        <w:spacing w:before="60" w:after="60" w:line="360" w:lineRule="auto"/>
        <w:jc w:val="both"/>
      </w:pPr>
      <w:r>
        <w:t xml:space="preserve">secta3i_harvestw4.dta : </w:t>
      </w:r>
      <w:proofErr w:type="spellStart"/>
      <w:r>
        <w:t>cropcode</w:t>
      </w:r>
      <w:proofErr w:type="spellEnd"/>
      <w:r>
        <w:t xml:space="preserve"> + </w:t>
      </w:r>
      <w:proofErr w:type="spellStart"/>
      <w:r>
        <w:t>hhid</w:t>
      </w:r>
      <w:proofErr w:type="spellEnd"/>
      <w:r>
        <w:t xml:space="preserve"> pour identifier les cultures par ménage</w:t>
      </w:r>
    </w:p>
    <w:p w14:paraId="51F139A1" w14:textId="77777777" w:rsidR="007C418D" w:rsidRDefault="00A45A46" w:rsidP="00ED7C5B">
      <w:pPr>
        <w:pStyle w:val="Paragraphedeliste"/>
        <w:numPr>
          <w:ilvl w:val="0"/>
          <w:numId w:val="2"/>
        </w:numPr>
        <w:spacing w:before="60" w:after="60" w:line="360" w:lineRule="auto"/>
        <w:jc w:val="both"/>
      </w:pPr>
      <w:r>
        <w:t>secta_harvestw4.dta : wt_wave4 pour la pondération</w:t>
      </w:r>
    </w:p>
    <w:p w14:paraId="2E3CB8D8" w14:textId="77777777" w:rsidR="007C418D" w:rsidRDefault="00A45A46" w:rsidP="00ED7C5B">
      <w:pPr>
        <w:pStyle w:val="Titre3"/>
        <w:jc w:val="both"/>
      </w:pPr>
      <w:bookmarkStart w:id="24" w:name="_Toc227004637"/>
      <w:r>
        <w:t>Logique de construction</w:t>
      </w:r>
      <w:bookmarkEnd w:id="24"/>
    </w:p>
    <w:p w14:paraId="6A8C0AC3" w14:textId="77777777" w:rsidR="007C418D" w:rsidRDefault="00A45A46" w:rsidP="00ED7C5B">
      <w:pPr>
        <w:spacing w:before="80" w:after="120"/>
      </w:pPr>
      <w:r>
        <w:t xml:space="preserve">La table de départ est secta3i, qui liste les cultures par parcelle. Pour obtenir une table au niveau ménage (éviter de compter deux fois une même culture si elle est pratiquée sur plusieurs parcelles d'un même ménage), on applique un </w:t>
      </w:r>
      <w:proofErr w:type="gramStart"/>
      <w:r>
        <w:t>distinct(</w:t>
      </w:r>
      <w:proofErr w:type="spellStart"/>
      <w:proofErr w:type="gramEnd"/>
      <w:r>
        <w:t>hhid</w:t>
      </w:r>
      <w:proofErr w:type="spellEnd"/>
      <w:r>
        <w:t xml:space="preserve">, </w:t>
      </w:r>
      <w:proofErr w:type="spellStart"/>
      <w:r>
        <w:t>cropcode</w:t>
      </w:r>
      <w:proofErr w:type="spellEnd"/>
      <w:r>
        <w:t>) avant d'agréger. Cela signifie : si un ménage cultive du maïs sur 3 parcelles, il compte pour 1 dans la fréquence.</w:t>
      </w:r>
    </w:p>
    <w:p w14:paraId="1985C1F2" w14:textId="77777777" w:rsidR="007C418D" w:rsidRDefault="00A45A46" w:rsidP="00ED7C5B">
      <w:pPr>
        <w:spacing w:before="80" w:after="120"/>
      </w:pPr>
      <w:r>
        <w:t>La fréquence de chaque culture est ensuite calculée comme la somme pondérée des ménages la pratiquant (</w:t>
      </w:r>
      <w:proofErr w:type="spellStart"/>
      <w:r>
        <w:t>sum</w:t>
      </w:r>
      <w:proofErr w:type="spellEnd"/>
      <w:r>
        <w:t xml:space="preserve">(wt_wave4) par </w:t>
      </w:r>
      <w:proofErr w:type="spellStart"/>
      <w:r>
        <w:t>cropcode</w:t>
      </w:r>
      <w:proofErr w:type="spellEnd"/>
      <w:r>
        <w:t xml:space="preserve">), rapportée à la somme totale des </w:t>
      </w:r>
      <w:r>
        <w:lastRenderedPageBreak/>
        <w:t>poids des ménages agricoles. Le résultat exprime le pourcentage de la population de ménages agricoles nigériens pratiquant chaque culture.</w:t>
      </w:r>
    </w:p>
    <w:p w14:paraId="3B6E11FE" w14:textId="77777777" w:rsidR="007C418D" w:rsidRDefault="00A45A46" w:rsidP="00ED7C5B">
      <w:pPr>
        <w:pStyle w:val="Titre3"/>
        <w:jc w:val="both"/>
      </w:pPr>
      <w:bookmarkStart w:id="25" w:name="_Toc227004638"/>
      <w:r>
        <w:t>Classification par type agronomique</w:t>
      </w:r>
      <w:bookmarkEnd w:id="25"/>
    </w:p>
    <w:p w14:paraId="08B51624" w14:textId="77777777" w:rsidR="007C418D" w:rsidRDefault="00A45A46" w:rsidP="00ED7C5B">
      <w:pPr>
        <w:spacing w:before="80" w:after="120"/>
      </w:pPr>
      <w:r>
        <w:t xml:space="preserve">Un dictionnaire manuel de 40 codes cultures a été construit en croisant le </w:t>
      </w:r>
      <w:proofErr w:type="spellStart"/>
      <w:r>
        <w:t>codebook</w:t>
      </w:r>
      <w:proofErr w:type="spellEnd"/>
      <w:r>
        <w:t xml:space="preserve"> GHS et les connaissances agronomiques standard sur le Nigeria. Six catégories ont été définies :</w:t>
      </w:r>
    </w:p>
    <w:p w14:paraId="261F26E4" w14:textId="77777777" w:rsidR="007C418D" w:rsidRDefault="00A45A46" w:rsidP="00ED7C5B">
      <w:pPr>
        <w:pStyle w:val="Paragraphedeliste"/>
        <w:numPr>
          <w:ilvl w:val="0"/>
          <w:numId w:val="2"/>
        </w:numPr>
        <w:spacing w:before="60" w:after="60" w:line="360" w:lineRule="auto"/>
        <w:jc w:val="both"/>
      </w:pPr>
      <w:r>
        <w:t xml:space="preserve">Céréales : maïs (1080), sorgho (1070), millet (1100), riz (1110), </w:t>
      </w:r>
      <w:proofErr w:type="spellStart"/>
      <w:r>
        <w:t>acha</w:t>
      </w:r>
      <w:proofErr w:type="spellEnd"/>
      <w:r>
        <w:t xml:space="preserve"> (2010)</w:t>
      </w:r>
    </w:p>
    <w:p w14:paraId="1423BB11" w14:textId="77777777" w:rsidR="007C418D" w:rsidRDefault="00A45A46" w:rsidP="00ED7C5B">
      <w:pPr>
        <w:pStyle w:val="Paragraphedeliste"/>
        <w:numPr>
          <w:ilvl w:val="0"/>
          <w:numId w:val="2"/>
        </w:numPr>
        <w:spacing w:before="60" w:after="60" w:line="360" w:lineRule="auto"/>
        <w:jc w:val="both"/>
      </w:pPr>
      <w:r>
        <w:t>Légumineuses : niébé/haricot (1010), arachide (1060), melon/</w:t>
      </w:r>
      <w:proofErr w:type="spellStart"/>
      <w:r>
        <w:t>egusi</w:t>
      </w:r>
      <w:proofErr w:type="spellEnd"/>
      <w:r>
        <w:t xml:space="preserve"> (1090), soja (2220), bambara </w:t>
      </w:r>
      <w:proofErr w:type="spellStart"/>
      <w:r>
        <w:t>nut</w:t>
      </w:r>
      <w:proofErr w:type="spellEnd"/>
      <w:r>
        <w:t xml:space="preserve"> (2020), pois pigeon (2150)</w:t>
      </w:r>
    </w:p>
    <w:p w14:paraId="39CC4488" w14:textId="77777777" w:rsidR="007C418D" w:rsidRDefault="00A45A46" w:rsidP="00ED7C5B">
      <w:pPr>
        <w:pStyle w:val="Paragraphedeliste"/>
        <w:numPr>
          <w:ilvl w:val="0"/>
          <w:numId w:val="2"/>
        </w:numPr>
        <w:spacing w:before="60" w:after="60" w:line="360" w:lineRule="auto"/>
        <w:jc w:val="both"/>
      </w:pPr>
      <w:r>
        <w:t xml:space="preserve">Tubercules : manioc (1020), igname (1121-1124), </w:t>
      </w:r>
      <w:proofErr w:type="spellStart"/>
      <w:r>
        <w:t>cocoyam</w:t>
      </w:r>
      <w:proofErr w:type="spellEnd"/>
      <w:r>
        <w:t xml:space="preserve"> (1040), patate douce (2181), pomme de terre (2180)</w:t>
      </w:r>
    </w:p>
    <w:p w14:paraId="6C6DE893" w14:textId="77777777" w:rsidR="007C418D" w:rsidRDefault="00A45A46" w:rsidP="00ED7C5B">
      <w:pPr>
        <w:pStyle w:val="Paragraphedeliste"/>
        <w:numPr>
          <w:ilvl w:val="0"/>
          <w:numId w:val="2"/>
        </w:numPr>
        <w:spacing w:before="60" w:after="60" w:line="360" w:lineRule="auto"/>
        <w:jc w:val="both"/>
      </w:pPr>
      <w:r>
        <w:t>Cultures de rente : coton (1050), canne à sucre (2230), ananas (2160), plantain (2170), palmier à huile (3180), gingembre (2100), sésame (2040)</w:t>
      </w:r>
    </w:p>
    <w:p w14:paraId="4F804111" w14:textId="77777777" w:rsidR="007C418D" w:rsidRDefault="00A45A46" w:rsidP="00ED7C5B">
      <w:pPr>
        <w:pStyle w:val="Paragraphedeliste"/>
        <w:numPr>
          <w:ilvl w:val="0"/>
          <w:numId w:val="2"/>
        </w:numPr>
        <w:spacing w:before="60" w:after="60" w:line="360" w:lineRule="auto"/>
        <w:jc w:val="both"/>
      </w:pPr>
      <w:r>
        <w:t>Légumes : okra (2120), oignon (2130), piment (2141/2142), aubergine (2080), courge (2190), légumes verts (2194)</w:t>
      </w:r>
    </w:p>
    <w:p w14:paraId="064D1826" w14:textId="77777777" w:rsidR="007C418D" w:rsidRDefault="00A45A46" w:rsidP="00ED7C5B">
      <w:pPr>
        <w:pStyle w:val="Paragraphedeliste"/>
        <w:numPr>
          <w:ilvl w:val="0"/>
          <w:numId w:val="2"/>
        </w:numPr>
        <w:spacing w:before="60" w:after="60" w:line="360" w:lineRule="auto"/>
        <w:jc w:val="both"/>
      </w:pPr>
      <w:r>
        <w:t>Autre : codes non identifiés dans le dictionnaire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418D" w14:paraId="6E65C3DB" w14:textId="77777777">
        <w:tc>
          <w:tcPr>
            <w:tcW w:w="9026" w:type="dxa"/>
            <w:tcBorders>
              <w:top w:val="single" w:sz="6" w:space="0" w:color="D35400"/>
              <w:left w:val="single" w:sz="12" w:space="0" w:color="D35400"/>
              <w:bottom w:val="single" w:sz="6" w:space="0" w:color="D35400"/>
              <w:right w:val="single" w:sz="1" w:space="0" w:color="FFFFFF"/>
            </w:tcBorders>
            <w:shd w:val="clear" w:color="auto" w:fill="FEF9E7"/>
            <w:tcMar>
              <w:top w:w="120" w:type="dxa"/>
              <w:left w:w="180" w:type="dxa"/>
              <w:bottom w:w="120" w:type="dxa"/>
              <w:right w:w="180" w:type="dxa"/>
            </w:tcMar>
          </w:tcPr>
          <w:p w14:paraId="56A41DA7" w14:textId="77777777" w:rsidR="007C418D" w:rsidRDefault="00A45A46" w:rsidP="00ED7C5B">
            <w:r>
              <w:rPr>
                <w:b/>
                <w:bCs/>
                <w:color w:val="D35400"/>
              </w:rPr>
              <w:t>Choix du niveau ménage plutôt que parcelle</w:t>
            </w:r>
          </w:p>
          <w:p w14:paraId="7112842E" w14:textId="77777777" w:rsidR="007C418D" w:rsidRDefault="00A45A46" w:rsidP="00ED7C5B">
            <w:pPr>
              <w:spacing w:before="60"/>
            </w:pPr>
            <w:r>
              <w:rPr>
                <w:sz w:val="19"/>
                <w:szCs w:val="19"/>
              </w:rPr>
              <w:t>L'énoncé demande la liste des cultures les plus 'fréquentes'. Deux interprétations sont possibles : (a) fréquence au niveau parcelle (nombre de parcelles où la culture est présente) ou (b) fréquence au niveau ménage (pourcentage de ménages la pratiquant). On a choisi (b), qui est l'indicateur le plus pertinent pour une politique agricole : 'X% des exploitations agricoles cultivent du maïs' est plus interprétable que 'le maïs est présent sur X% des parcelles'.</w:t>
            </w:r>
          </w:p>
        </w:tc>
      </w:tr>
    </w:tbl>
    <w:p w14:paraId="51179F2B" w14:textId="77777777" w:rsidR="007C418D" w:rsidRDefault="007C418D" w:rsidP="00ED7C5B">
      <w:pPr>
        <w:spacing w:before="80" w:after="120"/>
      </w:pPr>
    </w:p>
    <w:p w14:paraId="12422325" w14:textId="77777777" w:rsidR="007C418D" w:rsidRDefault="00A45A46" w:rsidP="00ED7C5B">
      <w:pPr>
        <w:pStyle w:val="Titre2"/>
        <w:jc w:val="both"/>
      </w:pPr>
      <w:bookmarkStart w:id="26" w:name="_Toc227004639"/>
      <w:bookmarkStart w:id="27" w:name="_Toc227465180"/>
      <w:proofErr w:type="gramStart"/>
      <w:r>
        <w:t>3.2  Q</w:t>
      </w:r>
      <w:proofErr w:type="gramEnd"/>
      <w:r>
        <w:t>26 — Indice de diversification culturale (</w:t>
      </w:r>
      <w:proofErr w:type="spellStart"/>
      <w:r>
        <w:t>Wave</w:t>
      </w:r>
      <w:proofErr w:type="spellEnd"/>
      <w:r>
        <w:t xml:space="preserve"> 4)</w:t>
      </w:r>
      <w:bookmarkEnd w:id="26"/>
      <w:bookmarkEnd w:id="27"/>
    </w:p>
    <w:p w14:paraId="0E4AF2D9" w14:textId="77777777" w:rsidR="007C418D" w:rsidRDefault="00A45A46" w:rsidP="00ED7C5B">
      <w:pPr>
        <w:pStyle w:val="Titre3"/>
        <w:jc w:val="both"/>
      </w:pPr>
      <w:bookmarkStart w:id="28" w:name="_Toc227004640"/>
      <w:r>
        <w:t>Objectif</w:t>
      </w:r>
      <w:bookmarkEnd w:id="28"/>
    </w:p>
    <w:p w14:paraId="6C532F58" w14:textId="77777777" w:rsidR="007C418D" w:rsidRDefault="00A45A46" w:rsidP="00ED7C5B">
      <w:pPr>
        <w:spacing w:before="80" w:after="120"/>
      </w:pPr>
      <w:r>
        <w:t>Calculer le nombre de cultures différentes par ménage, décrire sa distribution et comparer entre milieux urbain et rural.</w:t>
      </w:r>
    </w:p>
    <w:p w14:paraId="4E4C2BDE" w14:textId="77777777" w:rsidR="007C418D" w:rsidRDefault="00A45A46" w:rsidP="00ED7C5B">
      <w:pPr>
        <w:pStyle w:val="Titre3"/>
        <w:jc w:val="both"/>
      </w:pPr>
      <w:bookmarkStart w:id="29" w:name="_Toc227004641"/>
      <w:r>
        <w:t>Données mobilisées</w:t>
      </w:r>
      <w:bookmarkEnd w:id="29"/>
    </w:p>
    <w:p w14:paraId="5B3BC8E0" w14:textId="77777777" w:rsidR="007C418D" w:rsidRDefault="00A45A46" w:rsidP="00ED7C5B">
      <w:pPr>
        <w:pStyle w:val="Paragraphedeliste"/>
        <w:numPr>
          <w:ilvl w:val="0"/>
          <w:numId w:val="2"/>
        </w:numPr>
        <w:spacing w:before="60" w:after="60" w:line="360" w:lineRule="auto"/>
        <w:jc w:val="both"/>
      </w:pPr>
      <w:r>
        <w:t xml:space="preserve">secta3i_harvestw4.dta : </w:t>
      </w:r>
      <w:proofErr w:type="spellStart"/>
      <w:r>
        <w:t>cropcode</w:t>
      </w:r>
      <w:proofErr w:type="spellEnd"/>
      <w:r>
        <w:t xml:space="preserve"> + </w:t>
      </w:r>
      <w:proofErr w:type="spellStart"/>
      <w:r>
        <w:t>hhid</w:t>
      </w:r>
      <w:proofErr w:type="spellEnd"/>
    </w:p>
    <w:p w14:paraId="1F96226D" w14:textId="77777777" w:rsidR="007C418D" w:rsidRDefault="00A45A46" w:rsidP="00ED7C5B">
      <w:pPr>
        <w:pStyle w:val="Paragraphedeliste"/>
        <w:numPr>
          <w:ilvl w:val="0"/>
          <w:numId w:val="2"/>
        </w:numPr>
        <w:spacing w:before="60" w:after="60" w:line="360" w:lineRule="auto"/>
        <w:jc w:val="both"/>
      </w:pPr>
      <w:r>
        <w:t xml:space="preserve">secta_harvestw4.dta : wt_wave4, </w:t>
      </w:r>
      <w:proofErr w:type="spellStart"/>
      <w:r>
        <w:t>sector</w:t>
      </w:r>
      <w:proofErr w:type="spellEnd"/>
      <w:r>
        <w:t xml:space="preserve"> (milieu urbain/rural)</w:t>
      </w:r>
    </w:p>
    <w:p w14:paraId="5DB37C66" w14:textId="77777777" w:rsidR="007C418D" w:rsidRDefault="00A45A46" w:rsidP="00ED7C5B">
      <w:pPr>
        <w:pStyle w:val="Titre3"/>
        <w:jc w:val="both"/>
      </w:pPr>
      <w:bookmarkStart w:id="30" w:name="_Toc227004642"/>
      <w:r>
        <w:lastRenderedPageBreak/>
        <w:t>Construction de l'indice</w:t>
      </w:r>
      <w:bookmarkEnd w:id="30"/>
    </w:p>
    <w:p w14:paraId="49B835DD" w14:textId="77777777" w:rsidR="007C418D" w:rsidRDefault="00A45A46" w:rsidP="00ED7C5B">
      <w:pPr>
        <w:spacing w:before="80" w:after="120"/>
      </w:pPr>
      <w:r>
        <w:t xml:space="preserve">L'indice de diversification est le nombre de codes cultures distincts par </w:t>
      </w:r>
      <w:proofErr w:type="spellStart"/>
      <w:r>
        <w:t>hhid</w:t>
      </w:r>
      <w:proofErr w:type="spellEnd"/>
      <w:r>
        <w:t xml:space="preserve"> : </w:t>
      </w:r>
      <w:proofErr w:type="spellStart"/>
      <w:r>
        <w:t>n_distinct</w:t>
      </w:r>
      <w:proofErr w:type="spellEnd"/>
      <w:r>
        <w:t>(</w:t>
      </w:r>
      <w:proofErr w:type="spellStart"/>
      <w:r>
        <w:t>cropcode</w:t>
      </w:r>
      <w:proofErr w:type="spellEnd"/>
      <w:r>
        <w:t xml:space="preserve">) groupé par </w:t>
      </w:r>
      <w:proofErr w:type="spellStart"/>
      <w:r>
        <w:t>hhid</w:t>
      </w:r>
      <w:proofErr w:type="spellEnd"/>
      <w:r>
        <w:t>. Cette mesure est simple, transparente et couramment utilisée dans la littérature sur l'agriculture nigériane. Elle a la même base que la tâche Q25 (même table, même niveau ménage).</w:t>
      </w:r>
    </w:p>
    <w:p w14:paraId="3AF72CD6" w14:textId="77777777" w:rsidR="007C418D" w:rsidRDefault="00A45A46" w:rsidP="00ED7C5B">
      <w:pPr>
        <w:pStyle w:val="Titre3"/>
        <w:jc w:val="both"/>
      </w:pPr>
      <w:bookmarkStart w:id="31" w:name="_Toc227004643"/>
      <w:r>
        <w:t>Test statistique</w:t>
      </w:r>
      <w:bookmarkEnd w:id="31"/>
    </w:p>
    <w:p w14:paraId="377FE782" w14:textId="77777777" w:rsidR="007C418D" w:rsidRDefault="00A45A46" w:rsidP="00ED7C5B">
      <w:pPr>
        <w:spacing w:before="80" w:after="120"/>
      </w:pPr>
      <w:r>
        <w:t>La distribution du nombre de cultures n'étant pas normale (valeurs entières, bornée à gauche), le test de Wilcoxon-Mann-Whitney (non paramétrique) est utilisé pour comparer les distributions Urbain et Rural. La taille d'effet est mesurée par le r de Rosenthal :</w:t>
      </w:r>
    </w:p>
    <w:p w14:paraId="40E130EE" w14:textId="77777777" w:rsidR="007C418D" w:rsidRDefault="00A45A46" w:rsidP="00ED7C5B">
      <w:pPr>
        <w:spacing w:before="80" w:after="120"/>
      </w:pPr>
      <w:proofErr w:type="gramStart"/>
      <w:r>
        <w:t>r</w:t>
      </w:r>
      <w:proofErr w:type="gramEnd"/>
      <w:r>
        <w:t xml:space="preserve"> = |Z| / </w:t>
      </w:r>
      <w:proofErr w:type="spellStart"/>
      <w:r>
        <w:t>sqrt</w:t>
      </w:r>
      <w:proofErr w:type="spellEnd"/>
      <w:r>
        <w:t>(n), où Z = quantile normal de la p-valeur / 2</w:t>
      </w:r>
    </w:p>
    <w:p w14:paraId="1A1EF7F9" w14:textId="77777777" w:rsidR="007C418D" w:rsidRDefault="00A45A46" w:rsidP="00ED7C5B">
      <w:pPr>
        <w:spacing w:before="80" w:after="120"/>
      </w:pPr>
      <w:r>
        <w:t>L'interprétation standard est : r &lt; 0,10 = négligeable ; 0,10–0,30 = petite ; 0,30–0,50 = moyenne ; &gt; 0,50 = grande.</w:t>
      </w:r>
    </w:p>
    <w:p w14:paraId="311BD94F" w14:textId="77777777" w:rsidR="007C418D" w:rsidRDefault="00A45A46" w:rsidP="00ED7C5B">
      <w:pPr>
        <w:pStyle w:val="Titre3"/>
        <w:jc w:val="both"/>
      </w:pPr>
      <w:bookmarkStart w:id="32" w:name="_Toc227004644"/>
      <w:r>
        <w:t>Visualisation</w:t>
      </w:r>
      <w:bookmarkEnd w:id="32"/>
    </w:p>
    <w:p w14:paraId="146C7AFA" w14:textId="77777777" w:rsidR="007C418D" w:rsidRDefault="00A45A46" w:rsidP="00ED7C5B">
      <w:pPr>
        <w:spacing w:before="80" w:after="120"/>
      </w:pPr>
      <w:r>
        <w:t xml:space="preserve">Deux graphiques sont produits côte à côte avec patchwork : (a) un histogramme pondéré de la distribution globale, et (b) un </w:t>
      </w:r>
      <w:proofErr w:type="spellStart"/>
      <w:r>
        <w:t>violin</w:t>
      </w:r>
      <w:proofErr w:type="spellEnd"/>
      <w:r>
        <w:t xml:space="preserve"> plot pondéré par milieu avec </w:t>
      </w:r>
      <w:proofErr w:type="spellStart"/>
      <w:r>
        <w:t>boxplot</w:t>
      </w:r>
      <w:proofErr w:type="spellEnd"/>
      <w:r>
        <w:t xml:space="preserve"> superposé. Le </w:t>
      </w:r>
      <w:proofErr w:type="spellStart"/>
      <w:r>
        <w:t>violin</w:t>
      </w:r>
      <w:proofErr w:type="spellEnd"/>
      <w:r>
        <w:t xml:space="preserve"> plot pondéré est obtenu en passant </w:t>
      </w:r>
      <w:proofErr w:type="spellStart"/>
      <w:proofErr w:type="gramStart"/>
      <w:r>
        <w:t>aes</w:t>
      </w:r>
      <w:proofErr w:type="spellEnd"/>
      <w:r>
        <w:t>(</w:t>
      </w:r>
      <w:proofErr w:type="spellStart"/>
      <w:proofErr w:type="gramEnd"/>
      <w:r>
        <w:t>weight</w:t>
      </w:r>
      <w:proofErr w:type="spellEnd"/>
      <w:r>
        <w:t xml:space="preserve"> = wt_wave4) à </w:t>
      </w:r>
      <w:proofErr w:type="spellStart"/>
      <w:r>
        <w:t>geom_violin</w:t>
      </w:r>
      <w:proofErr w:type="spellEnd"/>
      <w:r>
        <w:t>().</w:t>
      </w:r>
    </w:p>
    <w:p w14:paraId="20B6830B" w14:textId="77777777" w:rsidR="007C418D" w:rsidRDefault="007C418D" w:rsidP="00ED7C5B">
      <w:pPr>
        <w:spacing w:before="80" w:after="120"/>
      </w:pPr>
    </w:p>
    <w:p w14:paraId="14CDF5A5" w14:textId="77777777" w:rsidR="007C418D" w:rsidRDefault="00A45A46" w:rsidP="00ED7C5B">
      <w:pPr>
        <w:pStyle w:val="Titre2"/>
        <w:jc w:val="both"/>
      </w:pPr>
      <w:bookmarkStart w:id="33" w:name="_Toc227004645"/>
      <w:bookmarkStart w:id="34" w:name="_Toc227465181"/>
      <w:proofErr w:type="gramStart"/>
      <w:r>
        <w:t>3.3  Q</w:t>
      </w:r>
      <w:proofErr w:type="gramEnd"/>
      <w:r>
        <w:t>27 — Taux d'adoption des intrants par type et par zone</w:t>
      </w:r>
      <w:bookmarkEnd w:id="33"/>
      <w:bookmarkEnd w:id="34"/>
    </w:p>
    <w:p w14:paraId="3C557AB5" w14:textId="77777777" w:rsidR="007C418D" w:rsidRDefault="00A45A46" w:rsidP="00ED7C5B">
      <w:pPr>
        <w:pStyle w:val="Titre3"/>
        <w:jc w:val="both"/>
      </w:pPr>
      <w:bookmarkStart w:id="35" w:name="_Toc227004646"/>
      <w:r>
        <w:t>Objectif</w:t>
      </w:r>
      <w:bookmarkEnd w:id="35"/>
    </w:p>
    <w:p w14:paraId="36513B56" w14:textId="77777777" w:rsidR="007C418D" w:rsidRDefault="00A45A46" w:rsidP="00ED7C5B">
      <w:pPr>
        <w:spacing w:before="80" w:after="120"/>
      </w:pPr>
      <w:r>
        <w:t>Décrire l'évolution du taux d'adoption de quatre types d'intrants agricoles (engrais chimique, fumure organique, semences améliorées, pesticides) sur les vagues W1 (2010), W2 (2012) et W3 (2015), et analyser les disparités par milieu et zone géopolitique.</w:t>
      </w:r>
    </w:p>
    <w:p w14:paraId="655E13F4" w14:textId="77777777" w:rsidR="007C418D" w:rsidRDefault="00A45A46" w:rsidP="00ED7C5B">
      <w:pPr>
        <w:pStyle w:val="Titre3"/>
        <w:jc w:val="both"/>
      </w:pPr>
      <w:bookmarkStart w:id="36" w:name="_Toc227004647"/>
      <w:r>
        <w:t>Données mobilisées</w:t>
      </w:r>
      <w:bookmarkEnd w:id="36"/>
    </w:p>
    <w:p w14:paraId="65305CF1" w14:textId="77777777" w:rsidR="007C418D" w:rsidRDefault="00A45A46" w:rsidP="00ED7C5B">
      <w:pPr>
        <w:pStyle w:val="Paragraphedeliste"/>
        <w:numPr>
          <w:ilvl w:val="0"/>
          <w:numId w:val="2"/>
        </w:numPr>
        <w:spacing w:before="60" w:after="60" w:line="360" w:lineRule="auto"/>
        <w:jc w:val="both"/>
      </w:pPr>
      <w:r>
        <w:t>secta5a_harvestw1.dta, secta5a_harvestw2.dta, secta5a_harvestw3.dta</w:t>
      </w:r>
    </w:p>
    <w:p w14:paraId="0B6A7992" w14:textId="77777777" w:rsidR="007C418D" w:rsidRDefault="00A45A46" w:rsidP="00ED7C5B">
      <w:pPr>
        <w:pStyle w:val="Paragraphedeliste"/>
        <w:numPr>
          <w:ilvl w:val="0"/>
          <w:numId w:val="2"/>
        </w:numPr>
        <w:spacing w:before="60" w:after="60" w:line="360" w:lineRule="auto"/>
        <w:jc w:val="both"/>
      </w:pPr>
      <w:r>
        <w:t xml:space="preserve">secta_harvestw4.dta : wt_wave4, zone, </w:t>
      </w:r>
      <w:proofErr w:type="spellStart"/>
      <w:r>
        <w:t>sector</w:t>
      </w:r>
      <w:proofErr w:type="spellEnd"/>
      <w:r>
        <w:t xml:space="preserve"> pour la stratification géographique</w:t>
      </w:r>
    </w:p>
    <w:p w14:paraId="0EC69EB9" w14:textId="77777777" w:rsidR="007C418D" w:rsidRDefault="00A45A46" w:rsidP="00ED7C5B">
      <w:pPr>
        <w:pStyle w:val="Titre3"/>
        <w:jc w:val="both"/>
      </w:pPr>
      <w:bookmarkStart w:id="37" w:name="_Toc227004648"/>
      <w:r>
        <w:t>Proxy d'adoption : pourquoi ce choix ?</w:t>
      </w:r>
      <w:bookmarkEnd w:id="37"/>
    </w:p>
    <w:p w14:paraId="74C3DA06" w14:textId="77777777" w:rsidR="007C418D" w:rsidRDefault="00A45A46" w:rsidP="00ED7C5B">
      <w:pPr>
        <w:spacing w:before="80" w:after="120"/>
      </w:pPr>
      <w:r>
        <w:lastRenderedPageBreak/>
        <w:t>Le fichier secta5a ne collecte pas directement les quantités d'intrants utilisées. Il mesure si le ménage a reçu un conseil agricole sur un thème donné (sa5aq1 = 1 = Oui). Ce proxy est utilisé car :</w:t>
      </w:r>
    </w:p>
    <w:p w14:paraId="18900893" w14:textId="77777777" w:rsidR="007C418D" w:rsidRDefault="00A45A46" w:rsidP="00ED7C5B">
      <w:pPr>
        <w:pStyle w:val="Paragraphedeliste"/>
        <w:numPr>
          <w:ilvl w:val="0"/>
          <w:numId w:val="2"/>
        </w:numPr>
        <w:spacing w:before="60" w:after="60" w:line="360" w:lineRule="auto"/>
        <w:jc w:val="both"/>
      </w:pPr>
      <w:r>
        <w:t>C'est la seule information sur les intrants disponible dans les fichiers fournis pour W1-W3</w:t>
      </w:r>
    </w:p>
    <w:p w14:paraId="68A5B48F" w14:textId="77777777" w:rsidR="007C418D" w:rsidRDefault="00A45A46" w:rsidP="00ED7C5B">
      <w:pPr>
        <w:pStyle w:val="Paragraphedeliste"/>
        <w:numPr>
          <w:ilvl w:val="0"/>
          <w:numId w:val="2"/>
        </w:numPr>
        <w:spacing w:before="60" w:after="60" w:line="360" w:lineRule="auto"/>
        <w:jc w:val="both"/>
      </w:pPr>
      <w:r>
        <w:t>Dans la littérature sur la diffusion de l'innovation agricole en Afrique subsaharienne, la réception d'un conseil est un indicateur standard d'exposition à une technologie</w:t>
      </w:r>
    </w:p>
    <w:p w14:paraId="380CC4E4" w14:textId="77777777" w:rsidR="007C418D" w:rsidRDefault="00A45A46" w:rsidP="00ED7C5B">
      <w:pPr>
        <w:pStyle w:val="Paragraphedeliste"/>
        <w:numPr>
          <w:ilvl w:val="0"/>
          <w:numId w:val="2"/>
        </w:numPr>
        <w:spacing w:before="60" w:after="60" w:line="360" w:lineRule="auto"/>
        <w:jc w:val="both"/>
      </w:pPr>
      <w:r>
        <w:t>L'énoncé cite secta5a comme source pour Q27 (sa5aq1 = type d'engrais, sa5aq4 = quantité d'engrais chimique) — ces variables correspondent à d'autres versions des fichiers. Dans la version fournie, sa5aq1 est bien la variable de conseil reçu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418D" w14:paraId="34FD5A79" w14:textId="77777777">
        <w:tc>
          <w:tcPr>
            <w:tcW w:w="9026" w:type="dxa"/>
            <w:tcBorders>
              <w:top w:val="single" w:sz="6" w:space="0" w:color="C0392B"/>
              <w:left w:val="single" w:sz="12" w:space="0" w:color="C0392B"/>
              <w:bottom w:val="single" w:sz="6" w:space="0" w:color="C0392B"/>
              <w:right w:val="single" w:sz="1" w:space="0" w:color="FFFFFF"/>
            </w:tcBorders>
            <w:shd w:val="clear" w:color="auto" w:fill="FADBD8"/>
            <w:tcMar>
              <w:top w:w="120" w:type="dxa"/>
              <w:left w:w="180" w:type="dxa"/>
              <w:bottom w:w="120" w:type="dxa"/>
              <w:right w:w="180" w:type="dxa"/>
            </w:tcMar>
          </w:tcPr>
          <w:p w14:paraId="5CEA2ABB" w14:textId="77777777" w:rsidR="007C418D" w:rsidRDefault="00A45A46" w:rsidP="00ED7C5B">
            <w:r>
              <w:rPr>
                <w:b/>
                <w:bCs/>
                <w:color w:val="C0392B"/>
              </w:rPr>
              <w:t xml:space="preserve">Absence de secta5a pour la </w:t>
            </w:r>
            <w:proofErr w:type="spellStart"/>
            <w:r>
              <w:rPr>
                <w:b/>
                <w:bCs/>
                <w:color w:val="C0392B"/>
              </w:rPr>
              <w:t>Wave</w:t>
            </w:r>
            <w:proofErr w:type="spellEnd"/>
            <w:r>
              <w:rPr>
                <w:b/>
                <w:bCs/>
                <w:color w:val="C0392B"/>
              </w:rPr>
              <w:t xml:space="preserve"> 4</w:t>
            </w:r>
          </w:p>
          <w:p w14:paraId="1E7621DA" w14:textId="77777777" w:rsidR="007C418D" w:rsidRDefault="00A45A46" w:rsidP="00ED7C5B">
            <w:pPr>
              <w:spacing w:before="60"/>
            </w:pPr>
            <w:r>
              <w:rPr>
                <w:sz w:val="19"/>
                <w:szCs w:val="19"/>
              </w:rPr>
              <w:t>Le fichier secta5a_harvestw4.dta n'est pas présent dans les données fournies. L'énoncé indique d'ailleurs que secta5a est disponible pour W1, W2 et W3 seulement (mention explicite 'secta5a_harvestw1/w2/w3'). L'analyse de l'adoption des intrants est donc conduite sur ces trois vagues uniquement, ce qui est cohérent avec l'énoncé.</w:t>
            </w:r>
          </w:p>
        </w:tc>
      </w:tr>
    </w:tbl>
    <w:p w14:paraId="7684A939" w14:textId="77777777" w:rsidR="007C418D" w:rsidRDefault="007C418D" w:rsidP="00ED7C5B">
      <w:pPr>
        <w:spacing w:before="80" w:after="120"/>
      </w:pPr>
    </w:p>
    <w:p w14:paraId="5A5CE4AB" w14:textId="77777777" w:rsidR="007C418D" w:rsidRDefault="00A45A46" w:rsidP="00ED7C5B">
      <w:pPr>
        <w:pStyle w:val="Titre3"/>
        <w:jc w:val="both"/>
      </w:pPr>
      <w:bookmarkStart w:id="38" w:name="_Toc227004649"/>
      <w:r>
        <w:t>Harmonisation inter-vagues</w:t>
      </w:r>
      <w:bookmarkEnd w:id="38"/>
    </w:p>
    <w:p w14:paraId="38BD62CA" w14:textId="77777777" w:rsidR="007C418D" w:rsidRDefault="00A45A46" w:rsidP="00ED7C5B">
      <w:pPr>
        <w:spacing w:before="80" w:after="120"/>
      </w:pPr>
      <w:r>
        <w:t>Les trois fichiers secta5a présentent des structures légèrement différentes entre vagues (noms de variables, libellés). Une fonction prep_s5</w:t>
      </w:r>
      <w:proofErr w:type="gramStart"/>
      <w:r>
        <w:t>a(</w:t>
      </w:r>
      <w:proofErr w:type="gramEnd"/>
      <w:r>
        <w:t>) a été créée dans le script pour harmoniser et empiler les trois vagues, en sélectionnant uniquement les thèmes pertinents (</w:t>
      </w:r>
      <w:proofErr w:type="spellStart"/>
      <w:r>
        <w:t>topic_cd</w:t>
      </w:r>
      <w:proofErr w:type="spellEnd"/>
      <w:r>
        <w:t xml:space="preserve"> = 1, 2, 3, 5).</w:t>
      </w:r>
    </w:p>
    <w:p w14:paraId="5483C416" w14:textId="77777777" w:rsidR="007C418D" w:rsidRDefault="00A45A46" w:rsidP="00ED7C5B">
      <w:pPr>
        <w:pStyle w:val="Titre3"/>
        <w:jc w:val="both"/>
      </w:pPr>
      <w:bookmarkStart w:id="39" w:name="_Toc227004650"/>
      <w:r>
        <w:t>Pondération</w:t>
      </w:r>
      <w:bookmarkEnd w:id="39"/>
    </w:p>
    <w:p w14:paraId="5E065EA0" w14:textId="77777777" w:rsidR="007C418D" w:rsidRDefault="00A45A46" w:rsidP="00ED7C5B">
      <w:pPr>
        <w:spacing w:before="80" w:after="120"/>
      </w:pPr>
      <w:r>
        <w:t xml:space="preserve">Les pondérations wt_wave4 sont jointes depuis secta_harvestw4 sur </w:t>
      </w:r>
      <w:proofErr w:type="spellStart"/>
      <w:r>
        <w:t>hhid</w:t>
      </w:r>
      <w:proofErr w:type="spellEnd"/>
      <w:r>
        <w:t>. Seuls les ménages présents en W4 ont un poids. Pour les ménages W1/W2/W3 non retrouvés en W4, le poids est manquant. Ces ménages sont inclus dans les calculs de fréquences brutes mais exclus des statistiques pondérées. Cela constitue un arbitrage acceptable : les pondérations W4 ne sont techniquement valables que pour représenter la population W4, mais elles sont utilisées ici comme meilleure approximation disponible pour les vagues antérieures.</w:t>
      </w:r>
    </w:p>
    <w:p w14:paraId="356909C6" w14:textId="77777777" w:rsidR="007C418D" w:rsidRDefault="00A45A46" w:rsidP="00ED7C5B">
      <w:pPr>
        <w:pStyle w:val="Titre3"/>
        <w:jc w:val="both"/>
      </w:pPr>
      <w:bookmarkStart w:id="40" w:name="_Toc227004651"/>
      <w:r>
        <w:t>Tests statistiques</w:t>
      </w:r>
      <w:bookmarkEnd w:id="40"/>
    </w:p>
    <w:p w14:paraId="19A8CF1E" w14:textId="77777777" w:rsidR="007C418D" w:rsidRDefault="00A45A46" w:rsidP="00ED7C5B">
      <w:pPr>
        <w:spacing w:before="80" w:after="120"/>
      </w:pPr>
      <w:r>
        <w:lastRenderedPageBreak/>
        <w:t>Pour l'analyse de l'association entre milieu (Urbain/Rural) et adoption de l'engrais chimique en W3, un test du chi-deux de Pearson est appliqué sur le tableau de contingence milieu × adopte (Oui/Non). Les intervalles de confiance sur les taux sont calculés par la méthode de Wilson, plus robuste que l'approximation normale pour les proportions proches de 0 ou 1.</w:t>
      </w:r>
    </w:p>
    <w:p w14:paraId="7C1E71BC" w14:textId="77777777" w:rsidR="007C418D" w:rsidRDefault="007C418D" w:rsidP="00ED7C5B">
      <w:pPr>
        <w:spacing w:before="80" w:after="120"/>
      </w:pPr>
    </w:p>
    <w:p w14:paraId="36FE3035" w14:textId="77777777" w:rsidR="007C418D" w:rsidRDefault="00A45A46" w:rsidP="00ED7C5B">
      <w:pPr>
        <w:pStyle w:val="Titre2"/>
        <w:jc w:val="both"/>
      </w:pPr>
      <w:bookmarkStart w:id="41" w:name="_Toc227004652"/>
      <w:bookmarkStart w:id="42" w:name="_Toc227465182"/>
      <w:proofErr w:type="gramStart"/>
      <w:r>
        <w:t>3.4  Q</w:t>
      </w:r>
      <w:proofErr w:type="gramEnd"/>
      <w:r>
        <w:t>28 — Rendements maïs/millet par État</w:t>
      </w:r>
      <w:bookmarkEnd w:id="41"/>
      <w:bookmarkEnd w:id="42"/>
    </w:p>
    <w:p w14:paraId="508C4548" w14:textId="77777777" w:rsidR="007C418D" w:rsidRDefault="00A45A46" w:rsidP="00ED7C5B">
      <w:pPr>
        <w:pStyle w:val="Titre3"/>
        <w:jc w:val="both"/>
      </w:pPr>
      <w:bookmarkStart w:id="43" w:name="_Toc227004653"/>
      <w:r>
        <w:t>Objectif</w:t>
      </w:r>
      <w:bookmarkEnd w:id="43"/>
    </w:p>
    <w:p w14:paraId="304AC7CE" w14:textId="77777777" w:rsidR="007C418D" w:rsidRDefault="00A45A46" w:rsidP="00ED7C5B">
      <w:pPr>
        <w:spacing w:before="80" w:after="120"/>
      </w:pPr>
      <w:r>
        <w:t>Calculer les rendements agricoles en kg/ha pour le maïs (</w:t>
      </w:r>
      <w:proofErr w:type="spellStart"/>
      <w:r>
        <w:t>cropcode</w:t>
      </w:r>
      <w:proofErr w:type="spellEnd"/>
      <w:r>
        <w:t xml:space="preserve"> 1080) et le millet (</w:t>
      </w:r>
      <w:proofErr w:type="spellStart"/>
      <w:r>
        <w:t>cropcode</w:t>
      </w:r>
      <w:proofErr w:type="spellEnd"/>
      <w:r>
        <w:t xml:space="preserve"> 1100), comparer leur distribution entre les États nigérians, et tester la significativité des différences inter-États.</w:t>
      </w:r>
    </w:p>
    <w:p w14:paraId="3FDFEBD9" w14:textId="77777777" w:rsidR="007C418D" w:rsidRDefault="00A45A46" w:rsidP="00ED7C5B">
      <w:pPr>
        <w:pStyle w:val="Titre3"/>
        <w:jc w:val="both"/>
      </w:pPr>
      <w:bookmarkStart w:id="44" w:name="_Toc227004654"/>
      <w:r>
        <w:t>Données mobilisées</w:t>
      </w:r>
      <w:bookmarkEnd w:id="44"/>
    </w:p>
    <w:p w14:paraId="0C67BEA6" w14:textId="77777777" w:rsidR="007C418D" w:rsidRDefault="00A45A46" w:rsidP="00ED7C5B">
      <w:pPr>
        <w:pStyle w:val="Paragraphedeliste"/>
        <w:numPr>
          <w:ilvl w:val="0"/>
          <w:numId w:val="2"/>
        </w:numPr>
        <w:spacing w:before="60" w:after="60" w:line="360" w:lineRule="auto"/>
        <w:jc w:val="both"/>
      </w:pPr>
      <w:r>
        <w:t>secta3_harvestw1.dta (W1) : superficie + quantité récoltée par parcelle</w:t>
      </w:r>
    </w:p>
    <w:p w14:paraId="03099F7B" w14:textId="77777777" w:rsidR="007C418D" w:rsidRDefault="00A45A46" w:rsidP="00ED7C5B">
      <w:pPr>
        <w:pStyle w:val="Paragraphedeliste"/>
        <w:numPr>
          <w:ilvl w:val="0"/>
          <w:numId w:val="2"/>
        </w:numPr>
        <w:spacing w:before="60" w:after="60" w:line="360" w:lineRule="auto"/>
        <w:jc w:val="both"/>
      </w:pPr>
      <w:r>
        <w:t>secta3_harvestw2.dta (W2) : idem</w:t>
      </w:r>
    </w:p>
    <w:p w14:paraId="2337D580" w14:textId="77777777" w:rsidR="007C418D" w:rsidRDefault="00A45A46" w:rsidP="00ED7C5B">
      <w:pPr>
        <w:pStyle w:val="Paragraphedeliste"/>
        <w:numPr>
          <w:ilvl w:val="0"/>
          <w:numId w:val="2"/>
        </w:numPr>
        <w:spacing w:before="60" w:after="60" w:line="360" w:lineRule="auto"/>
        <w:jc w:val="both"/>
      </w:pPr>
      <w:r>
        <w:t xml:space="preserve">secta_harvestw4.dta : wt_wave4, state, </w:t>
      </w:r>
      <w:proofErr w:type="spellStart"/>
      <w:r>
        <w:t>sector</w:t>
      </w:r>
      <w:proofErr w:type="spellEnd"/>
      <w:r>
        <w:t xml:space="preserve"> pour la stratification</w:t>
      </w:r>
    </w:p>
    <w:p w14:paraId="30066299" w14:textId="77777777" w:rsidR="007C418D" w:rsidRDefault="00A45A46" w:rsidP="00ED7C5B">
      <w:pPr>
        <w:pStyle w:val="Titre3"/>
        <w:jc w:val="both"/>
      </w:pPr>
      <w:bookmarkStart w:id="45" w:name="_Toc227004655"/>
      <w:r>
        <w:t>Calcul du rendement</w:t>
      </w:r>
      <w:bookmarkEnd w:id="45"/>
    </w:p>
    <w:p w14:paraId="000162ED" w14:textId="77777777" w:rsidR="007C418D" w:rsidRDefault="00A45A46" w:rsidP="00ED7C5B">
      <w:pPr>
        <w:spacing w:before="80" w:after="120"/>
      </w:pPr>
      <w:r>
        <w:t>Le rendement est calculé comme : Rendement (kg/ha) = Production (kg) / Superficie (ha)</w:t>
      </w:r>
    </w:p>
    <w:p w14:paraId="503CBB52" w14:textId="77777777" w:rsidR="007C418D" w:rsidRDefault="00A45A46" w:rsidP="00ED7C5B">
      <w:pPr>
        <w:spacing w:before="80" w:after="120"/>
      </w:pPr>
      <w:r>
        <w:t>Deux opérations de conversion sont nécessaires :</w:t>
      </w:r>
    </w:p>
    <w:p w14:paraId="44EB0C7C" w14:textId="77777777" w:rsidR="007C418D" w:rsidRDefault="00A45A46" w:rsidP="00ED7C5B">
      <w:pPr>
        <w:spacing w:before="80" w:after="120"/>
      </w:pPr>
      <w:r>
        <w:rPr>
          <w:b/>
          <w:bCs/>
        </w:rPr>
        <w:t xml:space="preserve">Conversion de la superficie en hectares : </w:t>
      </w:r>
      <w:r>
        <w:t>Les unités disponibles dans secta3 (W1/W2) sont 1=</w:t>
      </w:r>
      <w:proofErr w:type="spellStart"/>
      <w:r>
        <w:t>heaps</w:t>
      </w:r>
      <w:proofErr w:type="spellEnd"/>
      <w:r>
        <w:t>, 2=</w:t>
      </w:r>
      <w:proofErr w:type="spellStart"/>
      <w:r>
        <w:t>ridges</w:t>
      </w:r>
      <w:proofErr w:type="spellEnd"/>
      <w:r>
        <w:t>, 3=stands, 4=plots, 5=acres, 6=hectares, 7=m². Les unités 1 à 4 (traditionnelles, locales) ne peuvent pas être converties en hectares sans information complémentaire sur leur superficie et sont donc exclues. Seules les unités métriques et l'acre sont conservées : 1 acre = 0,404686 ha ; 1 m² = 0,0001 ha.</w:t>
      </w:r>
    </w:p>
    <w:p w14:paraId="084AD4A1" w14:textId="77777777" w:rsidR="007C418D" w:rsidRDefault="00A45A46" w:rsidP="00ED7C5B">
      <w:pPr>
        <w:spacing w:before="80" w:after="120"/>
      </w:pPr>
      <w:r>
        <w:rPr>
          <w:b/>
          <w:bCs/>
        </w:rPr>
        <w:t xml:space="preserve">Conversion de la quantité récoltée en kg : </w:t>
      </w:r>
      <w:r>
        <w:t xml:space="preserve">Les unités de production dans secta3 W1 sont nombreuses (20+ codes). Des facteurs de conversion standards ont été définis selon le </w:t>
      </w:r>
      <w:proofErr w:type="spellStart"/>
      <w:r>
        <w:t>codebook</w:t>
      </w:r>
      <w:proofErr w:type="spellEnd"/>
      <w:r>
        <w:t xml:space="preserve"> GHS : 1 sac petit (code 11) = 20 kg, 1 sac moyen (12) = 50 kg, 1 sac grand (13) = 100 kg, 1 panier petit (21) = 15 kg, etc. Pour W4, le fichier secta3i intègre directement un facteur de conversion (sa3iq6_conv) en kg/L, ce qui simplifie la procédure.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418D" w14:paraId="77FE4464" w14:textId="77777777">
        <w:tc>
          <w:tcPr>
            <w:tcW w:w="9026" w:type="dxa"/>
            <w:tcBorders>
              <w:top w:val="single" w:sz="6" w:space="0" w:color="C0392B"/>
              <w:left w:val="single" w:sz="12" w:space="0" w:color="C0392B"/>
              <w:bottom w:val="single" w:sz="6" w:space="0" w:color="C0392B"/>
              <w:right w:val="single" w:sz="1" w:space="0" w:color="FFFFFF"/>
            </w:tcBorders>
            <w:shd w:val="clear" w:color="auto" w:fill="FADBD8"/>
            <w:tcMar>
              <w:top w:w="120" w:type="dxa"/>
              <w:left w:w="180" w:type="dxa"/>
              <w:bottom w:w="120" w:type="dxa"/>
              <w:right w:w="180" w:type="dxa"/>
            </w:tcMar>
          </w:tcPr>
          <w:p w14:paraId="39CBE753" w14:textId="77777777" w:rsidR="007C418D" w:rsidRDefault="00A45A46" w:rsidP="00ED7C5B">
            <w:r>
              <w:rPr>
                <w:b/>
                <w:bCs/>
                <w:color w:val="C0392B"/>
              </w:rPr>
              <w:lastRenderedPageBreak/>
              <w:t xml:space="preserve">Impossibilité de calculer des rendements en kg/ha pour </w:t>
            </w:r>
            <w:proofErr w:type="spellStart"/>
            <w:r>
              <w:rPr>
                <w:b/>
                <w:bCs/>
                <w:color w:val="C0392B"/>
              </w:rPr>
              <w:t>Wave</w:t>
            </w:r>
            <w:proofErr w:type="spellEnd"/>
            <w:r>
              <w:rPr>
                <w:b/>
                <w:bCs/>
                <w:color w:val="C0392B"/>
              </w:rPr>
              <w:t xml:space="preserve"> 4</w:t>
            </w:r>
          </w:p>
          <w:p w14:paraId="5E7635E4" w14:textId="77777777" w:rsidR="007C418D" w:rsidRDefault="00A45A46" w:rsidP="00ED7C5B">
            <w:pPr>
              <w:spacing w:before="60"/>
            </w:pPr>
            <w:r>
              <w:rPr>
                <w:sz w:val="19"/>
                <w:szCs w:val="19"/>
              </w:rPr>
              <w:t xml:space="preserve">Pour la </w:t>
            </w:r>
            <w:proofErr w:type="spellStart"/>
            <w:r>
              <w:rPr>
                <w:sz w:val="19"/>
                <w:szCs w:val="19"/>
              </w:rPr>
              <w:t>Wave</w:t>
            </w:r>
            <w:proofErr w:type="spellEnd"/>
            <w:r>
              <w:rPr>
                <w:sz w:val="19"/>
                <w:szCs w:val="19"/>
              </w:rPr>
              <w:t xml:space="preserve"> 4, le fichier secta3i contient la quantité récoltée et le facteur de conversion en kg, mais pas la superficie cultivée par parcelle. Cette dernière se trouve dans secta1_harvestw4.dta (TP4), qui n'a pas été fourni dans les données TP5. En conséquence, les rendements en kg/ha ne peuvent être calculés que pour W1 et W2. Pour W4, seule la production brute en kg par parcelle est disponible (sauvegardée dans df_rend_w4_proxy.rds pour usage futur), mais elle n'est pas utilisée dans les figures finales afin d'éviter de comparer des grandeurs incomparables.</w:t>
            </w:r>
          </w:p>
        </w:tc>
      </w:tr>
    </w:tbl>
    <w:p w14:paraId="7092A4FD" w14:textId="77777777" w:rsidR="007C418D" w:rsidRDefault="007C418D" w:rsidP="00ED7C5B">
      <w:pPr>
        <w:spacing w:before="80" w:after="120"/>
      </w:pPr>
    </w:p>
    <w:p w14:paraId="44D07712" w14:textId="77777777" w:rsidR="007C418D" w:rsidRDefault="00A45A46" w:rsidP="00ED7C5B">
      <w:pPr>
        <w:pStyle w:val="Titre3"/>
        <w:jc w:val="both"/>
      </w:pPr>
      <w:bookmarkStart w:id="46" w:name="_Toc227004656"/>
      <w:r>
        <w:t>Traitement des valeurs aberrantes</w:t>
      </w:r>
      <w:bookmarkEnd w:id="46"/>
    </w:p>
    <w:p w14:paraId="0C74BC71" w14:textId="77777777" w:rsidR="007C418D" w:rsidRDefault="00A45A46" w:rsidP="00ED7C5B">
      <w:pPr>
        <w:spacing w:before="80" w:after="120"/>
      </w:pPr>
      <w:r>
        <w:t>Les valeurs aberrantes sont supprimées par la règle IQR × 3 (plus conservative que IQR × 1,5 pour ne pas exclure excessivement les valeurs extrêmes légitimes en agriculture). Cette règle est appliquée séparément pour chaque combinaison (culture × vague). Une valeur est considérée aberrante si elle est inférieure à Q1 - 3×IQR ou supérieure à Q3 + 3×IQR.</w:t>
      </w:r>
    </w:p>
    <w:p w14:paraId="756DF8CA" w14:textId="77777777" w:rsidR="007C418D" w:rsidRDefault="00A45A46" w:rsidP="00ED7C5B">
      <w:pPr>
        <w:spacing w:before="80" w:after="120"/>
      </w:pPr>
      <w:r>
        <w:t xml:space="preserve">Les valeurs de superficie nulle ou négative sont également exclues en amont (condition </w:t>
      </w:r>
      <w:proofErr w:type="spellStart"/>
      <w:r>
        <w:t>sup_ha</w:t>
      </w:r>
      <w:proofErr w:type="spellEnd"/>
      <w:r>
        <w:t xml:space="preserve"> &gt; 0).</w:t>
      </w:r>
    </w:p>
    <w:p w14:paraId="16EE5100" w14:textId="77777777" w:rsidR="007C418D" w:rsidRDefault="00A45A46" w:rsidP="00ED7C5B">
      <w:pPr>
        <w:pStyle w:val="Titre3"/>
        <w:jc w:val="both"/>
      </w:pPr>
      <w:bookmarkStart w:id="47" w:name="_Toc227004657"/>
      <w:r>
        <w:t xml:space="preserve">Test de </w:t>
      </w:r>
      <w:proofErr w:type="spellStart"/>
      <w:r>
        <w:t>Kruskal</w:t>
      </w:r>
      <w:proofErr w:type="spellEnd"/>
      <w:r>
        <w:t>-Wallis</w:t>
      </w:r>
      <w:bookmarkEnd w:id="47"/>
    </w:p>
    <w:p w14:paraId="4FA62AF7" w14:textId="77777777" w:rsidR="007C418D" w:rsidRDefault="00A45A46" w:rsidP="00ED7C5B">
      <w:pPr>
        <w:spacing w:before="80" w:after="120"/>
      </w:pPr>
      <w:r>
        <w:t xml:space="preserve">Le test de </w:t>
      </w:r>
      <w:proofErr w:type="spellStart"/>
      <w:r>
        <w:t>Kruskal</w:t>
      </w:r>
      <w:proofErr w:type="spellEnd"/>
      <w:r>
        <w:t xml:space="preserve">-Wallis est utilisé pour comparer les distributions de rendements entre États, car : (a) les rendements ne suivent pas une loi normale (distribution fortement asymétrique à droite, même après suppression des </w:t>
      </w:r>
      <w:proofErr w:type="spellStart"/>
      <w:r>
        <w:t>outliers</w:t>
      </w:r>
      <w:proofErr w:type="spellEnd"/>
      <w:r>
        <w:t xml:space="preserve">) ; (b) le test est non paramétrique et ne suppose pas l'homogénéité des variances. Seuls les États avec au moins 5 observations de maïs sont </w:t>
      </w:r>
      <w:proofErr w:type="gramStart"/>
      <w:r>
        <w:t>inclus</w:t>
      </w:r>
      <w:proofErr w:type="gramEnd"/>
      <w:r>
        <w:t xml:space="preserve"> dans les </w:t>
      </w:r>
      <w:proofErr w:type="spellStart"/>
      <w:r>
        <w:t>boxplots</w:t>
      </w:r>
      <w:proofErr w:type="spellEnd"/>
      <w:r>
        <w:t xml:space="preserve"> pour garantir une représentation graphique interprétable.</w:t>
      </w:r>
    </w:p>
    <w:p w14:paraId="34CB27E3" w14:textId="77777777" w:rsidR="007C418D" w:rsidRDefault="007C418D" w:rsidP="00ED7C5B">
      <w:pPr>
        <w:spacing w:before="80" w:after="120"/>
      </w:pPr>
    </w:p>
    <w:p w14:paraId="70C6075A" w14:textId="77777777" w:rsidR="007C418D" w:rsidRDefault="00A45A46" w:rsidP="00ED7C5B">
      <w:pPr>
        <w:pStyle w:val="Titre2"/>
        <w:jc w:val="both"/>
      </w:pPr>
      <w:bookmarkStart w:id="48" w:name="_Toc227004658"/>
      <w:bookmarkStart w:id="49" w:name="_Toc227465183"/>
      <w:proofErr w:type="gramStart"/>
      <w:r>
        <w:t>3.5  Q</w:t>
      </w:r>
      <w:proofErr w:type="gramEnd"/>
      <w:r>
        <w:t>29 — Rendements selon l'utilisation d'engrais chimique</w:t>
      </w:r>
      <w:bookmarkEnd w:id="48"/>
      <w:bookmarkEnd w:id="49"/>
    </w:p>
    <w:p w14:paraId="78150A5E" w14:textId="77777777" w:rsidR="007C418D" w:rsidRDefault="00A45A46" w:rsidP="00ED7C5B">
      <w:pPr>
        <w:pStyle w:val="Titre3"/>
        <w:jc w:val="both"/>
      </w:pPr>
      <w:bookmarkStart w:id="50" w:name="_Toc227004659"/>
      <w:r>
        <w:t>Objectif</w:t>
      </w:r>
      <w:bookmarkEnd w:id="50"/>
    </w:p>
    <w:p w14:paraId="5A3BAFF5" w14:textId="77777777" w:rsidR="007C418D" w:rsidRDefault="00A45A46" w:rsidP="00ED7C5B">
      <w:pPr>
        <w:spacing w:before="80" w:after="120"/>
      </w:pPr>
      <w:r>
        <w:t>Comparer les rendements du maïs et du millet entre les ménages ayant adopté l'engrais chimique et ceux ne l'ayant pas adopté, tester la significativité de la différence et en mesurer la taille d'effet.</w:t>
      </w:r>
    </w:p>
    <w:p w14:paraId="3EDA34ED" w14:textId="77777777" w:rsidR="007C418D" w:rsidRDefault="00A45A46" w:rsidP="00ED7C5B">
      <w:pPr>
        <w:pStyle w:val="Titre3"/>
        <w:jc w:val="both"/>
      </w:pPr>
      <w:bookmarkStart w:id="51" w:name="_Toc227004660"/>
      <w:r>
        <w:t>Données mobilisées</w:t>
      </w:r>
      <w:bookmarkEnd w:id="51"/>
    </w:p>
    <w:p w14:paraId="542D49A7" w14:textId="77777777" w:rsidR="007C418D" w:rsidRDefault="00A45A46" w:rsidP="00ED7C5B">
      <w:pPr>
        <w:pStyle w:val="Paragraphedeliste"/>
        <w:numPr>
          <w:ilvl w:val="0"/>
          <w:numId w:val="2"/>
        </w:numPr>
        <w:spacing w:before="60" w:after="60" w:line="360" w:lineRule="auto"/>
        <w:jc w:val="both"/>
      </w:pPr>
      <w:proofErr w:type="spellStart"/>
      <w:proofErr w:type="gramStart"/>
      <w:r>
        <w:t>df</w:t>
      </w:r>
      <w:proofErr w:type="gramEnd"/>
      <w:r>
        <w:t>_rendements</w:t>
      </w:r>
      <w:proofErr w:type="spellEnd"/>
      <w:r>
        <w:t xml:space="preserve"> (W1) : rendements maïs/millet par parcelle et par ménage</w:t>
      </w:r>
    </w:p>
    <w:p w14:paraId="686F7889" w14:textId="77777777" w:rsidR="007C418D" w:rsidRDefault="00A45A46" w:rsidP="00ED7C5B">
      <w:pPr>
        <w:pStyle w:val="Paragraphedeliste"/>
        <w:numPr>
          <w:ilvl w:val="0"/>
          <w:numId w:val="2"/>
        </w:numPr>
        <w:spacing w:before="60" w:after="60" w:line="360" w:lineRule="auto"/>
        <w:jc w:val="both"/>
      </w:pPr>
      <w:r>
        <w:lastRenderedPageBreak/>
        <w:t>secta5a_harvestw1.dta : indicateur d'adoption de l'engrais (</w:t>
      </w:r>
      <w:proofErr w:type="spellStart"/>
      <w:r>
        <w:t>topic_cd</w:t>
      </w:r>
      <w:proofErr w:type="spellEnd"/>
      <w:r>
        <w:t xml:space="preserve"> = 3, sa5aq1 = 1)</w:t>
      </w:r>
    </w:p>
    <w:p w14:paraId="17701D0D" w14:textId="77777777" w:rsidR="007C418D" w:rsidRDefault="00A45A46" w:rsidP="00ED7C5B">
      <w:pPr>
        <w:pStyle w:val="Titre3"/>
        <w:jc w:val="both"/>
      </w:pPr>
      <w:bookmarkStart w:id="52" w:name="_Toc227004661"/>
      <w:r>
        <w:t>Croisement rendement × engrais</w:t>
      </w:r>
      <w:bookmarkEnd w:id="52"/>
    </w:p>
    <w:p w14:paraId="43174A2C" w14:textId="77777777" w:rsidR="007C418D" w:rsidRDefault="00A45A46" w:rsidP="00ED7C5B">
      <w:pPr>
        <w:spacing w:before="80" w:after="120"/>
      </w:pPr>
      <w:r>
        <w:t xml:space="preserve">La table </w:t>
      </w:r>
      <w:proofErr w:type="spellStart"/>
      <w:r>
        <w:t>df_rend_engrais</w:t>
      </w:r>
      <w:proofErr w:type="spellEnd"/>
      <w:r>
        <w:t xml:space="preserve"> est construite par une jointure gauche entre les données de rendement W1 (df_rend_w1) et l'indicateur d'adoption engrais W1. La jointure se fait sur </w:t>
      </w:r>
      <w:proofErr w:type="spellStart"/>
      <w:r>
        <w:t>hhid</w:t>
      </w:r>
      <w:proofErr w:type="spellEnd"/>
      <w:r>
        <w:t>, ce qui signifie que l'indicateur d'adoption engrais est attribué au niveau ménage et appliqué à toutes les parcelles du ménage.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418D" w14:paraId="30DAC8AB" w14:textId="77777777">
        <w:tc>
          <w:tcPr>
            <w:tcW w:w="9026" w:type="dxa"/>
            <w:tcBorders>
              <w:top w:val="single" w:sz="6" w:space="0" w:color="D35400"/>
              <w:left w:val="single" w:sz="12" w:space="0" w:color="D35400"/>
              <w:bottom w:val="single" w:sz="6" w:space="0" w:color="D35400"/>
              <w:right w:val="single" w:sz="1" w:space="0" w:color="FFFFFF"/>
            </w:tcBorders>
            <w:shd w:val="clear" w:color="auto" w:fill="FEF9E7"/>
            <w:tcMar>
              <w:top w:w="120" w:type="dxa"/>
              <w:left w:w="180" w:type="dxa"/>
              <w:bottom w:w="120" w:type="dxa"/>
              <w:right w:w="180" w:type="dxa"/>
            </w:tcMar>
          </w:tcPr>
          <w:p w14:paraId="6F855AA4" w14:textId="77777777" w:rsidR="007C418D" w:rsidRDefault="00A45A46" w:rsidP="00ED7C5B">
            <w:r>
              <w:rPr>
                <w:b/>
                <w:bCs/>
                <w:color w:val="D35400"/>
              </w:rPr>
              <w:t>Arbitrage sur le niveau de jointure (ménage vs parcelle)</w:t>
            </w:r>
          </w:p>
          <w:p w14:paraId="69F32B8E" w14:textId="77777777" w:rsidR="007C418D" w:rsidRDefault="00A45A46" w:rsidP="00ED7C5B">
            <w:pPr>
              <w:spacing w:before="60"/>
            </w:pPr>
            <w:r>
              <w:rPr>
                <w:sz w:val="19"/>
                <w:szCs w:val="19"/>
              </w:rPr>
              <w:t xml:space="preserve">Idéalement, l'utilisation d'engrais devrait être connue au niveau de chaque parcelle cultivée. Dans secta5a, l'indicateur est cependant mesuré au niveau ménage (un ménage a-t-il reçu un conseil sur l'engrais ?). La jointure sur </w:t>
            </w:r>
            <w:proofErr w:type="spellStart"/>
            <w:r>
              <w:rPr>
                <w:sz w:val="19"/>
                <w:szCs w:val="19"/>
              </w:rPr>
              <w:t>hhid</w:t>
            </w:r>
            <w:proofErr w:type="spellEnd"/>
            <w:r>
              <w:rPr>
                <w:sz w:val="19"/>
                <w:szCs w:val="19"/>
              </w:rPr>
              <w:t xml:space="preserve"> est donc la seule approche possible avec les données disponibles. Elle introduit une imprécision : un ménage peut utiliser de l'engrais sur certaines parcelles seulement. Cette limite est signalée dans le rapport.</w:t>
            </w:r>
          </w:p>
        </w:tc>
      </w:tr>
    </w:tbl>
    <w:p w14:paraId="5451190B" w14:textId="77777777" w:rsidR="007C418D" w:rsidRDefault="007C418D" w:rsidP="00ED7C5B">
      <w:pPr>
        <w:spacing w:before="80" w:after="120"/>
      </w:pPr>
    </w:p>
    <w:p w14:paraId="463A9B6E" w14:textId="77777777" w:rsidR="007C418D" w:rsidRDefault="00A45A46" w:rsidP="00ED7C5B">
      <w:pPr>
        <w:pStyle w:val="Titre3"/>
        <w:jc w:val="both"/>
      </w:pPr>
      <w:bookmarkStart w:id="53" w:name="_Toc227004662"/>
      <w:r>
        <w:t>Ménages sans information sur l'engrais</w:t>
      </w:r>
      <w:bookmarkEnd w:id="53"/>
    </w:p>
    <w:p w14:paraId="51699C08" w14:textId="77777777" w:rsidR="007C418D" w:rsidRDefault="00A45A46" w:rsidP="00ED7C5B">
      <w:pPr>
        <w:spacing w:before="80" w:after="120"/>
      </w:pPr>
      <w:r>
        <w:t>Les ménages qui apparaissent dans les données de rendement mais pas dans secta5a_w1 (</w:t>
      </w:r>
      <w:proofErr w:type="spellStart"/>
      <w:r>
        <w:t>left</w:t>
      </w:r>
      <w:proofErr w:type="spellEnd"/>
      <w:r>
        <w:t xml:space="preserve"> </w:t>
      </w:r>
      <w:proofErr w:type="spellStart"/>
      <w:r>
        <w:t>join</w:t>
      </w:r>
      <w:proofErr w:type="spellEnd"/>
      <w:r>
        <w:t xml:space="preserve"> → NA) sont classés dans le groupe 'Sans engrais' (</w:t>
      </w:r>
      <w:proofErr w:type="spellStart"/>
      <w:r>
        <w:t>utilise_engrais</w:t>
      </w:r>
      <w:proofErr w:type="spellEnd"/>
      <w:r>
        <w:t xml:space="preserve"> = FALSE). Ce choix conservateur est justifié par le fait que l'absence de conseil reçu est le cas le plus fréquent dans secta5a (sa5aq1 = 2 représente ~95% des observations).</w:t>
      </w:r>
    </w:p>
    <w:p w14:paraId="5B93CD46" w14:textId="77777777" w:rsidR="007C418D" w:rsidRDefault="00A45A46" w:rsidP="00ED7C5B">
      <w:pPr>
        <w:pStyle w:val="Titre3"/>
        <w:jc w:val="both"/>
      </w:pPr>
      <w:bookmarkStart w:id="54" w:name="_Toc227004663"/>
      <w:r>
        <w:t>Test de Wilcoxon-Mann-Whitney</w:t>
      </w:r>
      <w:bookmarkEnd w:id="54"/>
    </w:p>
    <w:p w14:paraId="5036E59F" w14:textId="77777777" w:rsidR="007C418D" w:rsidRDefault="00A45A46" w:rsidP="00ED7C5B">
      <w:pPr>
        <w:spacing w:before="80" w:after="120"/>
      </w:pPr>
      <w:r>
        <w:t xml:space="preserve">Le test de Wilcoxon-Mann-Whitney bilatéral est appliqué séparément pour le maïs et le millet. La taille d'effet r de Rosenthal est calculée comme r = |Z| / </w:t>
      </w:r>
      <w:proofErr w:type="spellStart"/>
      <w:r>
        <w:t>sqrt</w:t>
      </w:r>
      <w:proofErr w:type="spellEnd"/>
      <w:r>
        <w:t>(n), où n est le nombre total d'observations (avec + sans engrais) pour la culture considérée. L'interprétation conventionnelle (Cohen, 1988) est : r &lt; 0,10 = négligeable ; 0,10–0,30 = petite ; 0,30–0,50 = moyenne ; &gt; 0,50 = grande.</w:t>
      </w:r>
    </w:p>
    <w:p w14:paraId="6513F3E1" w14:textId="77777777" w:rsidR="007C418D" w:rsidRDefault="007C418D" w:rsidP="00ED7C5B">
      <w:pPr>
        <w:pBdr>
          <w:bottom w:val="single" w:sz="4" w:space="1" w:color="D6EAF8"/>
        </w:pBdr>
        <w:spacing w:before="200" w:after="200"/>
      </w:pPr>
    </w:p>
    <w:p w14:paraId="497FE6E3" w14:textId="77777777" w:rsidR="007C418D" w:rsidRDefault="00A45A46" w:rsidP="00ED7C5B">
      <w:pPr>
        <w:pStyle w:val="Titre1"/>
        <w:jc w:val="both"/>
      </w:pPr>
      <w:bookmarkStart w:id="55" w:name="_Toc227004664"/>
      <w:bookmarkStart w:id="56" w:name="_Toc227465184"/>
      <w:r>
        <w:t>4. Intégration des pondérations : méthode et limites</w:t>
      </w:r>
      <w:bookmarkEnd w:id="55"/>
      <w:bookmarkEnd w:id="56"/>
    </w:p>
    <w:p w14:paraId="4AC97EBC" w14:textId="77777777" w:rsidR="007C418D" w:rsidRDefault="007C418D" w:rsidP="00ED7C5B">
      <w:pPr>
        <w:pBdr>
          <w:bottom w:val="single" w:sz="4" w:space="1" w:color="D6EAF8"/>
        </w:pBdr>
        <w:spacing w:before="200" w:after="200"/>
      </w:pPr>
    </w:p>
    <w:p w14:paraId="2F0FDE32" w14:textId="77777777" w:rsidR="007C418D" w:rsidRDefault="00A45A46" w:rsidP="00ED7C5B">
      <w:pPr>
        <w:pStyle w:val="Titre2"/>
        <w:jc w:val="both"/>
      </w:pPr>
      <w:bookmarkStart w:id="57" w:name="_Toc227004665"/>
      <w:bookmarkStart w:id="58" w:name="_Toc227465185"/>
      <w:r>
        <w:t>4.1 Pourquoi pondérer ?</w:t>
      </w:r>
      <w:bookmarkEnd w:id="57"/>
      <w:bookmarkEnd w:id="58"/>
    </w:p>
    <w:p w14:paraId="0ECBED39" w14:textId="77777777" w:rsidR="007C418D" w:rsidRDefault="00A45A46" w:rsidP="00ED7C5B">
      <w:pPr>
        <w:spacing w:before="80" w:after="120"/>
      </w:pPr>
      <w:r>
        <w:lastRenderedPageBreak/>
        <w:t>Le GHS-Panel repose sur un plan de sondage stratifié à plusieurs degrés (États × zones rurales/urbaines). Sans correction, les estimations obtenues sur l'échantillon brut ne sont valables que pour l'échantillon lui-même. La pondération wt_wave4 permet de redresser l'échantillon pour qu'il représente la population agricole nigériane de 2018.</w:t>
      </w:r>
    </w:p>
    <w:p w14:paraId="40585B01" w14:textId="77777777" w:rsidR="007C418D" w:rsidRDefault="00A45A46" w:rsidP="00ED7C5B">
      <w:pPr>
        <w:pStyle w:val="Titre2"/>
        <w:jc w:val="both"/>
      </w:pPr>
      <w:bookmarkStart w:id="59" w:name="_Toc227004666"/>
      <w:bookmarkStart w:id="60" w:name="_Toc227465186"/>
      <w:r>
        <w:t>4.2 Implémentation technique</w:t>
      </w:r>
      <w:bookmarkEnd w:id="59"/>
      <w:bookmarkEnd w:id="6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23"/>
        <w:gridCol w:w="5403"/>
      </w:tblGrid>
      <w:tr w:rsidR="007C418D" w14:paraId="53F4A1DC" w14:textId="77777777">
        <w:tc>
          <w:tcPr>
            <w:tcW w:w="3000"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18A81127" w14:textId="77777777" w:rsidR="007C418D" w:rsidRDefault="00A45A46" w:rsidP="00ED7C5B">
            <w:r>
              <w:rPr>
                <w:b/>
                <w:bCs/>
                <w:color w:val="FFFFFF"/>
              </w:rPr>
              <w:t>Contexte d'utilisation</w:t>
            </w:r>
          </w:p>
        </w:tc>
        <w:tc>
          <w:tcPr>
            <w:tcW w:w="6026"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02A6CC34" w14:textId="77777777" w:rsidR="007C418D" w:rsidRDefault="00A45A46" w:rsidP="00ED7C5B">
            <w:r>
              <w:rPr>
                <w:b/>
                <w:bCs/>
                <w:color w:val="FFFFFF"/>
              </w:rPr>
              <w:t>Implémentation</w:t>
            </w:r>
          </w:p>
        </w:tc>
      </w:tr>
      <w:tr w:rsidR="007C418D" w14:paraId="03497C04"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24CE3" w14:textId="77777777" w:rsidR="007C418D" w:rsidRDefault="00A45A46" w:rsidP="00ED7C5B">
            <w:r>
              <w:rPr>
                <w:b/>
                <w:bCs/>
                <w:color w:val="000000"/>
                <w:sz w:val="18"/>
                <w:szCs w:val="18"/>
              </w:rPr>
              <w:t>Fréquences pondérées (Q25, Q26)</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C9ABF" w14:textId="77777777" w:rsidR="007C418D" w:rsidRDefault="00A45A46" w:rsidP="00ED7C5B">
            <w:proofErr w:type="spellStart"/>
            <w:proofErr w:type="gramStart"/>
            <w:r>
              <w:rPr>
                <w:b/>
                <w:bCs/>
                <w:color w:val="000000"/>
                <w:sz w:val="18"/>
                <w:szCs w:val="18"/>
              </w:rPr>
              <w:t>sum</w:t>
            </w:r>
            <w:proofErr w:type="spellEnd"/>
            <w:proofErr w:type="gramEnd"/>
            <w:r>
              <w:rPr>
                <w:b/>
                <w:bCs/>
                <w:color w:val="000000"/>
                <w:sz w:val="18"/>
                <w:szCs w:val="18"/>
              </w:rPr>
              <w:t>(wt_wave4) par groupe, rapporté à la somme totale des poids. Equivalent à une estimation de population.</w:t>
            </w:r>
          </w:p>
        </w:tc>
      </w:tr>
      <w:tr w:rsidR="007C418D" w14:paraId="2C3C520C" w14:textId="77777777">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52744D9" w14:textId="77777777" w:rsidR="007C418D" w:rsidRDefault="00A45A46" w:rsidP="00ED7C5B">
            <w:r>
              <w:rPr>
                <w:b/>
                <w:bCs/>
                <w:color w:val="000000"/>
                <w:sz w:val="18"/>
                <w:szCs w:val="18"/>
              </w:rPr>
              <w:t>Graphiques ggplot2 (Q26, Q28)</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E8916CB" w14:textId="77777777" w:rsidR="007C418D" w:rsidRDefault="00A45A46" w:rsidP="00ED7C5B">
            <w:proofErr w:type="spellStart"/>
            <w:proofErr w:type="gramStart"/>
            <w:r>
              <w:rPr>
                <w:b/>
                <w:bCs/>
                <w:color w:val="000000"/>
                <w:sz w:val="18"/>
                <w:szCs w:val="18"/>
              </w:rPr>
              <w:t>aes</w:t>
            </w:r>
            <w:proofErr w:type="spellEnd"/>
            <w:r>
              <w:rPr>
                <w:b/>
                <w:bCs/>
                <w:color w:val="000000"/>
                <w:sz w:val="18"/>
                <w:szCs w:val="18"/>
              </w:rPr>
              <w:t>(</w:t>
            </w:r>
            <w:proofErr w:type="spellStart"/>
            <w:proofErr w:type="gramEnd"/>
            <w:r>
              <w:rPr>
                <w:b/>
                <w:bCs/>
                <w:color w:val="000000"/>
                <w:sz w:val="18"/>
                <w:szCs w:val="18"/>
              </w:rPr>
              <w:t>weight</w:t>
            </w:r>
            <w:proofErr w:type="spellEnd"/>
            <w:r>
              <w:rPr>
                <w:b/>
                <w:bCs/>
                <w:color w:val="000000"/>
                <w:sz w:val="18"/>
                <w:szCs w:val="18"/>
              </w:rPr>
              <w:t xml:space="preserve"> = wt_wave4) dans </w:t>
            </w:r>
            <w:proofErr w:type="spellStart"/>
            <w:r>
              <w:rPr>
                <w:b/>
                <w:bCs/>
                <w:color w:val="000000"/>
                <w:sz w:val="18"/>
                <w:szCs w:val="18"/>
              </w:rPr>
              <w:t>geom_histogram</w:t>
            </w:r>
            <w:proofErr w:type="spellEnd"/>
            <w:r>
              <w:rPr>
                <w:b/>
                <w:bCs/>
                <w:color w:val="000000"/>
                <w:sz w:val="18"/>
                <w:szCs w:val="18"/>
              </w:rPr>
              <w:t xml:space="preserve">(), </w:t>
            </w:r>
            <w:proofErr w:type="spellStart"/>
            <w:r>
              <w:rPr>
                <w:b/>
                <w:bCs/>
                <w:color w:val="000000"/>
                <w:sz w:val="18"/>
                <w:szCs w:val="18"/>
              </w:rPr>
              <w:t>geom_violin</w:t>
            </w:r>
            <w:proofErr w:type="spellEnd"/>
            <w:r>
              <w:rPr>
                <w:b/>
                <w:bCs/>
                <w:color w:val="000000"/>
                <w:sz w:val="18"/>
                <w:szCs w:val="18"/>
              </w:rPr>
              <w:t xml:space="preserve">(), </w:t>
            </w:r>
            <w:proofErr w:type="spellStart"/>
            <w:r>
              <w:rPr>
                <w:b/>
                <w:bCs/>
                <w:color w:val="000000"/>
                <w:sz w:val="18"/>
                <w:szCs w:val="18"/>
              </w:rPr>
              <w:t>geom_boxplot</w:t>
            </w:r>
            <w:proofErr w:type="spellEnd"/>
            <w:r>
              <w:rPr>
                <w:b/>
                <w:bCs/>
                <w:color w:val="000000"/>
                <w:sz w:val="18"/>
                <w:szCs w:val="18"/>
              </w:rPr>
              <w:t xml:space="preserve">(). </w:t>
            </w:r>
            <w:proofErr w:type="gramStart"/>
            <w:r>
              <w:rPr>
                <w:b/>
                <w:bCs/>
                <w:color w:val="000000"/>
                <w:sz w:val="18"/>
                <w:szCs w:val="18"/>
              </w:rPr>
              <w:t>ggplot</w:t>
            </w:r>
            <w:proofErr w:type="gramEnd"/>
            <w:r>
              <w:rPr>
                <w:b/>
                <w:bCs/>
                <w:color w:val="000000"/>
                <w:sz w:val="18"/>
                <w:szCs w:val="18"/>
              </w:rPr>
              <w:t>2 applique automatiquement les poids pour calculer les statistiques de position.</w:t>
            </w:r>
          </w:p>
        </w:tc>
      </w:tr>
      <w:tr w:rsidR="007C418D" w14:paraId="015234AB"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46A35" w14:textId="77777777" w:rsidR="007C418D" w:rsidRDefault="00A45A46" w:rsidP="00ED7C5B">
            <w:r>
              <w:rPr>
                <w:b/>
                <w:bCs/>
                <w:color w:val="000000"/>
                <w:sz w:val="18"/>
                <w:szCs w:val="18"/>
              </w:rPr>
              <w:t>Statistiques descriptives (Q26)</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B308C" w14:textId="77777777" w:rsidR="007C418D" w:rsidRDefault="00A45A46" w:rsidP="00ED7C5B">
            <w:proofErr w:type="spellStart"/>
            <w:proofErr w:type="gramStart"/>
            <w:r>
              <w:rPr>
                <w:b/>
                <w:bCs/>
                <w:color w:val="000000"/>
                <w:sz w:val="18"/>
                <w:szCs w:val="18"/>
              </w:rPr>
              <w:t>as</w:t>
            </w:r>
            <w:proofErr w:type="gramEnd"/>
            <w:r>
              <w:rPr>
                <w:b/>
                <w:bCs/>
                <w:color w:val="000000"/>
                <w:sz w:val="18"/>
                <w:szCs w:val="18"/>
              </w:rPr>
              <w:t>_survey_design</w:t>
            </w:r>
            <w:proofErr w:type="spellEnd"/>
            <w:r>
              <w:rPr>
                <w:b/>
                <w:bCs/>
                <w:color w:val="000000"/>
                <w:sz w:val="18"/>
                <w:szCs w:val="18"/>
              </w:rPr>
              <w:t xml:space="preserve">() du package </w:t>
            </w:r>
            <w:proofErr w:type="spellStart"/>
            <w:r>
              <w:rPr>
                <w:b/>
                <w:bCs/>
                <w:color w:val="000000"/>
                <w:sz w:val="18"/>
                <w:szCs w:val="18"/>
              </w:rPr>
              <w:t>srvyr</w:t>
            </w:r>
            <w:proofErr w:type="spellEnd"/>
            <w:r>
              <w:rPr>
                <w:b/>
                <w:bCs/>
                <w:color w:val="000000"/>
                <w:sz w:val="18"/>
                <w:szCs w:val="18"/>
              </w:rPr>
              <w:t xml:space="preserve">, puis </w:t>
            </w:r>
            <w:proofErr w:type="spellStart"/>
            <w:r>
              <w:rPr>
                <w:b/>
                <w:bCs/>
                <w:color w:val="000000"/>
                <w:sz w:val="18"/>
                <w:szCs w:val="18"/>
              </w:rPr>
              <w:t>survey_mean</w:t>
            </w:r>
            <w:proofErr w:type="spellEnd"/>
            <w:r>
              <w:rPr>
                <w:b/>
                <w:bCs/>
                <w:color w:val="000000"/>
                <w:sz w:val="18"/>
                <w:szCs w:val="18"/>
              </w:rPr>
              <w:t xml:space="preserve">() et </w:t>
            </w:r>
            <w:proofErr w:type="spellStart"/>
            <w:r>
              <w:rPr>
                <w:b/>
                <w:bCs/>
                <w:color w:val="000000"/>
                <w:sz w:val="18"/>
                <w:szCs w:val="18"/>
              </w:rPr>
              <w:t>survey_quantile</w:t>
            </w:r>
            <w:proofErr w:type="spellEnd"/>
            <w:r>
              <w:rPr>
                <w:b/>
                <w:bCs/>
                <w:color w:val="000000"/>
                <w:sz w:val="18"/>
                <w:szCs w:val="18"/>
              </w:rPr>
              <w:t>() pour les moyennes et médianes pondérées avec intervalles de confiance.</w:t>
            </w:r>
          </w:p>
        </w:tc>
      </w:tr>
      <w:tr w:rsidR="007C418D" w14:paraId="64326B2B" w14:textId="77777777">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9BB3460" w14:textId="77777777" w:rsidR="007C418D" w:rsidRDefault="00A45A46" w:rsidP="00ED7C5B">
            <w:r>
              <w:rPr>
                <w:b/>
                <w:bCs/>
                <w:color w:val="000000"/>
                <w:sz w:val="18"/>
                <w:szCs w:val="18"/>
              </w:rPr>
              <w:t>Tests statistiques (Q27)</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DD51FD1" w14:textId="77777777" w:rsidR="007C418D" w:rsidRDefault="00A45A46" w:rsidP="00ED7C5B">
            <w:proofErr w:type="spellStart"/>
            <w:proofErr w:type="gramStart"/>
            <w:r>
              <w:rPr>
                <w:b/>
                <w:bCs/>
                <w:color w:val="000000"/>
                <w:sz w:val="18"/>
                <w:szCs w:val="18"/>
              </w:rPr>
              <w:t>svychisq</w:t>
            </w:r>
            <w:proofErr w:type="spellEnd"/>
            <w:r>
              <w:rPr>
                <w:b/>
                <w:bCs/>
                <w:color w:val="000000"/>
                <w:sz w:val="18"/>
                <w:szCs w:val="18"/>
              </w:rPr>
              <w:t>(</w:t>
            </w:r>
            <w:proofErr w:type="gramEnd"/>
            <w:r>
              <w:rPr>
                <w:b/>
                <w:bCs/>
                <w:color w:val="000000"/>
                <w:sz w:val="18"/>
                <w:szCs w:val="18"/>
              </w:rPr>
              <w:t xml:space="preserve">) du package </w:t>
            </w:r>
            <w:proofErr w:type="spellStart"/>
            <w:r>
              <w:rPr>
                <w:b/>
                <w:bCs/>
                <w:color w:val="000000"/>
                <w:sz w:val="18"/>
                <w:szCs w:val="18"/>
              </w:rPr>
              <w:t>survey</w:t>
            </w:r>
            <w:proofErr w:type="spellEnd"/>
            <w:r>
              <w:rPr>
                <w:b/>
                <w:bCs/>
                <w:color w:val="000000"/>
                <w:sz w:val="18"/>
                <w:szCs w:val="18"/>
              </w:rPr>
              <w:t xml:space="preserve"> pour le test du chi-deux pondéré. Pour Wilcoxon et </w:t>
            </w:r>
            <w:proofErr w:type="spellStart"/>
            <w:r>
              <w:rPr>
                <w:b/>
                <w:bCs/>
                <w:color w:val="000000"/>
                <w:sz w:val="18"/>
                <w:szCs w:val="18"/>
              </w:rPr>
              <w:t>Kruskal</w:t>
            </w:r>
            <w:proofErr w:type="spellEnd"/>
            <w:r>
              <w:rPr>
                <w:b/>
                <w:bCs/>
                <w:color w:val="000000"/>
                <w:sz w:val="18"/>
                <w:szCs w:val="18"/>
              </w:rPr>
              <w:t>-Wallis, les tests non pondérés sont utilisés (pas de version standard pondérée dans R pour ces tests).</w:t>
            </w:r>
          </w:p>
        </w:tc>
      </w:tr>
    </w:tbl>
    <w:p w14:paraId="7D462D14" w14:textId="77777777" w:rsidR="007C418D" w:rsidRDefault="007C418D" w:rsidP="00ED7C5B">
      <w:pPr>
        <w:spacing w:before="80" w:after="120"/>
      </w:pPr>
    </w:p>
    <w:p w14:paraId="083C5E04" w14:textId="77777777" w:rsidR="007C418D" w:rsidRDefault="00A45A46" w:rsidP="00ED7C5B">
      <w:pPr>
        <w:pStyle w:val="Titre2"/>
        <w:jc w:val="both"/>
      </w:pPr>
      <w:bookmarkStart w:id="61" w:name="_Toc227004667"/>
      <w:bookmarkStart w:id="62" w:name="_Toc227465187"/>
      <w:r>
        <w:t>4.3 Limites de l'approche</w:t>
      </w:r>
      <w:bookmarkEnd w:id="61"/>
      <w:bookmarkEnd w:id="62"/>
    </w:p>
    <w:p w14:paraId="0EEF7BC6" w14:textId="77777777" w:rsidR="007C418D" w:rsidRDefault="00A45A46" w:rsidP="00ED7C5B">
      <w:pPr>
        <w:pStyle w:val="Paragraphedeliste"/>
        <w:numPr>
          <w:ilvl w:val="0"/>
          <w:numId w:val="2"/>
        </w:numPr>
        <w:spacing w:before="60" w:after="60" w:line="360" w:lineRule="auto"/>
        <w:jc w:val="both"/>
      </w:pPr>
      <w:r>
        <w:t xml:space="preserve">Les pondérations wt_wave4 sont définies pour la </w:t>
      </w:r>
      <w:proofErr w:type="spellStart"/>
      <w:r>
        <w:t>Wave</w:t>
      </w:r>
      <w:proofErr w:type="spellEnd"/>
      <w:r>
        <w:t xml:space="preserve"> 4. Lorsqu'elles sont jointes aux données W1, W2, W3 via </w:t>
      </w:r>
      <w:proofErr w:type="spellStart"/>
      <w:r>
        <w:t>hhid</w:t>
      </w:r>
      <w:proofErr w:type="spellEnd"/>
      <w:r>
        <w:t>, elles ne représentent que les ménages encore présents en W4 — ce qui introduit un biais de sélection potentiel (ménages ayant quitté le panel non représentés). Cet arbitrage est documenté dans le script.</w:t>
      </w:r>
    </w:p>
    <w:p w14:paraId="146C16E0" w14:textId="77777777" w:rsidR="007C418D" w:rsidRDefault="00A45A46" w:rsidP="00ED7C5B">
      <w:pPr>
        <w:pStyle w:val="Paragraphedeliste"/>
        <w:numPr>
          <w:ilvl w:val="0"/>
          <w:numId w:val="2"/>
        </w:numPr>
        <w:spacing w:before="60" w:after="60" w:line="360" w:lineRule="auto"/>
        <w:jc w:val="both"/>
      </w:pPr>
      <w:r>
        <w:t xml:space="preserve">Pour les tests de Wilcoxon et </w:t>
      </w:r>
      <w:proofErr w:type="spellStart"/>
      <w:r>
        <w:t>Kruskal</w:t>
      </w:r>
      <w:proofErr w:type="spellEnd"/>
      <w:r>
        <w:t>-Wallis, l'absence de version pondérée standard dans R impose l'utilisation des effectifs non pondérés. Les statistiques descriptives (médianes, moyennes) sont bien calculées avec poids, mais les valeurs-p des tests correspondent à l'échantillon.</w:t>
      </w:r>
    </w:p>
    <w:p w14:paraId="11B64ED8" w14:textId="77777777" w:rsidR="007C418D" w:rsidRDefault="00A45A46" w:rsidP="00ED7C5B">
      <w:pPr>
        <w:pStyle w:val="Paragraphedeliste"/>
        <w:numPr>
          <w:ilvl w:val="0"/>
          <w:numId w:val="2"/>
        </w:numPr>
        <w:spacing w:before="60" w:after="60" w:line="360" w:lineRule="auto"/>
        <w:jc w:val="both"/>
      </w:pPr>
      <w:r>
        <w:t>Quelques ménages (49/5025) ont wt_wave4 manquant et sont systématiquement exclus des calculs pondérés.</w:t>
      </w:r>
    </w:p>
    <w:p w14:paraId="19FB622D" w14:textId="77777777" w:rsidR="007C418D" w:rsidRDefault="007C418D" w:rsidP="00ED7C5B">
      <w:pPr>
        <w:pBdr>
          <w:bottom w:val="single" w:sz="4" w:space="1" w:color="D6EAF8"/>
        </w:pBdr>
        <w:spacing w:before="200" w:after="200"/>
      </w:pPr>
    </w:p>
    <w:p w14:paraId="5BF22A8B" w14:textId="77777777" w:rsidR="007C418D" w:rsidRDefault="00A45A46" w:rsidP="00ED7C5B">
      <w:pPr>
        <w:pStyle w:val="Titre1"/>
        <w:jc w:val="both"/>
      </w:pPr>
      <w:bookmarkStart w:id="63" w:name="_Toc227004668"/>
      <w:bookmarkStart w:id="64" w:name="_Toc227465188"/>
      <w:r>
        <w:lastRenderedPageBreak/>
        <w:t>5. Dictionnaire des cultures et facteurs de conversion</w:t>
      </w:r>
      <w:bookmarkEnd w:id="63"/>
      <w:bookmarkEnd w:id="64"/>
    </w:p>
    <w:p w14:paraId="7456FA4C" w14:textId="77777777" w:rsidR="007C418D" w:rsidRDefault="007C418D" w:rsidP="00ED7C5B">
      <w:pPr>
        <w:pBdr>
          <w:bottom w:val="single" w:sz="4" w:space="1" w:color="D6EAF8"/>
        </w:pBdr>
        <w:spacing w:before="200" w:after="200"/>
      </w:pPr>
    </w:p>
    <w:p w14:paraId="47CD33B7" w14:textId="77777777" w:rsidR="007C418D" w:rsidRDefault="00A45A46" w:rsidP="00ED7C5B">
      <w:pPr>
        <w:pStyle w:val="Titre2"/>
        <w:jc w:val="both"/>
      </w:pPr>
      <w:bookmarkStart w:id="65" w:name="_Toc227004669"/>
      <w:bookmarkStart w:id="66" w:name="_Toc227465189"/>
      <w:r>
        <w:t>5.1 Principaux codes cultures utilisés</w:t>
      </w:r>
      <w:bookmarkEnd w:id="65"/>
      <w:bookmarkEnd w:id="6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6"/>
        <w:gridCol w:w="2250"/>
        <w:gridCol w:w="2410"/>
        <w:gridCol w:w="2360"/>
      </w:tblGrid>
      <w:tr w:rsidR="007C418D" w14:paraId="08AD0C8F" w14:textId="77777777">
        <w:tc>
          <w:tcPr>
            <w:tcW w:w="1500"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2645C1EF" w14:textId="77777777" w:rsidR="007C418D" w:rsidRDefault="00A45A46" w:rsidP="00ED7C5B">
            <w:r>
              <w:rPr>
                <w:b/>
                <w:bCs/>
                <w:color w:val="FFFFFF"/>
              </w:rPr>
              <w:t>Code</w:t>
            </w:r>
          </w:p>
        </w:tc>
        <w:tc>
          <w:tcPr>
            <w:tcW w:w="3500"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5D2DA81E" w14:textId="77777777" w:rsidR="007C418D" w:rsidRDefault="00A45A46" w:rsidP="00ED7C5B">
            <w:r>
              <w:rPr>
                <w:b/>
                <w:bCs/>
                <w:color w:val="FFFFFF"/>
              </w:rPr>
              <w:t>Nom GHS (anglais)</w:t>
            </w:r>
          </w:p>
        </w:tc>
        <w:tc>
          <w:tcPr>
            <w:tcW w:w="2500"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3B976CE0" w14:textId="77777777" w:rsidR="007C418D" w:rsidRDefault="00A45A46" w:rsidP="00ED7C5B">
            <w:r>
              <w:rPr>
                <w:b/>
                <w:bCs/>
                <w:color w:val="FFFFFF"/>
              </w:rPr>
              <w:t>Traduction / usage</w:t>
            </w:r>
          </w:p>
        </w:tc>
        <w:tc>
          <w:tcPr>
            <w:tcW w:w="1526"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3B38AF62" w14:textId="77777777" w:rsidR="007C418D" w:rsidRDefault="00A45A46" w:rsidP="00ED7C5B">
            <w:r>
              <w:rPr>
                <w:b/>
                <w:bCs/>
                <w:color w:val="FFFFFF"/>
              </w:rPr>
              <w:t>Type</w:t>
            </w:r>
          </w:p>
        </w:tc>
      </w:tr>
      <w:tr w:rsidR="007C418D" w14:paraId="05E74759"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78823" w14:textId="77777777" w:rsidR="007C418D" w:rsidRDefault="00A45A46" w:rsidP="00ED7C5B">
            <w:r>
              <w:rPr>
                <w:b/>
                <w:bCs/>
                <w:color w:val="000000"/>
                <w:sz w:val="18"/>
                <w:szCs w:val="18"/>
              </w:rPr>
              <w:t>1010</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E9DC7" w14:textId="77777777" w:rsidR="007C418D" w:rsidRDefault="00A45A46" w:rsidP="00ED7C5B">
            <w:proofErr w:type="spellStart"/>
            <w:r>
              <w:rPr>
                <w:b/>
                <w:bCs/>
                <w:color w:val="000000"/>
                <w:sz w:val="18"/>
                <w:szCs w:val="18"/>
              </w:rPr>
              <w:t>Beans</w:t>
            </w:r>
            <w:proofErr w:type="spellEnd"/>
            <w:r>
              <w:rPr>
                <w:b/>
                <w:bCs/>
                <w:color w:val="000000"/>
                <w:sz w:val="18"/>
                <w:szCs w:val="18"/>
              </w:rPr>
              <w:t xml:space="preserve"> / </w:t>
            </w:r>
            <w:proofErr w:type="spellStart"/>
            <w:r>
              <w:rPr>
                <w:b/>
                <w:bCs/>
                <w:color w:val="000000"/>
                <w:sz w:val="18"/>
                <w:szCs w:val="18"/>
              </w:rPr>
              <w:t>Cowpea</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7A6E5" w14:textId="77777777" w:rsidR="007C418D" w:rsidRDefault="00A45A46" w:rsidP="00ED7C5B">
            <w:r>
              <w:rPr>
                <w:b/>
                <w:bCs/>
                <w:color w:val="000000"/>
                <w:sz w:val="18"/>
                <w:szCs w:val="18"/>
              </w:rPr>
              <w:t>Niébé / Haricot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A8399" w14:textId="77777777" w:rsidR="007C418D" w:rsidRDefault="00A45A46" w:rsidP="00ED7C5B">
            <w:r>
              <w:rPr>
                <w:b/>
                <w:bCs/>
                <w:color w:val="000000"/>
                <w:sz w:val="18"/>
                <w:szCs w:val="18"/>
              </w:rPr>
              <w:t>Légumineuse</w:t>
            </w:r>
          </w:p>
        </w:tc>
      </w:tr>
      <w:tr w:rsidR="007C418D" w14:paraId="3C452FCE" w14:textId="77777777">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4A8CEBE" w14:textId="77777777" w:rsidR="007C418D" w:rsidRDefault="00A45A46" w:rsidP="00ED7C5B">
            <w:r>
              <w:rPr>
                <w:b/>
                <w:bCs/>
                <w:color w:val="000000"/>
                <w:sz w:val="18"/>
                <w:szCs w:val="18"/>
              </w:rPr>
              <w:t>1020</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B100559" w14:textId="77777777" w:rsidR="007C418D" w:rsidRDefault="00A45A46" w:rsidP="00ED7C5B">
            <w:proofErr w:type="spellStart"/>
            <w:r>
              <w:rPr>
                <w:b/>
                <w:bCs/>
                <w:color w:val="000000"/>
                <w:sz w:val="18"/>
                <w:szCs w:val="18"/>
              </w:rPr>
              <w:t>Cassava</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0A9F542" w14:textId="77777777" w:rsidR="007C418D" w:rsidRDefault="00A45A46" w:rsidP="00ED7C5B">
            <w:r>
              <w:rPr>
                <w:b/>
                <w:bCs/>
                <w:color w:val="000000"/>
                <w:sz w:val="18"/>
                <w:szCs w:val="18"/>
              </w:rPr>
              <w:t>Manioc</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332BB38" w14:textId="77777777" w:rsidR="007C418D" w:rsidRDefault="00A45A46" w:rsidP="00ED7C5B">
            <w:r>
              <w:rPr>
                <w:b/>
                <w:bCs/>
                <w:color w:val="000000"/>
                <w:sz w:val="18"/>
                <w:szCs w:val="18"/>
              </w:rPr>
              <w:t>Tubercule</w:t>
            </w:r>
          </w:p>
        </w:tc>
      </w:tr>
      <w:tr w:rsidR="007C418D" w14:paraId="01855331"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7D138" w14:textId="77777777" w:rsidR="007C418D" w:rsidRDefault="00A45A46" w:rsidP="00ED7C5B">
            <w:r>
              <w:rPr>
                <w:b/>
                <w:bCs/>
                <w:color w:val="000000"/>
                <w:sz w:val="18"/>
                <w:szCs w:val="18"/>
              </w:rPr>
              <w:t>1040</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233F2" w14:textId="77777777" w:rsidR="007C418D" w:rsidRDefault="00A45A46" w:rsidP="00ED7C5B">
            <w:proofErr w:type="spellStart"/>
            <w:r>
              <w:rPr>
                <w:b/>
                <w:bCs/>
                <w:color w:val="000000"/>
                <w:sz w:val="18"/>
                <w:szCs w:val="18"/>
              </w:rPr>
              <w:t>Cocoyam</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FCC9D" w14:textId="77777777" w:rsidR="007C418D" w:rsidRDefault="00A45A46" w:rsidP="00ED7C5B">
            <w:r>
              <w:rPr>
                <w:b/>
                <w:bCs/>
                <w:color w:val="000000"/>
                <w:sz w:val="18"/>
                <w:szCs w:val="18"/>
              </w:rPr>
              <w:t>Macabo</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98D0F" w14:textId="77777777" w:rsidR="007C418D" w:rsidRDefault="00A45A46" w:rsidP="00ED7C5B">
            <w:r>
              <w:rPr>
                <w:b/>
                <w:bCs/>
                <w:color w:val="000000"/>
                <w:sz w:val="18"/>
                <w:szCs w:val="18"/>
              </w:rPr>
              <w:t>Tubercule</w:t>
            </w:r>
          </w:p>
        </w:tc>
      </w:tr>
      <w:tr w:rsidR="007C418D" w14:paraId="0FF39B64" w14:textId="77777777">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2D53100" w14:textId="77777777" w:rsidR="007C418D" w:rsidRDefault="00A45A46" w:rsidP="00ED7C5B">
            <w:r>
              <w:rPr>
                <w:b/>
                <w:bCs/>
                <w:color w:val="000000"/>
                <w:sz w:val="18"/>
                <w:szCs w:val="18"/>
              </w:rPr>
              <w:t>1050</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7C5C1A9" w14:textId="77777777" w:rsidR="007C418D" w:rsidRDefault="00A45A46" w:rsidP="00ED7C5B">
            <w:r>
              <w:rPr>
                <w:b/>
                <w:bCs/>
                <w:color w:val="000000"/>
                <w:sz w:val="18"/>
                <w:szCs w:val="18"/>
              </w:rPr>
              <w:t>Cotton</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8A37517" w14:textId="77777777" w:rsidR="007C418D" w:rsidRDefault="00A45A46" w:rsidP="00ED7C5B">
            <w:r>
              <w:rPr>
                <w:b/>
                <w:bCs/>
                <w:color w:val="000000"/>
                <w:sz w:val="18"/>
                <w:szCs w:val="18"/>
              </w:rPr>
              <w:t>Coton</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1CFE792" w14:textId="77777777" w:rsidR="007C418D" w:rsidRDefault="00A45A46" w:rsidP="00ED7C5B">
            <w:r>
              <w:rPr>
                <w:b/>
                <w:bCs/>
                <w:color w:val="000000"/>
                <w:sz w:val="18"/>
                <w:szCs w:val="18"/>
              </w:rPr>
              <w:t>Rente</w:t>
            </w:r>
          </w:p>
        </w:tc>
      </w:tr>
      <w:tr w:rsidR="007C418D" w14:paraId="57BF2B7A"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D0C85" w14:textId="77777777" w:rsidR="007C418D" w:rsidRDefault="00A45A46" w:rsidP="00ED7C5B">
            <w:r>
              <w:rPr>
                <w:b/>
                <w:bCs/>
                <w:color w:val="000000"/>
                <w:sz w:val="18"/>
                <w:szCs w:val="18"/>
              </w:rPr>
              <w:t>1060</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5FED8" w14:textId="77777777" w:rsidR="007C418D" w:rsidRDefault="00A45A46" w:rsidP="00ED7C5B">
            <w:proofErr w:type="spellStart"/>
            <w:r>
              <w:rPr>
                <w:b/>
                <w:bCs/>
                <w:color w:val="000000"/>
                <w:sz w:val="18"/>
                <w:szCs w:val="18"/>
              </w:rPr>
              <w:t>Groundnut</w:t>
            </w:r>
            <w:proofErr w:type="spellEnd"/>
            <w:r>
              <w:rPr>
                <w:b/>
                <w:bCs/>
                <w:color w:val="000000"/>
                <w:sz w:val="18"/>
                <w:szCs w:val="18"/>
              </w:rPr>
              <w:t xml:space="preserve"> / </w:t>
            </w:r>
            <w:proofErr w:type="spellStart"/>
            <w:r>
              <w:rPr>
                <w:b/>
                <w:bCs/>
                <w:color w:val="000000"/>
                <w:sz w:val="18"/>
                <w:szCs w:val="18"/>
              </w:rPr>
              <w:t>Peanut</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E649B" w14:textId="77777777" w:rsidR="007C418D" w:rsidRDefault="00A45A46" w:rsidP="00ED7C5B">
            <w:r>
              <w:rPr>
                <w:b/>
                <w:bCs/>
                <w:color w:val="000000"/>
                <w:sz w:val="18"/>
                <w:szCs w:val="18"/>
              </w:rPr>
              <w:t>Arachide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67ABB" w14:textId="77777777" w:rsidR="007C418D" w:rsidRDefault="00A45A46" w:rsidP="00ED7C5B">
            <w:r>
              <w:rPr>
                <w:b/>
                <w:bCs/>
                <w:color w:val="000000"/>
                <w:sz w:val="18"/>
                <w:szCs w:val="18"/>
              </w:rPr>
              <w:t>Légumineuse</w:t>
            </w:r>
          </w:p>
        </w:tc>
      </w:tr>
      <w:tr w:rsidR="007C418D" w14:paraId="5AF07D2B" w14:textId="77777777">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BF3D577" w14:textId="77777777" w:rsidR="007C418D" w:rsidRDefault="00A45A46" w:rsidP="00ED7C5B">
            <w:r>
              <w:rPr>
                <w:b/>
                <w:bCs/>
                <w:color w:val="000000"/>
                <w:sz w:val="18"/>
                <w:szCs w:val="18"/>
              </w:rPr>
              <w:t>1070</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4511085" w14:textId="77777777" w:rsidR="007C418D" w:rsidRDefault="00A45A46" w:rsidP="00ED7C5B">
            <w:proofErr w:type="spellStart"/>
            <w:r>
              <w:rPr>
                <w:b/>
                <w:bCs/>
                <w:color w:val="000000"/>
                <w:sz w:val="18"/>
                <w:szCs w:val="18"/>
              </w:rPr>
              <w:t>Guinea</w:t>
            </w:r>
            <w:proofErr w:type="spellEnd"/>
            <w:r>
              <w:rPr>
                <w:b/>
                <w:bCs/>
                <w:color w:val="000000"/>
                <w:sz w:val="18"/>
                <w:szCs w:val="18"/>
              </w:rPr>
              <w:t xml:space="preserve"> Corn (</w:t>
            </w:r>
            <w:proofErr w:type="spellStart"/>
            <w:r>
              <w:rPr>
                <w:b/>
                <w:bCs/>
                <w:color w:val="000000"/>
                <w:sz w:val="18"/>
                <w:szCs w:val="18"/>
              </w:rPr>
              <w:t>Sorghum</w:t>
            </w:r>
            <w:proofErr w:type="spellEnd"/>
            <w:r>
              <w:rPr>
                <w:b/>
                <w:bCs/>
                <w:color w:val="000000"/>
                <w:sz w:val="18"/>
                <w:szCs w:val="18"/>
              </w:rPr>
              <w:t>)</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4F39370" w14:textId="77777777" w:rsidR="007C418D" w:rsidRDefault="00A45A46" w:rsidP="00ED7C5B">
            <w:r>
              <w:rPr>
                <w:b/>
                <w:bCs/>
                <w:color w:val="000000"/>
                <w:sz w:val="18"/>
                <w:szCs w:val="18"/>
              </w:rPr>
              <w:t>Sorgho</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F6BF05A" w14:textId="77777777" w:rsidR="007C418D" w:rsidRDefault="00A45A46" w:rsidP="00ED7C5B">
            <w:r>
              <w:rPr>
                <w:b/>
                <w:bCs/>
                <w:color w:val="000000"/>
                <w:sz w:val="18"/>
                <w:szCs w:val="18"/>
              </w:rPr>
              <w:t>Céréale</w:t>
            </w:r>
          </w:p>
        </w:tc>
      </w:tr>
      <w:tr w:rsidR="007C418D" w14:paraId="11047289"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EB79B" w14:textId="77777777" w:rsidR="007C418D" w:rsidRDefault="00A45A46" w:rsidP="00ED7C5B">
            <w:r>
              <w:rPr>
                <w:b/>
                <w:bCs/>
                <w:color w:val="000000"/>
                <w:sz w:val="18"/>
                <w:szCs w:val="18"/>
              </w:rPr>
              <w:t>1080</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69F1C" w14:textId="77777777" w:rsidR="007C418D" w:rsidRDefault="00A45A46" w:rsidP="00ED7C5B">
            <w:proofErr w:type="spellStart"/>
            <w:r>
              <w:rPr>
                <w:b/>
                <w:bCs/>
                <w:color w:val="000000"/>
                <w:sz w:val="18"/>
                <w:szCs w:val="18"/>
              </w:rPr>
              <w:t>Maize</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2BAEE" w14:textId="77777777" w:rsidR="007C418D" w:rsidRDefault="00A45A46" w:rsidP="00ED7C5B">
            <w:r>
              <w:rPr>
                <w:b/>
                <w:bCs/>
                <w:color w:val="000000"/>
                <w:sz w:val="18"/>
                <w:szCs w:val="18"/>
              </w:rPr>
              <w:t>Maïs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A1A6C" w14:textId="77777777" w:rsidR="007C418D" w:rsidRDefault="00A45A46" w:rsidP="00ED7C5B">
            <w:r>
              <w:rPr>
                <w:b/>
                <w:bCs/>
                <w:color w:val="000000"/>
                <w:sz w:val="18"/>
                <w:szCs w:val="18"/>
              </w:rPr>
              <w:t>Céréale</w:t>
            </w:r>
          </w:p>
        </w:tc>
      </w:tr>
      <w:tr w:rsidR="007C418D" w14:paraId="138A7827" w14:textId="77777777">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2AAA851" w14:textId="77777777" w:rsidR="007C418D" w:rsidRDefault="00A45A46" w:rsidP="00ED7C5B">
            <w:r>
              <w:rPr>
                <w:b/>
                <w:bCs/>
                <w:color w:val="000000"/>
                <w:sz w:val="18"/>
                <w:szCs w:val="18"/>
              </w:rPr>
              <w:t>1090</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8080E42" w14:textId="77777777" w:rsidR="007C418D" w:rsidRDefault="00A45A46" w:rsidP="00ED7C5B">
            <w:r>
              <w:rPr>
                <w:b/>
                <w:bCs/>
                <w:color w:val="000000"/>
                <w:sz w:val="18"/>
                <w:szCs w:val="18"/>
              </w:rPr>
              <w:t xml:space="preserve">Melon / </w:t>
            </w:r>
            <w:proofErr w:type="spellStart"/>
            <w:r>
              <w:rPr>
                <w:b/>
                <w:bCs/>
                <w:color w:val="000000"/>
                <w:sz w:val="18"/>
                <w:szCs w:val="18"/>
              </w:rPr>
              <w:t>Egusi</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817C3EF" w14:textId="77777777" w:rsidR="007C418D" w:rsidRDefault="00A45A46" w:rsidP="00ED7C5B">
            <w:r>
              <w:rPr>
                <w:b/>
                <w:bCs/>
                <w:color w:val="000000"/>
                <w:sz w:val="18"/>
                <w:szCs w:val="18"/>
              </w:rPr>
              <w:t>Melon/</w:t>
            </w:r>
            <w:proofErr w:type="spellStart"/>
            <w:r>
              <w:rPr>
                <w:b/>
                <w:bCs/>
                <w:color w:val="000000"/>
                <w:sz w:val="18"/>
                <w:szCs w:val="18"/>
              </w:rPr>
              <w:t>Egusi</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2C46605" w14:textId="77777777" w:rsidR="007C418D" w:rsidRDefault="00A45A46" w:rsidP="00ED7C5B">
            <w:r>
              <w:rPr>
                <w:b/>
                <w:bCs/>
                <w:color w:val="000000"/>
                <w:sz w:val="18"/>
                <w:szCs w:val="18"/>
              </w:rPr>
              <w:t>Légumineuse</w:t>
            </w:r>
          </w:p>
        </w:tc>
      </w:tr>
      <w:tr w:rsidR="007C418D" w14:paraId="16C6D8EE"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03BB2" w14:textId="77777777" w:rsidR="007C418D" w:rsidRDefault="00A45A46" w:rsidP="00ED7C5B">
            <w:r>
              <w:rPr>
                <w:b/>
                <w:bCs/>
                <w:color w:val="000000"/>
                <w:sz w:val="18"/>
                <w:szCs w:val="18"/>
              </w:rPr>
              <w:t>1100</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EF919" w14:textId="77777777" w:rsidR="007C418D" w:rsidRDefault="00A45A46" w:rsidP="00ED7C5B">
            <w:r>
              <w:rPr>
                <w:b/>
                <w:bCs/>
                <w:color w:val="000000"/>
                <w:sz w:val="18"/>
                <w:szCs w:val="18"/>
              </w:rPr>
              <w:t xml:space="preserve">Millet / </w:t>
            </w:r>
            <w:proofErr w:type="spellStart"/>
            <w:r>
              <w:rPr>
                <w:b/>
                <w:bCs/>
                <w:color w:val="000000"/>
                <w:sz w:val="18"/>
                <w:szCs w:val="18"/>
              </w:rPr>
              <w:t>Maiwa</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72153" w14:textId="77777777" w:rsidR="007C418D" w:rsidRDefault="00A45A46" w:rsidP="00ED7C5B">
            <w:r>
              <w:rPr>
                <w:b/>
                <w:bCs/>
                <w:color w:val="000000"/>
                <w:sz w:val="18"/>
                <w:szCs w:val="18"/>
              </w:rPr>
              <w:t>Millet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666E8" w14:textId="77777777" w:rsidR="007C418D" w:rsidRDefault="00A45A46" w:rsidP="00ED7C5B">
            <w:r>
              <w:rPr>
                <w:b/>
                <w:bCs/>
                <w:color w:val="000000"/>
                <w:sz w:val="18"/>
                <w:szCs w:val="18"/>
              </w:rPr>
              <w:t>Céréale</w:t>
            </w:r>
          </w:p>
        </w:tc>
      </w:tr>
      <w:tr w:rsidR="007C418D" w14:paraId="5B433346" w14:textId="77777777">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57CE5AB" w14:textId="77777777" w:rsidR="007C418D" w:rsidRDefault="00A45A46" w:rsidP="00ED7C5B">
            <w:r>
              <w:rPr>
                <w:b/>
                <w:bCs/>
                <w:color w:val="000000"/>
                <w:sz w:val="18"/>
                <w:szCs w:val="18"/>
              </w:rPr>
              <w:t>1110</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383CEB4" w14:textId="77777777" w:rsidR="007C418D" w:rsidRDefault="00A45A46" w:rsidP="00ED7C5B">
            <w:r>
              <w:rPr>
                <w:b/>
                <w:bCs/>
                <w:color w:val="000000"/>
                <w:sz w:val="18"/>
                <w:szCs w:val="18"/>
              </w:rPr>
              <w:t>Rice</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29D9359" w14:textId="77777777" w:rsidR="007C418D" w:rsidRDefault="00A45A46" w:rsidP="00ED7C5B">
            <w:r>
              <w:rPr>
                <w:b/>
                <w:bCs/>
                <w:color w:val="000000"/>
                <w:sz w:val="18"/>
                <w:szCs w:val="18"/>
              </w:rPr>
              <w:t>Riz</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22AB3DF" w14:textId="77777777" w:rsidR="007C418D" w:rsidRDefault="00A45A46" w:rsidP="00ED7C5B">
            <w:r>
              <w:rPr>
                <w:b/>
                <w:bCs/>
                <w:color w:val="000000"/>
                <w:sz w:val="18"/>
                <w:szCs w:val="18"/>
              </w:rPr>
              <w:t>Céréale</w:t>
            </w:r>
          </w:p>
        </w:tc>
      </w:tr>
      <w:tr w:rsidR="007C418D" w14:paraId="6B838C83"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2E649" w14:textId="77777777" w:rsidR="007C418D" w:rsidRDefault="00A45A46" w:rsidP="00ED7C5B">
            <w:r>
              <w:rPr>
                <w:b/>
                <w:bCs/>
                <w:color w:val="000000"/>
                <w:sz w:val="18"/>
                <w:szCs w:val="18"/>
              </w:rPr>
              <w:t>1121</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960E7" w14:textId="77777777" w:rsidR="007C418D" w:rsidRDefault="00A45A46" w:rsidP="00ED7C5B">
            <w:r>
              <w:rPr>
                <w:b/>
                <w:bCs/>
                <w:color w:val="000000"/>
                <w:sz w:val="18"/>
                <w:szCs w:val="18"/>
              </w:rPr>
              <w:t>Yam, White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7445A" w14:textId="77777777" w:rsidR="007C418D" w:rsidRDefault="00A45A46" w:rsidP="00ED7C5B">
            <w:r>
              <w:rPr>
                <w:b/>
                <w:bCs/>
                <w:color w:val="000000"/>
                <w:sz w:val="18"/>
                <w:szCs w:val="18"/>
              </w:rPr>
              <w:t>Igname blanche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600A6" w14:textId="77777777" w:rsidR="007C418D" w:rsidRDefault="00A45A46" w:rsidP="00ED7C5B">
            <w:r>
              <w:rPr>
                <w:b/>
                <w:bCs/>
                <w:color w:val="000000"/>
                <w:sz w:val="18"/>
                <w:szCs w:val="18"/>
              </w:rPr>
              <w:t>Tubercule</w:t>
            </w:r>
          </w:p>
        </w:tc>
      </w:tr>
      <w:tr w:rsidR="007C418D" w14:paraId="552F9B70" w14:textId="77777777">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0B25DE0" w14:textId="77777777" w:rsidR="007C418D" w:rsidRDefault="00A45A46" w:rsidP="00ED7C5B">
            <w:r>
              <w:rPr>
                <w:b/>
                <w:bCs/>
                <w:color w:val="000000"/>
                <w:sz w:val="18"/>
                <w:szCs w:val="18"/>
              </w:rPr>
              <w:t>1020</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5C81D96" w14:textId="77777777" w:rsidR="007C418D" w:rsidRDefault="00A45A46" w:rsidP="00ED7C5B">
            <w:proofErr w:type="spellStart"/>
            <w:r>
              <w:rPr>
                <w:b/>
                <w:bCs/>
                <w:color w:val="000000"/>
                <w:sz w:val="18"/>
                <w:szCs w:val="18"/>
              </w:rPr>
              <w:t>Cassava</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923DAB6" w14:textId="77777777" w:rsidR="007C418D" w:rsidRDefault="00A45A46" w:rsidP="00ED7C5B">
            <w:r>
              <w:rPr>
                <w:b/>
                <w:bCs/>
                <w:color w:val="000000"/>
                <w:sz w:val="18"/>
                <w:szCs w:val="18"/>
              </w:rPr>
              <w:t>Manioc</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F8A3C13" w14:textId="77777777" w:rsidR="007C418D" w:rsidRDefault="00A45A46" w:rsidP="00ED7C5B">
            <w:r>
              <w:rPr>
                <w:b/>
                <w:bCs/>
                <w:color w:val="000000"/>
                <w:sz w:val="18"/>
                <w:szCs w:val="18"/>
              </w:rPr>
              <w:t>Tubercule</w:t>
            </w:r>
          </w:p>
        </w:tc>
      </w:tr>
      <w:tr w:rsidR="007C418D" w14:paraId="4F89EC12"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AFF2A" w14:textId="77777777" w:rsidR="007C418D" w:rsidRDefault="00A45A46" w:rsidP="00ED7C5B">
            <w:r>
              <w:rPr>
                <w:b/>
                <w:bCs/>
                <w:color w:val="000000"/>
                <w:sz w:val="18"/>
                <w:szCs w:val="18"/>
              </w:rPr>
              <w:t>2170</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BC22E" w14:textId="77777777" w:rsidR="007C418D" w:rsidRDefault="00A45A46" w:rsidP="00ED7C5B">
            <w:r>
              <w:rPr>
                <w:b/>
                <w:bCs/>
                <w:color w:val="000000"/>
                <w:sz w:val="18"/>
                <w:szCs w:val="18"/>
              </w:rPr>
              <w:t>Plantain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522F8" w14:textId="77777777" w:rsidR="007C418D" w:rsidRDefault="00A45A46" w:rsidP="00ED7C5B">
            <w:r>
              <w:rPr>
                <w:b/>
                <w:bCs/>
                <w:color w:val="000000"/>
                <w:sz w:val="18"/>
                <w:szCs w:val="18"/>
              </w:rPr>
              <w:t>Plantain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B7024" w14:textId="77777777" w:rsidR="007C418D" w:rsidRDefault="00A45A46" w:rsidP="00ED7C5B">
            <w:r>
              <w:rPr>
                <w:b/>
                <w:bCs/>
                <w:color w:val="000000"/>
                <w:sz w:val="18"/>
                <w:szCs w:val="18"/>
              </w:rPr>
              <w:t>Rente</w:t>
            </w:r>
          </w:p>
        </w:tc>
      </w:tr>
      <w:tr w:rsidR="007C418D" w14:paraId="09553403" w14:textId="77777777">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93243F4" w14:textId="77777777" w:rsidR="007C418D" w:rsidRDefault="00A45A46" w:rsidP="00ED7C5B">
            <w:r>
              <w:rPr>
                <w:b/>
                <w:bCs/>
                <w:color w:val="000000"/>
                <w:sz w:val="18"/>
                <w:szCs w:val="18"/>
              </w:rPr>
              <w:t>2220</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865EA8B" w14:textId="77777777" w:rsidR="007C418D" w:rsidRDefault="00A45A46" w:rsidP="00ED7C5B">
            <w:proofErr w:type="spellStart"/>
            <w:r>
              <w:rPr>
                <w:b/>
                <w:bCs/>
                <w:color w:val="000000"/>
                <w:sz w:val="18"/>
                <w:szCs w:val="18"/>
              </w:rPr>
              <w:t>Soybean</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8E39690" w14:textId="77777777" w:rsidR="007C418D" w:rsidRDefault="00A45A46" w:rsidP="00ED7C5B">
            <w:r>
              <w:rPr>
                <w:b/>
                <w:bCs/>
                <w:color w:val="000000"/>
                <w:sz w:val="18"/>
                <w:szCs w:val="18"/>
              </w:rPr>
              <w:t>Soja</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E13D166" w14:textId="77777777" w:rsidR="007C418D" w:rsidRDefault="00A45A46" w:rsidP="00ED7C5B">
            <w:r>
              <w:rPr>
                <w:b/>
                <w:bCs/>
                <w:color w:val="000000"/>
                <w:sz w:val="18"/>
                <w:szCs w:val="18"/>
              </w:rPr>
              <w:t>Légumineuse</w:t>
            </w:r>
          </w:p>
        </w:tc>
      </w:tr>
      <w:tr w:rsidR="007C418D" w14:paraId="429B883A"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9179B" w14:textId="77777777" w:rsidR="007C418D" w:rsidRDefault="00A45A46" w:rsidP="00ED7C5B">
            <w:r>
              <w:rPr>
                <w:b/>
                <w:bCs/>
                <w:color w:val="000000"/>
                <w:sz w:val="18"/>
                <w:szCs w:val="18"/>
              </w:rPr>
              <w:t>3180</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B57D8" w14:textId="77777777" w:rsidR="007C418D" w:rsidRDefault="00A45A46" w:rsidP="00ED7C5B">
            <w:r>
              <w:rPr>
                <w:b/>
                <w:bCs/>
                <w:color w:val="000000"/>
                <w:sz w:val="18"/>
                <w:szCs w:val="18"/>
              </w:rPr>
              <w:t>Palm Kernel/</w:t>
            </w:r>
            <w:proofErr w:type="spellStart"/>
            <w:r>
              <w:rPr>
                <w:b/>
                <w:bCs/>
                <w:color w:val="000000"/>
                <w:sz w:val="18"/>
                <w:szCs w:val="18"/>
              </w:rPr>
              <w:t>Oil</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5DEB2" w14:textId="77777777" w:rsidR="007C418D" w:rsidRDefault="00A45A46" w:rsidP="00ED7C5B">
            <w:r>
              <w:rPr>
                <w:b/>
                <w:bCs/>
                <w:color w:val="000000"/>
                <w:sz w:val="18"/>
                <w:szCs w:val="18"/>
              </w:rPr>
              <w:t>Palmier à huile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D3BC9" w14:textId="77777777" w:rsidR="007C418D" w:rsidRDefault="00A45A46" w:rsidP="00ED7C5B">
            <w:r>
              <w:rPr>
                <w:b/>
                <w:bCs/>
                <w:color w:val="000000"/>
                <w:sz w:val="18"/>
                <w:szCs w:val="18"/>
              </w:rPr>
              <w:t>Rente</w:t>
            </w:r>
          </w:p>
        </w:tc>
      </w:tr>
    </w:tbl>
    <w:p w14:paraId="63C5FCB9" w14:textId="77777777" w:rsidR="007C418D" w:rsidRDefault="00A45A46" w:rsidP="00ED7C5B">
      <w:pPr>
        <w:spacing w:before="60" w:after="80"/>
      </w:pPr>
      <w:r>
        <w:rPr>
          <w:i/>
          <w:iCs/>
          <w:color w:val="555555"/>
          <w:sz w:val="18"/>
          <w:szCs w:val="18"/>
        </w:rPr>
        <w:t>Note : Les lignes en bleu clair correspondent aux cultures utilisées pour le calcul des rendements (Q28-Q29).</w:t>
      </w:r>
    </w:p>
    <w:p w14:paraId="3D7D3560" w14:textId="77777777" w:rsidR="007C418D" w:rsidRDefault="007C418D" w:rsidP="00ED7C5B">
      <w:pPr>
        <w:spacing w:before="80" w:after="120"/>
      </w:pPr>
    </w:p>
    <w:p w14:paraId="07757A7F" w14:textId="77777777" w:rsidR="007C418D" w:rsidRDefault="00A45A46" w:rsidP="00ED7C5B">
      <w:pPr>
        <w:pStyle w:val="Titre2"/>
        <w:jc w:val="both"/>
      </w:pPr>
      <w:bookmarkStart w:id="67" w:name="_Toc227004670"/>
      <w:bookmarkStart w:id="68" w:name="_Toc227465190"/>
      <w:r>
        <w:t>5.2 Facteurs de conversion des unités de quantité (W1/W2)</w:t>
      </w:r>
      <w:bookmarkEnd w:id="67"/>
      <w:bookmarkEnd w:id="6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8"/>
        <w:gridCol w:w="2374"/>
        <w:gridCol w:w="2402"/>
        <w:gridCol w:w="2212"/>
      </w:tblGrid>
      <w:tr w:rsidR="007C418D" w14:paraId="4DA87E72" w14:textId="77777777">
        <w:tc>
          <w:tcPr>
            <w:tcW w:w="700"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40E90CB7" w14:textId="77777777" w:rsidR="007C418D" w:rsidRDefault="00A45A46" w:rsidP="00ED7C5B">
            <w:r>
              <w:rPr>
                <w:b/>
                <w:bCs/>
                <w:color w:val="FFFFFF"/>
              </w:rPr>
              <w:t>Code</w:t>
            </w:r>
          </w:p>
        </w:tc>
        <w:tc>
          <w:tcPr>
            <w:tcW w:w="4000"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47999342" w14:textId="77777777" w:rsidR="007C418D" w:rsidRDefault="00A45A46" w:rsidP="00ED7C5B">
            <w:r>
              <w:rPr>
                <w:b/>
                <w:bCs/>
                <w:color w:val="FFFFFF"/>
              </w:rPr>
              <w:t>Unité (libellé GHS)</w:t>
            </w:r>
          </w:p>
        </w:tc>
        <w:tc>
          <w:tcPr>
            <w:tcW w:w="1200"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69B32F74" w14:textId="77777777" w:rsidR="007C418D" w:rsidRDefault="00A45A46" w:rsidP="00ED7C5B">
            <w:proofErr w:type="gramStart"/>
            <w:r>
              <w:rPr>
                <w:b/>
                <w:bCs/>
                <w:color w:val="FFFFFF"/>
              </w:rPr>
              <w:t>kg</w:t>
            </w:r>
            <w:proofErr w:type="gramEnd"/>
            <w:r>
              <w:rPr>
                <w:b/>
                <w:bCs/>
                <w:color w:val="FFFFFF"/>
              </w:rPr>
              <w:t xml:space="preserve"> équivalent</w:t>
            </w:r>
          </w:p>
        </w:tc>
        <w:tc>
          <w:tcPr>
            <w:tcW w:w="3126"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1A30653C" w14:textId="77777777" w:rsidR="007C418D" w:rsidRDefault="00A45A46" w:rsidP="00ED7C5B">
            <w:r>
              <w:rPr>
                <w:b/>
                <w:bCs/>
                <w:color w:val="FFFFFF"/>
              </w:rPr>
              <w:t>Source</w:t>
            </w:r>
          </w:p>
        </w:tc>
      </w:tr>
      <w:tr w:rsidR="007C418D" w14:paraId="52309CA1"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7B879" w14:textId="77777777" w:rsidR="007C418D" w:rsidRDefault="00A45A46" w:rsidP="00ED7C5B">
            <w:r>
              <w:rPr>
                <w:b/>
                <w:bCs/>
                <w:color w:val="000000"/>
                <w:sz w:val="18"/>
                <w:szCs w:val="18"/>
              </w:rPr>
              <w:t>1</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CEAB9" w14:textId="77777777" w:rsidR="007C418D" w:rsidRDefault="00A45A46" w:rsidP="00ED7C5B">
            <w:r>
              <w:rPr>
                <w:b/>
                <w:bCs/>
                <w:color w:val="000000"/>
                <w:sz w:val="18"/>
                <w:szCs w:val="18"/>
              </w:rPr>
              <w:t>Kilogrammes (kg)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5A336" w14:textId="77777777" w:rsidR="007C418D" w:rsidRDefault="00A45A46" w:rsidP="00ED7C5B">
            <w:r>
              <w:rPr>
                <w:b/>
                <w:bCs/>
                <w:color w:val="000000"/>
                <w:sz w:val="18"/>
                <w:szCs w:val="18"/>
              </w:rPr>
              <w:t>1,000</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30696" w14:textId="77777777" w:rsidR="007C418D" w:rsidRDefault="00A45A46" w:rsidP="00ED7C5B">
            <w:r>
              <w:rPr>
                <w:b/>
                <w:bCs/>
                <w:color w:val="000000"/>
                <w:sz w:val="18"/>
                <w:szCs w:val="18"/>
              </w:rPr>
              <w:t>Direct</w:t>
            </w:r>
          </w:p>
        </w:tc>
      </w:tr>
      <w:tr w:rsidR="007C418D" w14:paraId="10387499" w14:textId="77777777">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DF5BB4F" w14:textId="77777777" w:rsidR="007C418D" w:rsidRDefault="00A45A46" w:rsidP="00ED7C5B">
            <w:r>
              <w:rPr>
                <w:b/>
                <w:bCs/>
                <w:color w:val="000000"/>
                <w:sz w:val="18"/>
                <w:szCs w:val="18"/>
              </w:rPr>
              <w:t>2</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71F91FA" w14:textId="77777777" w:rsidR="007C418D" w:rsidRDefault="00A45A46" w:rsidP="00ED7C5B">
            <w:r>
              <w:rPr>
                <w:b/>
                <w:bCs/>
                <w:color w:val="000000"/>
                <w:sz w:val="18"/>
                <w:szCs w:val="18"/>
              </w:rPr>
              <w:t>Grammes (g)</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12FFA37" w14:textId="77777777" w:rsidR="007C418D" w:rsidRDefault="00A45A46" w:rsidP="00ED7C5B">
            <w:r>
              <w:rPr>
                <w:b/>
                <w:bCs/>
                <w:color w:val="000000"/>
                <w:sz w:val="18"/>
                <w:szCs w:val="18"/>
              </w:rPr>
              <w:t>0,001</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89ED404" w14:textId="77777777" w:rsidR="007C418D" w:rsidRDefault="00A45A46" w:rsidP="00ED7C5B">
            <w:r>
              <w:rPr>
                <w:b/>
                <w:bCs/>
                <w:color w:val="000000"/>
                <w:sz w:val="18"/>
                <w:szCs w:val="18"/>
              </w:rPr>
              <w:t>Direct</w:t>
            </w:r>
          </w:p>
        </w:tc>
      </w:tr>
      <w:tr w:rsidR="007C418D" w14:paraId="4AD610CE"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DCE92" w14:textId="77777777" w:rsidR="007C418D" w:rsidRDefault="00A45A46" w:rsidP="00ED7C5B">
            <w:r>
              <w:rPr>
                <w:b/>
                <w:bCs/>
                <w:color w:val="000000"/>
                <w:sz w:val="18"/>
                <w:szCs w:val="18"/>
              </w:rPr>
              <w:t>3</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AB1B3" w14:textId="77777777" w:rsidR="007C418D" w:rsidRDefault="00A45A46" w:rsidP="00ED7C5B">
            <w:r>
              <w:rPr>
                <w:b/>
                <w:bCs/>
                <w:color w:val="000000"/>
                <w:sz w:val="18"/>
                <w:szCs w:val="18"/>
              </w:rPr>
              <w:t>Litres (L)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FE0C4" w14:textId="77777777" w:rsidR="007C418D" w:rsidRDefault="00A45A46" w:rsidP="00ED7C5B">
            <w:r>
              <w:rPr>
                <w:b/>
                <w:bCs/>
                <w:color w:val="000000"/>
                <w:sz w:val="18"/>
                <w:szCs w:val="18"/>
              </w:rPr>
              <w:t>1,000</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E96A5" w14:textId="77777777" w:rsidR="007C418D" w:rsidRDefault="00A45A46" w:rsidP="00ED7C5B">
            <w:r>
              <w:rPr>
                <w:b/>
                <w:bCs/>
                <w:color w:val="000000"/>
                <w:sz w:val="18"/>
                <w:szCs w:val="18"/>
              </w:rPr>
              <w:t xml:space="preserve">Approx. </w:t>
            </w:r>
            <w:proofErr w:type="gramStart"/>
            <w:r>
              <w:rPr>
                <w:b/>
                <w:bCs/>
                <w:color w:val="000000"/>
                <w:sz w:val="18"/>
                <w:szCs w:val="18"/>
              </w:rPr>
              <w:t>densité</w:t>
            </w:r>
            <w:proofErr w:type="gramEnd"/>
            <w:r>
              <w:rPr>
                <w:b/>
                <w:bCs/>
                <w:color w:val="000000"/>
                <w:sz w:val="18"/>
                <w:szCs w:val="18"/>
              </w:rPr>
              <w:t xml:space="preserve"> ≈ 1</w:t>
            </w:r>
          </w:p>
        </w:tc>
      </w:tr>
      <w:tr w:rsidR="007C418D" w14:paraId="0B57E561" w14:textId="77777777">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14F9903" w14:textId="77777777" w:rsidR="007C418D" w:rsidRDefault="00A45A46" w:rsidP="00ED7C5B">
            <w:r>
              <w:rPr>
                <w:b/>
                <w:bCs/>
                <w:color w:val="000000"/>
                <w:sz w:val="18"/>
                <w:szCs w:val="18"/>
              </w:rPr>
              <w:lastRenderedPageBreak/>
              <w:t>11</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5ADCA54" w14:textId="77777777" w:rsidR="007C418D" w:rsidRDefault="00A45A46" w:rsidP="00ED7C5B">
            <w:r>
              <w:rPr>
                <w:b/>
                <w:bCs/>
                <w:color w:val="000000"/>
                <w:sz w:val="18"/>
                <w:szCs w:val="18"/>
              </w:rPr>
              <w:t>Sac/</w:t>
            </w:r>
            <w:proofErr w:type="gramStart"/>
            <w:r>
              <w:rPr>
                <w:b/>
                <w:bCs/>
                <w:color w:val="000000"/>
                <w:sz w:val="18"/>
                <w:szCs w:val="18"/>
              </w:rPr>
              <w:t>bag:</w:t>
            </w:r>
            <w:proofErr w:type="gramEnd"/>
            <w:r>
              <w:rPr>
                <w:b/>
                <w:bCs/>
                <w:color w:val="000000"/>
                <w:sz w:val="18"/>
                <w:szCs w:val="18"/>
              </w:rPr>
              <w:t xml:space="preserve"> petit (20 kg)</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737C1DE" w14:textId="77777777" w:rsidR="007C418D" w:rsidRDefault="00A45A46" w:rsidP="00ED7C5B">
            <w:r>
              <w:rPr>
                <w:b/>
                <w:bCs/>
                <w:color w:val="000000"/>
                <w:sz w:val="18"/>
                <w:szCs w:val="18"/>
              </w:rPr>
              <w:t>20</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1155B2E" w14:textId="77777777" w:rsidR="007C418D" w:rsidRDefault="00A45A46" w:rsidP="00ED7C5B">
            <w:proofErr w:type="spellStart"/>
            <w:r>
              <w:rPr>
                <w:b/>
                <w:bCs/>
                <w:color w:val="000000"/>
                <w:sz w:val="18"/>
                <w:szCs w:val="18"/>
              </w:rPr>
              <w:t>Codebook</w:t>
            </w:r>
            <w:proofErr w:type="spellEnd"/>
            <w:r>
              <w:rPr>
                <w:b/>
                <w:bCs/>
                <w:color w:val="000000"/>
                <w:sz w:val="18"/>
                <w:szCs w:val="18"/>
              </w:rPr>
              <w:t xml:space="preserve"> GHS</w:t>
            </w:r>
          </w:p>
        </w:tc>
      </w:tr>
      <w:tr w:rsidR="007C418D" w14:paraId="4A75E8CA"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782C5" w14:textId="77777777" w:rsidR="007C418D" w:rsidRDefault="00A45A46" w:rsidP="00ED7C5B">
            <w:r>
              <w:rPr>
                <w:b/>
                <w:bCs/>
                <w:color w:val="000000"/>
                <w:sz w:val="18"/>
                <w:szCs w:val="18"/>
              </w:rPr>
              <w:t>12</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092D0" w14:textId="77777777" w:rsidR="007C418D" w:rsidRDefault="00A45A46" w:rsidP="00ED7C5B">
            <w:r>
              <w:rPr>
                <w:b/>
                <w:bCs/>
                <w:color w:val="000000"/>
                <w:sz w:val="18"/>
                <w:szCs w:val="18"/>
              </w:rPr>
              <w:t>Sac/</w:t>
            </w:r>
            <w:proofErr w:type="gramStart"/>
            <w:r>
              <w:rPr>
                <w:b/>
                <w:bCs/>
                <w:color w:val="000000"/>
                <w:sz w:val="18"/>
                <w:szCs w:val="18"/>
              </w:rPr>
              <w:t>bag:</w:t>
            </w:r>
            <w:proofErr w:type="gramEnd"/>
            <w:r>
              <w:rPr>
                <w:b/>
                <w:bCs/>
                <w:color w:val="000000"/>
                <w:sz w:val="18"/>
                <w:szCs w:val="18"/>
              </w:rPr>
              <w:t xml:space="preserve"> moyen (50 kg)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D07D5" w14:textId="77777777" w:rsidR="007C418D" w:rsidRDefault="00A45A46" w:rsidP="00ED7C5B">
            <w:r>
              <w:rPr>
                <w:b/>
                <w:bCs/>
                <w:color w:val="000000"/>
                <w:sz w:val="18"/>
                <w:szCs w:val="18"/>
              </w:rPr>
              <w:t>50</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26127" w14:textId="77777777" w:rsidR="007C418D" w:rsidRDefault="00A45A46" w:rsidP="00ED7C5B">
            <w:proofErr w:type="spellStart"/>
            <w:r>
              <w:rPr>
                <w:b/>
                <w:bCs/>
                <w:color w:val="000000"/>
                <w:sz w:val="18"/>
                <w:szCs w:val="18"/>
              </w:rPr>
              <w:t>Codebook</w:t>
            </w:r>
            <w:proofErr w:type="spellEnd"/>
            <w:r>
              <w:rPr>
                <w:b/>
                <w:bCs/>
                <w:color w:val="000000"/>
                <w:sz w:val="18"/>
                <w:szCs w:val="18"/>
              </w:rPr>
              <w:t xml:space="preserve"> GHS</w:t>
            </w:r>
          </w:p>
        </w:tc>
      </w:tr>
      <w:tr w:rsidR="007C418D" w14:paraId="6446E091" w14:textId="77777777">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8705C22" w14:textId="77777777" w:rsidR="007C418D" w:rsidRDefault="00A45A46" w:rsidP="00ED7C5B">
            <w:r>
              <w:rPr>
                <w:b/>
                <w:bCs/>
                <w:color w:val="000000"/>
                <w:sz w:val="18"/>
                <w:szCs w:val="18"/>
              </w:rPr>
              <w:t>13</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98B5A84" w14:textId="77777777" w:rsidR="007C418D" w:rsidRDefault="00A45A46" w:rsidP="00ED7C5B">
            <w:r>
              <w:rPr>
                <w:b/>
                <w:bCs/>
                <w:color w:val="000000"/>
                <w:sz w:val="18"/>
                <w:szCs w:val="18"/>
              </w:rPr>
              <w:t>Sac/</w:t>
            </w:r>
            <w:proofErr w:type="gramStart"/>
            <w:r>
              <w:rPr>
                <w:b/>
                <w:bCs/>
                <w:color w:val="000000"/>
                <w:sz w:val="18"/>
                <w:szCs w:val="18"/>
              </w:rPr>
              <w:t>bag:</w:t>
            </w:r>
            <w:proofErr w:type="gramEnd"/>
            <w:r>
              <w:rPr>
                <w:b/>
                <w:bCs/>
                <w:color w:val="000000"/>
                <w:sz w:val="18"/>
                <w:szCs w:val="18"/>
              </w:rPr>
              <w:t xml:space="preserve"> grand (100 kg)</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21C75CF" w14:textId="77777777" w:rsidR="007C418D" w:rsidRDefault="00A45A46" w:rsidP="00ED7C5B">
            <w:r>
              <w:rPr>
                <w:b/>
                <w:bCs/>
                <w:color w:val="000000"/>
                <w:sz w:val="18"/>
                <w:szCs w:val="18"/>
              </w:rPr>
              <w:t>100</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8E069C7" w14:textId="77777777" w:rsidR="007C418D" w:rsidRDefault="00A45A46" w:rsidP="00ED7C5B">
            <w:proofErr w:type="spellStart"/>
            <w:r>
              <w:rPr>
                <w:b/>
                <w:bCs/>
                <w:color w:val="000000"/>
                <w:sz w:val="18"/>
                <w:szCs w:val="18"/>
              </w:rPr>
              <w:t>Codebook</w:t>
            </w:r>
            <w:proofErr w:type="spellEnd"/>
            <w:r>
              <w:rPr>
                <w:b/>
                <w:bCs/>
                <w:color w:val="000000"/>
                <w:sz w:val="18"/>
                <w:szCs w:val="18"/>
              </w:rPr>
              <w:t xml:space="preserve"> GHS</w:t>
            </w:r>
          </w:p>
        </w:tc>
      </w:tr>
      <w:tr w:rsidR="007C418D" w14:paraId="3DE66035"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1FC63" w14:textId="77777777" w:rsidR="007C418D" w:rsidRDefault="00A45A46" w:rsidP="00ED7C5B">
            <w:r>
              <w:rPr>
                <w:b/>
                <w:bCs/>
                <w:color w:val="000000"/>
                <w:sz w:val="18"/>
                <w:szCs w:val="18"/>
              </w:rPr>
              <w:t>14</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C100C" w14:textId="77777777" w:rsidR="007C418D" w:rsidRDefault="00A45A46" w:rsidP="00ED7C5B">
            <w:r>
              <w:rPr>
                <w:b/>
                <w:bCs/>
                <w:color w:val="000000"/>
                <w:sz w:val="18"/>
                <w:szCs w:val="18"/>
              </w:rPr>
              <w:t>Sac/</w:t>
            </w:r>
            <w:proofErr w:type="gramStart"/>
            <w:r>
              <w:rPr>
                <w:b/>
                <w:bCs/>
                <w:color w:val="000000"/>
                <w:sz w:val="18"/>
                <w:szCs w:val="18"/>
              </w:rPr>
              <w:t>bag:</w:t>
            </w:r>
            <w:proofErr w:type="gramEnd"/>
            <w:r>
              <w:rPr>
                <w:b/>
                <w:bCs/>
                <w:color w:val="000000"/>
                <w:sz w:val="18"/>
                <w:szCs w:val="18"/>
              </w:rPr>
              <w:t xml:space="preserve"> extra-large (120 kg)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06B09" w14:textId="77777777" w:rsidR="007C418D" w:rsidRDefault="00A45A46" w:rsidP="00ED7C5B">
            <w:r>
              <w:rPr>
                <w:b/>
                <w:bCs/>
                <w:color w:val="000000"/>
                <w:sz w:val="18"/>
                <w:szCs w:val="18"/>
              </w:rPr>
              <w:t>120</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70778" w14:textId="77777777" w:rsidR="007C418D" w:rsidRDefault="00A45A46" w:rsidP="00ED7C5B">
            <w:proofErr w:type="spellStart"/>
            <w:r>
              <w:rPr>
                <w:b/>
                <w:bCs/>
                <w:color w:val="000000"/>
                <w:sz w:val="18"/>
                <w:szCs w:val="18"/>
              </w:rPr>
              <w:t>Codebook</w:t>
            </w:r>
            <w:proofErr w:type="spellEnd"/>
            <w:r>
              <w:rPr>
                <w:b/>
                <w:bCs/>
                <w:color w:val="000000"/>
                <w:sz w:val="18"/>
                <w:szCs w:val="18"/>
              </w:rPr>
              <w:t xml:space="preserve"> GHS</w:t>
            </w:r>
          </w:p>
        </w:tc>
      </w:tr>
      <w:tr w:rsidR="007C418D" w14:paraId="3BB3F70C" w14:textId="77777777">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A05B462" w14:textId="77777777" w:rsidR="007C418D" w:rsidRDefault="00A45A46" w:rsidP="00ED7C5B">
            <w:r>
              <w:rPr>
                <w:b/>
                <w:bCs/>
                <w:color w:val="000000"/>
                <w:sz w:val="18"/>
                <w:szCs w:val="18"/>
              </w:rPr>
              <w:t>21</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7E5F95A" w14:textId="77777777" w:rsidR="007C418D" w:rsidRDefault="00A45A46" w:rsidP="00ED7C5B">
            <w:proofErr w:type="gramStart"/>
            <w:r>
              <w:rPr>
                <w:b/>
                <w:bCs/>
                <w:color w:val="000000"/>
                <w:sz w:val="18"/>
                <w:szCs w:val="18"/>
              </w:rPr>
              <w:t>Panier:</w:t>
            </w:r>
            <w:proofErr w:type="gramEnd"/>
            <w:r>
              <w:rPr>
                <w:b/>
                <w:bCs/>
                <w:color w:val="000000"/>
                <w:sz w:val="18"/>
                <w:szCs w:val="18"/>
              </w:rPr>
              <w:t xml:space="preserve"> petit (15 kg)</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C9BE529" w14:textId="77777777" w:rsidR="007C418D" w:rsidRDefault="00A45A46" w:rsidP="00ED7C5B">
            <w:r>
              <w:rPr>
                <w:b/>
                <w:bCs/>
                <w:color w:val="000000"/>
                <w:sz w:val="18"/>
                <w:szCs w:val="18"/>
              </w:rPr>
              <w:t>15</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3B32C36" w14:textId="77777777" w:rsidR="007C418D" w:rsidRDefault="00A45A46" w:rsidP="00ED7C5B">
            <w:proofErr w:type="spellStart"/>
            <w:r>
              <w:rPr>
                <w:b/>
                <w:bCs/>
                <w:color w:val="000000"/>
                <w:sz w:val="18"/>
                <w:szCs w:val="18"/>
              </w:rPr>
              <w:t>Codebook</w:t>
            </w:r>
            <w:proofErr w:type="spellEnd"/>
            <w:r>
              <w:rPr>
                <w:b/>
                <w:bCs/>
                <w:color w:val="000000"/>
                <w:sz w:val="18"/>
                <w:szCs w:val="18"/>
              </w:rPr>
              <w:t xml:space="preserve"> GHS</w:t>
            </w:r>
          </w:p>
        </w:tc>
      </w:tr>
      <w:tr w:rsidR="007C418D" w14:paraId="1D0B7A04"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962B3" w14:textId="77777777" w:rsidR="007C418D" w:rsidRDefault="00A45A46" w:rsidP="00ED7C5B">
            <w:r>
              <w:rPr>
                <w:b/>
                <w:bCs/>
                <w:color w:val="000000"/>
                <w:sz w:val="18"/>
                <w:szCs w:val="18"/>
              </w:rPr>
              <w:t>22</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C309D" w14:textId="77777777" w:rsidR="007C418D" w:rsidRDefault="00A45A46" w:rsidP="00ED7C5B">
            <w:proofErr w:type="gramStart"/>
            <w:r>
              <w:rPr>
                <w:b/>
                <w:bCs/>
                <w:color w:val="000000"/>
                <w:sz w:val="18"/>
                <w:szCs w:val="18"/>
              </w:rPr>
              <w:t>Panier:</w:t>
            </w:r>
            <w:proofErr w:type="gramEnd"/>
            <w:r>
              <w:rPr>
                <w:b/>
                <w:bCs/>
                <w:color w:val="000000"/>
                <w:sz w:val="18"/>
                <w:szCs w:val="18"/>
              </w:rPr>
              <w:t xml:space="preserve"> moyen (30 kg)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1CABB" w14:textId="77777777" w:rsidR="007C418D" w:rsidRDefault="00A45A46" w:rsidP="00ED7C5B">
            <w:r>
              <w:rPr>
                <w:b/>
                <w:bCs/>
                <w:color w:val="000000"/>
                <w:sz w:val="18"/>
                <w:szCs w:val="18"/>
              </w:rPr>
              <w:t>30</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B54A7" w14:textId="77777777" w:rsidR="007C418D" w:rsidRDefault="00A45A46" w:rsidP="00ED7C5B">
            <w:proofErr w:type="spellStart"/>
            <w:r>
              <w:rPr>
                <w:b/>
                <w:bCs/>
                <w:color w:val="000000"/>
                <w:sz w:val="18"/>
                <w:szCs w:val="18"/>
              </w:rPr>
              <w:t>Codebook</w:t>
            </w:r>
            <w:proofErr w:type="spellEnd"/>
            <w:r>
              <w:rPr>
                <w:b/>
                <w:bCs/>
                <w:color w:val="000000"/>
                <w:sz w:val="18"/>
                <w:szCs w:val="18"/>
              </w:rPr>
              <w:t xml:space="preserve"> GHS</w:t>
            </w:r>
          </w:p>
        </w:tc>
      </w:tr>
      <w:tr w:rsidR="007C418D" w14:paraId="28FA2A3F" w14:textId="77777777">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C549BEE" w14:textId="77777777" w:rsidR="007C418D" w:rsidRDefault="00A45A46" w:rsidP="00ED7C5B">
            <w:r>
              <w:rPr>
                <w:b/>
                <w:bCs/>
                <w:color w:val="000000"/>
                <w:sz w:val="18"/>
                <w:szCs w:val="18"/>
              </w:rPr>
              <w:t>23</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4EEE74F" w14:textId="77777777" w:rsidR="007C418D" w:rsidRDefault="00A45A46" w:rsidP="00ED7C5B">
            <w:proofErr w:type="gramStart"/>
            <w:r>
              <w:rPr>
                <w:b/>
                <w:bCs/>
                <w:color w:val="000000"/>
                <w:sz w:val="18"/>
                <w:szCs w:val="18"/>
              </w:rPr>
              <w:t>Panier:</w:t>
            </w:r>
            <w:proofErr w:type="gramEnd"/>
            <w:r>
              <w:rPr>
                <w:b/>
                <w:bCs/>
                <w:color w:val="000000"/>
                <w:sz w:val="18"/>
                <w:szCs w:val="18"/>
              </w:rPr>
              <w:t xml:space="preserve"> grand (50 kg)</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C2C801D" w14:textId="77777777" w:rsidR="007C418D" w:rsidRDefault="00A45A46" w:rsidP="00ED7C5B">
            <w:r>
              <w:rPr>
                <w:b/>
                <w:bCs/>
                <w:color w:val="000000"/>
                <w:sz w:val="18"/>
                <w:szCs w:val="18"/>
              </w:rPr>
              <w:t>50</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23BBE23" w14:textId="77777777" w:rsidR="007C418D" w:rsidRDefault="00A45A46" w:rsidP="00ED7C5B">
            <w:proofErr w:type="spellStart"/>
            <w:r>
              <w:rPr>
                <w:b/>
                <w:bCs/>
                <w:color w:val="000000"/>
                <w:sz w:val="18"/>
                <w:szCs w:val="18"/>
              </w:rPr>
              <w:t>Codebook</w:t>
            </w:r>
            <w:proofErr w:type="spellEnd"/>
            <w:r>
              <w:rPr>
                <w:b/>
                <w:bCs/>
                <w:color w:val="000000"/>
                <w:sz w:val="18"/>
                <w:szCs w:val="18"/>
              </w:rPr>
              <w:t xml:space="preserve"> GHS</w:t>
            </w:r>
          </w:p>
        </w:tc>
      </w:tr>
      <w:tr w:rsidR="007C418D" w14:paraId="6C2F4BDE"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36B16" w14:textId="77777777" w:rsidR="007C418D" w:rsidRDefault="00A45A46" w:rsidP="00ED7C5B">
            <w:r>
              <w:rPr>
                <w:b/>
                <w:bCs/>
                <w:color w:val="000000"/>
                <w:sz w:val="18"/>
                <w:szCs w:val="18"/>
              </w:rPr>
              <w:t>51</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FE74F" w14:textId="77777777" w:rsidR="007C418D" w:rsidRDefault="00A45A46" w:rsidP="00ED7C5B">
            <w:proofErr w:type="gramStart"/>
            <w:r>
              <w:rPr>
                <w:b/>
                <w:bCs/>
                <w:color w:val="000000"/>
                <w:sz w:val="18"/>
                <w:szCs w:val="18"/>
              </w:rPr>
              <w:t>Igname:</w:t>
            </w:r>
            <w:proofErr w:type="gramEnd"/>
            <w:r>
              <w:rPr>
                <w:b/>
                <w:bCs/>
                <w:color w:val="000000"/>
                <w:sz w:val="18"/>
                <w:szCs w:val="18"/>
              </w:rPr>
              <w:t xml:space="preserve"> petit (3 kg)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9A401" w14:textId="77777777" w:rsidR="007C418D" w:rsidRDefault="00A45A46" w:rsidP="00ED7C5B">
            <w:r>
              <w:rPr>
                <w:b/>
                <w:bCs/>
                <w:color w:val="000000"/>
                <w:sz w:val="18"/>
                <w:szCs w:val="18"/>
              </w:rPr>
              <w:t>3</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5A031" w14:textId="77777777" w:rsidR="007C418D" w:rsidRDefault="00A45A46" w:rsidP="00ED7C5B">
            <w:proofErr w:type="spellStart"/>
            <w:r>
              <w:rPr>
                <w:b/>
                <w:bCs/>
                <w:color w:val="000000"/>
                <w:sz w:val="18"/>
                <w:szCs w:val="18"/>
              </w:rPr>
              <w:t>Codebook</w:t>
            </w:r>
            <w:proofErr w:type="spellEnd"/>
            <w:r>
              <w:rPr>
                <w:b/>
                <w:bCs/>
                <w:color w:val="000000"/>
                <w:sz w:val="18"/>
                <w:szCs w:val="18"/>
              </w:rPr>
              <w:t xml:space="preserve"> GHS</w:t>
            </w:r>
          </w:p>
        </w:tc>
      </w:tr>
      <w:tr w:rsidR="007C418D" w14:paraId="11679422" w14:textId="77777777">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D7E7C35" w14:textId="77777777" w:rsidR="007C418D" w:rsidRDefault="00A45A46" w:rsidP="00ED7C5B">
            <w:r>
              <w:rPr>
                <w:b/>
                <w:bCs/>
                <w:color w:val="000000"/>
                <w:sz w:val="18"/>
                <w:szCs w:val="18"/>
              </w:rPr>
              <w:t>52</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86FE123" w14:textId="77777777" w:rsidR="007C418D" w:rsidRDefault="00A45A46" w:rsidP="00ED7C5B">
            <w:proofErr w:type="gramStart"/>
            <w:r>
              <w:rPr>
                <w:b/>
                <w:bCs/>
                <w:color w:val="000000"/>
                <w:sz w:val="18"/>
                <w:szCs w:val="18"/>
              </w:rPr>
              <w:t>Igname:</w:t>
            </w:r>
            <w:proofErr w:type="gramEnd"/>
            <w:r>
              <w:rPr>
                <w:b/>
                <w:bCs/>
                <w:color w:val="000000"/>
                <w:sz w:val="18"/>
                <w:szCs w:val="18"/>
              </w:rPr>
              <w:t xml:space="preserve"> moyen (5 kg)</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71CB422" w14:textId="77777777" w:rsidR="007C418D" w:rsidRDefault="00A45A46" w:rsidP="00ED7C5B">
            <w:r>
              <w:rPr>
                <w:b/>
                <w:bCs/>
                <w:color w:val="000000"/>
                <w:sz w:val="18"/>
                <w:szCs w:val="18"/>
              </w:rPr>
              <w:t>5</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33773F0" w14:textId="77777777" w:rsidR="007C418D" w:rsidRDefault="00A45A46" w:rsidP="00ED7C5B">
            <w:proofErr w:type="spellStart"/>
            <w:r>
              <w:rPr>
                <w:b/>
                <w:bCs/>
                <w:color w:val="000000"/>
                <w:sz w:val="18"/>
                <w:szCs w:val="18"/>
              </w:rPr>
              <w:t>Codebook</w:t>
            </w:r>
            <w:proofErr w:type="spellEnd"/>
            <w:r>
              <w:rPr>
                <w:b/>
                <w:bCs/>
                <w:color w:val="000000"/>
                <w:sz w:val="18"/>
                <w:szCs w:val="18"/>
              </w:rPr>
              <w:t xml:space="preserve"> GHS</w:t>
            </w:r>
          </w:p>
        </w:tc>
      </w:tr>
      <w:tr w:rsidR="007C418D" w14:paraId="74E54059"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A9CF0" w14:textId="77777777" w:rsidR="007C418D" w:rsidRDefault="00A45A46" w:rsidP="00ED7C5B">
            <w:r>
              <w:rPr>
                <w:b/>
                <w:bCs/>
                <w:color w:val="000000"/>
                <w:sz w:val="18"/>
                <w:szCs w:val="18"/>
              </w:rPr>
              <w:t>53</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3930F" w14:textId="77777777" w:rsidR="007C418D" w:rsidRDefault="00A45A46" w:rsidP="00ED7C5B">
            <w:proofErr w:type="gramStart"/>
            <w:r>
              <w:rPr>
                <w:b/>
                <w:bCs/>
                <w:color w:val="000000"/>
                <w:sz w:val="18"/>
                <w:szCs w:val="18"/>
              </w:rPr>
              <w:t>Igname:</w:t>
            </w:r>
            <w:proofErr w:type="gramEnd"/>
            <w:r>
              <w:rPr>
                <w:b/>
                <w:bCs/>
                <w:color w:val="000000"/>
                <w:sz w:val="18"/>
                <w:szCs w:val="18"/>
              </w:rPr>
              <w:t xml:space="preserve"> grand (8 kg)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D6132" w14:textId="77777777" w:rsidR="007C418D" w:rsidRDefault="00A45A46" w:rsidP="00ED7C5B">
            <w:r>
              <w:rPr>
                <w:b/>
                <w:bCs/>
                <w:color w:val="000000"/>
                <w:sz w:val="18"/>
                <w:szCs w:val="18"/>
              </w:rPr>
              <w:t>8</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67E39" w14:textId="77777777" w:rsidR="007C418D" w:rsidRDefault="00A45A46" w:rsidP="00ED7C5B">
            <w:proofErr w:type="spellStart"/>
            <w:r>
              <w:rPr>
                <w:b/>
                <w:bCs/>
                <w:color w:val="000000"/>
                <w:sz w:val="18"/>
                <w:szCs w:val="18"/>
              </w:rPr>
              <w:t>Codebook</w:t>
            </w:r>
            <w:proofErr w:type="spellEnd"/>
            <w:r>
              <w:rPr>
                <w:b/>
                <w:bCs/>
                <w:color w:val="000000"/>
                <w:sz w:val="18"/>
                <w:szCs w:val="18"/>
              </w:rPr>
              <w:t xml:space="preserve"> GHS</w:t>
            </w:r>
          </w:p>
        </w:tc>
      </w:tr>
      <w:tr w:rsidR="007C418D" w14:paraId="27758698" w14:textId="77777777">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9E288E6" w14:textId="77777777" w:rsidR="007C418D" w:rsidRDefault="00A45A46" w:rsidP="00ED7C5B">
            <w:r>
              <w:rPr>
                <w:b/>
                <w:bCs/>
                <w:color w:val="000000"/>
                <w:sz w:val="18"/>
                <w:szCs w:val="18"/>
              </w:rPr>
              <w:t>71-74</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2AAAF0E" w14:textId="77777777" w:rsidR="007C418D" w:rsidRDefault="00A45A46" w:rsidP="00ED7C5B">
            <w:r>
              <w:rPr>
                <w:b/>
                <w:bCs/>
                <w:color w:val="000000"/>
                <w:sz w:val="18"/>
                <w:szCs w:val="18"/>
              </w:rPr>
              <w:t>Brouette (60 à 150 kg)</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90A7B37" w14:textId="77777777" w:rsidR="007C418D" w:rsidRDefault="00A45A46" w:rsidP="00ED7C5B">
            <w:r>
              <w:rPr>
                <w:b/>
                <w:bCs/>
                <w:color w:val="000000"/>
                <w:sz w:val="18"/>
                <w:szCs w:val="18"/>
              </w:rPr>
              <w:t>60–150</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2259943" w14:textId="77777777" w:rsidR="007C418D" w:rsidRDefault="00A45A46" w:rsidP="00ED7C5B">
            <w:proofErr w:type="spellStart"/>
            <w:r>
              <w:rPr>
                <w:b/>
                <w:bCs/>
                <w:color w:val="000000"/>
                <w:sz w:val="18"/>
                <w:szCs w:val="18"/>
              </w:rPr>
              <w:t>Codebook</w:t>
            </w:r>
            <w:proofErr w:type="spellEnd"/>
            <w:r>
              <w:rPr>
                <w:b/>
                <w:bCs/>
                <w:color w:val="000000"/>
                <w:sz w:val="18"/>
                <w:szCs w:val="18"/>
              </w:rPr>
              <w:t xml:space="preserve"> GHS</w:t>
            </w:r>
          </w:p>
        </w:tc>
      </w:tr>
    </w:tbl>
    <w:p w14:paraId="62B93462" w14:textId="77777777" w:rsidR="007C418D" w:rsidRDefault="007C418D" w:rsidP="00ED7C5B">
      <w:pPr>
        <w:spacing w:before="80" w:after="120"/>
      </w:pPr>
    </w:p>
    <w:p w14:paraId="761B7228" w14:textId="77777777" w:rsidR="007C418D" w:rsidRDefault="00A45A46" w:rsidP="00ED7C5B">
      <w:pPr>
        <w:pStyle w:val="Titre2"/>
        <w:jc w:val="both"/>
      </w:pPr>
      <w:bookmarkStart w:id="69" w:name="_Toc227004671"/>
      <w:bookmarkStart w:id="70" w:name="_Toc227465191"/>
      <w:r>
        <w:t>5.3 Conversion des unités de superficie (W1/W2)</w:t>
      </w:r>
      <w:bookmarkEnd w:id="69"/>
      <w:bookmarkEnd w:id="7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6"/>
        <w:gridCol w:w="2212"/>
        <w:gridCol w:w="2331"/>
        <w:gridCol w:w="2367"/>
      </w:tblGrid>
      <w:tr w:rsidR="007C418D" w14:paraId="416409ED" w14:textId="77777777">
        <w:tc>
          <w:tcPr>
            <w:tcW w:w="700"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15F77194" w14:textId="77777777" w:rsidR="007C418D" w:rsidRDefault="00A45A46" w:rsidP="00ED7C5B">
            <w:r>
              <w:rPr>
                <w:b/>
                <w:bCs/>
                <w:color w:val="FFFFFF"/>
              </w:rPr>
              <w:t>Code</w:t>
            </w:r>
          </w:p>
        </w:tc>
        <w:tc>
          <w:tcPr>
            <w:tcW w:w="3000"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50CCF6C8" w14:textId="77777777" w:rsidR="007C418D" w:rsidRDefault="00A45A46" w:rsidP="00ED7C5B">
            <w:r>
              <w:rPr>
                <w:b/>
                <w:bCs/>
                <w:color w:val="FFFFFF"/>
              </w:rPr>
              <w:t>Unité</w:t>
            </w:r>
          </w:p>
        </w:tc>
        <w:tc>
          <w:tcPr>
            <w:tcW w:w="1800"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62244373" w14:textId="77777777" w:rsidR="007C418D" w:rsidRDefault="00A45A46" w:rsidP="00ED7C5B">
            <w:r>
              <w:rPr>
                <w:b/>
                <w:bCs/>
                <w:color w:val="FFFFFF"/>
              </w:rPr>
              <w:t>Facteur vers ha</w:t>
            </w:r>
          </w:p>
        </w:tc>
        <w:tc>
          <w:tcPr>
            <w:tcW w:w="3526"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243C8917" w14:textId="77777777" w:rsidR="007C418D" w:rsidRDefault="00A45A46" w:rsidP="00ED7C5B">
            <w:r>
              <w:rPr>
                <w:b/>
                <w:bCs/>
                <w:color w:val="FFFFFF"/>
              </w:rPr>
              <w:t>Statut dans le projet</w:t>
            </w:r>
          </w:p>
        </w:tc>
      </w:tr>
      <w:tr w:rsidR="007C418D" w14:paraId="56DD3E5E"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DA962" w14:textId="77777777" w:rsidR="007C418D" w:rsidRDefault="00A45A46" w:rsidP="00ED7C5B">
            <w:r>
              <w:rPr>
                <w:b/>
                <w:bCs/>
                <w:color w:val="000000"/>
                <w:sz w:val="18"/>
                <w:szCs w:val="18"/>
              </w:rPr>
              <w:t>5</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7D7BE" w14:textId="77777777" w:rsidR="007C418D" w:rsidRDefault="00A45A46" w:rsidP="00ED7C5B">
            <w:r>
              <w:rPr>
                <w:b/>
                <w:bCs/>
                <w:color w:val="000000"/>
                <w:sz w:val="18"/>
                <w:szCs w:val="18"/>
              </w:rPr>
              <w:t>Acres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C3DE9" w14:textId="77777777" w:rsidR="007C418D" w:rsidRDefault="00A45A46" w:rsidP="00ED7C5B">
            <w:r>
              <w:rPr>
                <w:b/>
                <w:bCs/>
                <w:color w:val="000000"/>
                <w:sz w:val="18"/>
                <w:szCs w:val="18"/>
              </w:rPr>
              <w:t>× 0,404686</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FDBBA" w14:textId="77777777" w:rsidR="007C418D" w:rsidRDefault="00A45A46" w:rsidP="00ED7C5B">
            <w:r>
              <w:rPr>
                <w:b/>
                <w:bCs/>
                <w:color w:val="000000"/>
                <w:sz w:val="18"/>
                <w:szCs w:val="18"/>
              </w:rPr>
              <w:t>Converti</w:t>
            </w:r>
          </w:p>
        </w:tc>
      </w:tr>
      <w:tr w:rsidR="007C418D" w14:paraId="45F3E0F6" w14:textId="77777777">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0AE8726" w14:textId="77777777" w:rsidR="007C418D" w:rsidRDefault="00A45A46" w:rsidP="00ED7C5B">
            <w:r>
              <w:rPr>
                <w:b/>
                <w:bCs/>
                <w:color w:val="000000"/>
                <w:sz w:val="18"/>
                <w:szCs w:val="18"/>
              </w:rPr>
              <w:t>6</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2837EF7" w14:textId="77777777" w:rsidR="007C418D" w:rsidRDefault="00A45A46" w:rsidP="00ED7C5B">
            <w:r>
              <w:rPr>
                <w:b/>
                <w:bCs/>
                <w:color w:val="000000"/>
                <w:sz w:val="18"/>
                <w:szCs w:val="18"/>
              </w:rPr>
              <w:t>Hectares</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9AAB27B" w14:textId="77777777" w:rsidR="007C418D" w:rsidRDefault="00A45A46" w:rsidP="00ED7C5B">
            <w:r>
              <w:rPr>
                <w:b/>
                <w:bCs/>
                <w:color w:val="000000"/>
                <w:sz w:val="18"/>
                <w:szCs w:val="18"/>
              </w:rPr>
              <w:t>× 1,000</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48DFB71" w14:textId="77777777" w:rsidR="007C418D" w:rsidRDefault="00A45A46" w:rsidP="00ED7C5B">
            <w:r>
              <w:rPr>
                <w:b/>
                <w:bCs/>
                <w:color w:val="000000"/>
                <w:sz w:val="18"/>
                <w:szCs w:val="18"/>
              </w:rPr>
              <w:t>Utilisé directement</w:t>
            </w:r>
          </w:p>
        </w:tc>
      </w:tr>
      <w:tr w:rsidR="007C418D" w14:paraId="2105A975"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A1F13" w14:textId="77777777" w:rsidR="007C418D" w:rsidRDefault="00A45A46" w:rsidP="00ED7C5B">
            <w:r>
              <w:rPr>
                <w:b/>
                <w:bCs/>
                <w:color w:val="000000"/>
                <w:sz w:val="18"/>
                <w:szCs w:val="18"/>
              </w:rPr>
              <w:t>7</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6F058" w14:textId="77777777" w:rsidR="007C418D" w:rsidRDefault="00A45A46" w:rsidP="00ED7C5B">
            <w:r>
              <w:rPr>
                <w:b/>
                <w:bCs/>
                <w:color w:val="000000"/>
                <w:sz w:val="18"/>
                <w:szCs w:val="18"/>
              </w:rPr>
              <w:t>Mètres carrés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F5501" w14:textId="77777777" w:rsidR="007C418D" w:rsidRDefault="00A45A46" w:rsidP="00ED7C5B">
            <w:r>
              <w:rPr>
                <w:b/>
                <w:bCs/>
                <w:color w:val="000000"/>
                <w:sz w:val="18"/>
                <w:szCs w:val="18"/>
              </w:rPr>
              <w:t>÷ 10 000</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CFD13" w14:textId="77777777" w:rsidR="007C418D" w:rsidRDefault="00A45A46" w:rsidP="00ED7C5B">
            <w:r>
              <w:rPr>
                <w:b/>
                <w:bCs/>
                <w:color w:val="000000"/>
                <w:sz w:val="18"/>
                <w:szCs w:val="18"/>
              </w:rPr>
              <w:t>Converti</w:t>
            </w:r>
          </w:p>
        </w:tc>
      </w:tr>
      <w:tr w:rsidR="007C418D" w14:paraId="682A7FEE" w14:textId="77777777">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142A207" w14:textId="77777777" w:rsidR="007C418D" w:rsidRDefault="00A45A46" w:rsidP="00ED7C5B">
            <w:r>
              <w:rPr>
                <w:b/>
                <w:bCs/>
                <w:color w:val="000000"/>
                <w:sz w:val="18"/>
                <w:szCs w:val="18"/>
              </w:rPr>
              <w:t>1</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44ECD0C" w14:textId="77777777" w:rsidR="007C418D" w:rsidRDefault="00A45A46" w:rsidP="00ED7C5B">
            <w:proofErr w:type="spellStart"/>
            <w:r>
              <w:rPr>
                <w:b/>
                <w:bCs/>
                <w:color w:val="000000"/>
                <w:sz w:val="18"/>
                <w:szCs w:val="18"/>
              </w:rPr>
              <w:t>Heaps</w:t>
            </w:r>
            <w:proofErr w:type="spellEnd"/>
            <w:r>
              <w:rPr>
                <w:b/>
                <w:bCs/>
                <w:color w:val="000000"/>
                <w:sz w:val="18"/>
                <w:szCs w:val="18"/>
              </w:rPr>
              <w:t xml:space="preserve"> (tas)</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E1D0B6A" w14:textId="77777777" w:rsidR="007C418D" w:rsidRDefault="00A45A46" w:rsidP="00ED7C5B">
            <w:r>
              <w:rPr>
                <w:b/>
                <w:bCs/>
                <w:color w:val="000000"/>
                <w:sz w:val="18"/>
                <w:szCs w:val="18"/>
              </w:rPr>
              <w:t>Non convertible</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B4BDB58" w14:textId="77777777" w:rsidR="007C418D" w:rsidRDefault="00A45A46" w:rsidP="00ED7C5B">
            <w:r>
              <w:rPr>
                <w:b/>
                <w:bCs/>
                <w:color w:val="000000"/>
                <w:sz w:val="18"/>
                <w:szCs w:val="18"/>
              </w:rPr>
              <w:t>Exclu de l'analyse</w:t>
            </w:r>
          </w:p>
        </w:tc>
      </w:tr>
      <w:tr w:rsidR="007C418D" w14:paraId="1C16ABB5"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AB9CF" w14:textId="77777777" w:rsidR="007C418D" w:rsidRDefault="00A45A46" w:rsidP="00ED7C5B">
            <w:r>
              <w:rPr>
                <w:b/>
                <w:bCs/>
                <w:color w:val="000000"/>
                <w:sz w:val="18"/>
                <w:szCs w:val="18"/>
              </w:rPr>
              <w:t>2</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706B4" w14:textId="77777777" w:rsidR="007C418D" w:rsidRDefault="00A45A46" w:rsidP="00ED7C5B">
            <w:proofErr w:type="spellStart"/>
            <w:r>
              <w:rPr>
                <w:b/>
                <w:bCs/>
                <w:color w:val="000000"/>
                <w:sz w:val="18"/>
                <w:szCs w:val="18"/>
              </w:rPr>
              <w:t>Ridges</w:t>
            </w:r>
            <w:proofErr w:type="spellEnd"/>
            <w:r>
              <w:rPr>
                <w:b/>
                <w:bCs/>
                <w:color w:val="000000"/>
                <w:sz w:val="18"/>
                <w:szCs w:val="18"/>
              </w:rPr>
              <w:t xml:space="preserve"> (billons)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8EC54" w14:textId="77777777" w:rsidR="007C418D" w:rsidRDefault="00A45A46" w:rsidP="00ED7C5B">
            <w:r>
              <w:rPr>
                <w:b/>
                <w:bCs/>
                <w:color w:val="000000"/>
                <w:sz w:val="18"/>
                <w:szCs w:val="18"/>
              </w:rPr>
              <w:t>Non convertible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F0A31" w14:textId="77777777" w:rsidR="007C418D" w:rsidRDefault="00A45A46" w:rsidP="00ED7C5B">
            <w:r>
              <w:rPr>
                <w:b/>
                <w:bCs/>
                <w:color w:val="000000"/>
                <w:sz w:val="18"/>
                <w:szCs w:val="18"/>
              </w:rPr>
              <w:t>Exclu de l'analyse</w:t>
            </w:r>
          </w:p>
        </w:tc>
      </w:tr>
      <w:tr w:rsidR="007C418D" w14:paraId="627906D9" w14:textId="77777777">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CC5F12F" w14:textId="77777777" w:rsidR="007C418D" w:rsidRDefault="00A45A46" w:rsidP="00ED7C5B">
            <w:r>
              <w:rPr>
                <w:b/>
                <w:bCs/>
                <w:color w:val="000000"/>
                <w:sz w:val="18"/>
                <w:szCs w:val="18"/>
              </w:rPr>
              <w:t>3</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0C254EB" w14:textId="77777777" w:rsidR="007C418D" w:rsidRDefault="00A45A46" w:rsidP="00ED7C5B">
            <w:r>
              <w:rPr>
                <w:b/>
                <w:bCs/>
                <w:color w:val="000000"/>
                <w:sz w:val="18"/>
                <w:szCs w:val="18"/>
              </w:rPr>
              <w:t>Stands</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A4081BA" w14:textId="77777777" w:rsidR="007C418D" w:rsidRDefault="00A45A46" w:rsidP="00ED7C5B">
            <w:r>
              <w:rPr>
                <w:b/>
                <w:bCs/>
                <w:color w:val="000000"/>
                <w:sz w:val="18"/>
                <w:szCs w:val="18"/>
              </w:rPr>
              <w:t>Non convertible</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7BDABEB" w14:textId="77777777" w:rsidR="007C418D" w:rsidRDefault="00A45A46" w:rsidP="00ED7C5B">
            <w:r>
              <w:rPr>
                <w:b/>
                <w:bCs/>
                <w:color w:val="000000"/>
                <w:sz w:val="18"/>
                <w:szCs w:val="18"/>
              </w:rPr>
              <w:t>Exclu de l'analyse</w:t>
            </w:r>
          </w:p>
        </w:tc>
      </w:tr>
      <w:tr w:rsidR="007C418D" w14:paraId="6528FAA4"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8A0AD" w14:textId="77777777" w:rsidR="007C418D" w:rsidRDefault="00A45A46" w:rsidP="00ED7C5B">
            <w:r>
              <w:rPr>
                <w:b/>
                <w:bCs/>
                <w:color w:val="000000"/>
                <w:sz w:val="18"/>
                <w:szCs w:val="18"/>
              </w:rPr>
              <w:t>4</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8F1A0" w14:textId="77777777" w:rsidR="007C418D" w:rsidRDefault="00A45A46" w:rsidP="00ED7C5B">
            <w:r>
              <w:rPr>
                <w:b/>
                <w:bCs/>
                <w:color w:val="000000"/>
                <w:sz w:val="18"/>
                <w:szCs w:val="18"/>
              </w:rPr>
              <w:t>Plots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A6CBB" w14:textId="77777777" w:rsidR="007C418D" w:rsidRDefault="00A45A46" w:rsidP="00ED7C5B">
            <w:r>
              <w:rPr>
                <w:b/>
                <w:bCs/>
                <w:color w:val="000000"/>
                <w:sz w:val="18"/>
                <w:szCs w:val="18"/>
              </w:rPr>
              <w:t>Non convertible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A0119" w14:textId="77777777" w:rsidR="007C418D" w:rsidRDefault="00A45A46" w:rsidP="00ED7C5B">
            <w:r>
              <w:rPr>
                <w:b/>
                <w:bCs/>
                <w:color w:val="000000"/>
                <w:sz w:val="18"/>
                <w:szCs w:val="18"/>
              </w:rPr>
              <w:t>Exclu de l'analyse</w:t>
            </w:r>
          </w:p>
        </w:tc>
      </w:tr>
    </w:tbl>
    <w:p w14:paraId="70244842" w14:textId="77777777" w:rsidR="007C418D" w:rsidRDefault="00A45A46" w:rsidP="00ED7C5B">
      <w:pPr>
        <w:spacing w:before="60" w:after="80"/>
      </w:pPr>
      <w:r>
        <w:rPr>
          <w:i/>
          <w:iCs/>
          <w:color w:val="555555"/>
          <w:sz w:val="18"/>
          <w:szCs w:val="18"/>
        </w:rPr>
        <w:t>Les unités non convertibles (</w:t>
      </w:r>
      <w:proofErr w:type="spellStart"/>
      <w:r>
        <w:rPr>
          <w:i/>
          <w:iCs/>
          <w:color w:val="555555"/>
          <w:sz w:val="18"/>
          <w:szCs w:val="18"/>
        </w:rPr>
        <w:t>heaps</w:t>
      </w:r>
      <w:proofErr w:type="spellEnd"/>
      <w:r>
        <w:rPr>
          <w:i/>
          <w:iCs/>
          <w:color w:val="555555"/>
          <w:sz w:val="18"/>
          <w:szCs w:val="18"/>
        </w:rPr>
        <w:t xml:space="preserve">, </w:t>
      </w:r>
      <w:proofErr w:type="spellStart"/>
      <w:r>
        <w:rPr>
          <w:i/>
          <w:iCs/>
          <w:color w:val="555555"/>
          <w:sz w:val="18"/>
          <w:szCs w:val="18"/>
        </w:rPr>
        <w:t>ridges</w:t>
      </w:r>
      <w:proofErr w:type="spellEnd"/>
      <w:r>
        <w:rPr>
          <w:i/>
          <w:iCs/>
          <w:color w:val="555555"/>
          <w:sz w:val="18"/>
          <w:szCs w:val="18"/>
        </w:rPr>
        <w:t>, stands, plots) sont des mesures locales dont la superficie en m² n'est pas connue sans information complémentaire sur la région. Leur exclusion entraîne une perte de ~40% des observations de superficie, mais garantit la validité des rendements calculés.</w:t>
      </w:r>
    </w:p>
    <w:p w14:paraId="3AF4EE48" w14:textId="77777777" w:rsidR="007C418D" w:rsidRDefault="007C418D" w:rsidP="00ED7C5B">
      <w:pPr>
        <w:pBdr>
          <w:bottom w:val="single" w:sz="4" w:space="1" w:color="D6EAF8"/>
        </w:pBdr>
        <w:spacing w:before="200" w:after="200"/>
      </w:pPr>
    </w:p>
    <w:p w14:paraId="616625FB" w14:textId="77777777" w:rsidR="007C418D" w:rsidRDefault="00A45A46" w:rsidP="00ED7C5B">
      <w:pPr>
        <w:pStyle w:val="Titre1"/>
        <w:jc w:val="both"/>
      </w:pPr>
      <w:bookmarkStart w:id="71" w:name="_Toc227004672"/>
      <w:bookmarkStart w:id="72" w:name="_Toc227465192"/>
      <w:r>
        <w:t>6. Tableau récapitulatif des arbitrages</w:t>
      </w:r>
      <w:bookmarkEnd w:id="71"/>
      <w:bookmarkEnd w:id="72"/>
    </w:p>
    <w:p w14:paraId="26CC089E" w14:textId="77777777" w:rsidR="007C418D" w:rsidRDefault="007C418D" w:rsidP="00ED7C5B">
      <w:pPr>
        <w:pBdr>
          <w:bottom w:val="single" w:sz="4" w:space="1" w:color="D6EAF8"/>
        </w:pBdr>
        <w:spacing w:before="200"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0"/>
        <w:gridCol w:w="2248"/>
        <w:gridCol w:w="2469"/>
        <w:gridCol w:w="2369"/>
      </w:tblGrid>
      <w:tr w:rsidR="007C418D" w14:paraId="4660BABB" w14:textId="77777777">
        <w:tc>
          <w:tcPr>
            <w:tcW w:w="1200"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7C736797" w14:textId="77777777" w:rsidR="007C418D" w:rsidRDefault="00A45A46" w:rsidP="00ED7C5B">
            <w:r>
              <w:rPr>
                <w:b/>
                <w:bCs/>
                <w:color w:val="FFFFFF"/>
              </w:rPr>
              <w:lastRenderedPageBreak/>
              <w:t>Tâche</w:t>
            </w:r>
          </w:p>
        </w:tc>
        <w:tc>
          <w:tcPr>
            <w:tcW w:w="2400"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725A1605" w14:textId="77777777" w:rsidR="007C418D" w:rsidRDefault="00A45A46" w:rsidP="00ED7C5B">
            <w:r>
              <w:rPr>
                <w:b/>
                <w:bCs/>
                <w:color w:val="FFFFFF"/>
              </w:rPr>
              <w:t>Arbitrage / limite</w:t>
            </w:r>
          </w:p>
        </w:tc>
        <w:tc>
          <w:tcPr>
            <w:tcW w:w="2800"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050BBBED" w14:textId="77777777" w:rsidR="007C418D" w:rsidRDefault="00A45A46" w:rsidP="00ED7C5B">
            <w:r>
              <w:rPr>
                <w:b/>
                <w:bCs/>
                <w:color w:val="FFFFFF"/>
              </w:rPr>
              <w:t>Justification</w:t>
            </w:r>
          </w:p>
        </w:tc>
        <w:tc>
          <w:tcPr>
            <w:tcW w:w="2626"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2E351B30" w14:textId="77777777" w:rsidR="007C418D" w:rsidRDefault="00A45A46" w:rsidP="00ED7C5B">
            <w:r>
              <w:rPr>
                <w:b/>
                <w:bCs/>
                <w:color w:val="FFFFFF"/>
              </w:rPr>
              <w:t>Impact estimé</w:t>
            </w:r>
          </w:p>
        </w:tc>
      </w:tr>
      <w:tr w:rsidR="007C418D" w14:paraId="786B04FE"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87DEA" w14:textId="77777777" w:rsidR="007C418D" w:rsidRDefault="00A45A46" w:rsidP="00ED7C5B">
            <w:r>
              <w:rPr>
                <w:b/>
                <w:bCs/>
                <w:color w:val="000000"/>
                <w:sz w:val="18"/>
                <w:szCs w:val="18"/>
              </w:rPr>
              <w:t>Q25</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335A6" w14:textId="77777777" w:rsidR="007C418D" w:rsidRDefault="00A45A46" w:rsidP="00ED7C5B">
            <w:r>
              <w:rPr>
                <w:b/>
                <w:bCs/>
                <w:color w:val="000000"/>
                <w:sz w:val="18"/>
                <w:szCs w:val="18"/>
              </w:rPr>
              <w:t>Fréquence calculée au niveau ménage (distinct) plutôt que parcelle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E11A0" w14:textId="77777777" w:rsidR="007C418D" w:rsidRDefault="00A45A46" w:rsidP="00ED7C5B">
            <w:r>
              <w:rPr>
                <w:b/>
                <w:bCs/>
                <w:color w:val="000000"/>
                <w:sz w:val="18"/>
                <w:szCs w:val="18"/>
              </w:rPr>
              <w:t>Plus pertinent pour les politiques agricoles ; évite le double comptage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6E564" w14:textId="77777777" w:rsidR="007C418D" w:rsidRDefault="00A45A46" w:rsidP="00ED7C5B">
            <w:r>
              <w:rPr>
                <w:b/>
                <w:bCs/>
                <w:color w:val="000000"/>
                <w:sz w:val="18"/>
                <w:szCs w:val="18"/>
              </w:rPr>
              <w:t>Faible — les ménages cultivant une culture sur plusieurs parcelles sont rares</w:t>
            </w:r>
          </w:p>
        </w:tc>
      </w:tr>
      <w:tr w:rsidR="007C418D" w14:paraId="0BA5E7BC" w14:textId="77777777">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CAB720B" w14:textId="77777777" w:rsidR="007C418D" w:rsidRDefault="00A45A46" w:rsidP="00ED7C5B">
            <w:r>
              <w:rPr>
                <w:b/>
                <w:bCs/>
                <w:color w:val="000000"/>
                <w:sz w:val="18"/>
                <w:szCs w:val="18"/>
              </w:rPr>
              <w:t>Q27</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842EDE2" w14:textId="77777777" w:rsidR="007C418D" w:rsidRDefault="00A45A46" w:rsidP="00ED7C5B">
            <w:proofErr w:type="gramStart"/>
            <w:r>
              <w:rPr>
                <w:b/>
                <w:bCs/>
                <w:color w:val="000000"/>
                <w:sz w:val="18"/>
                <w:szCs w:val="18"/>
              </w:rPr>
              <w:t>sa</w:t>
            </w:r>
            <w:proofErr w:type="gramEnd"/>
            <w:r>
              <w:rPr>
                <w:b/>
                <w:bCs/>
                <w:color w:val="000000"/>
                <w:sz w:val="18"/>
                <w:szCs w:val="18"/>
              </w:rPr>
              <w:t>5aq1 (conseil reçu) utilisé comme proxy d'adoption des intrants</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AACC16E" w14:textId="77777777" w:rsidR="007C418D" w:rsidRDefault="00A45A46" w:rsidP="00ED7C5B">
            <w:r>
              <w:rPr>
                <w:b/>
                <w:bCs/>
                <w:color w:val="000000"/>
                <w:sz w:val="18"/>
                <w:szCs w:val="18"/>
              </w:rPr>
              <w:t>Seule information disponible dans secta5a ; indicateur standard dans la littérature</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08579FF" w14:textId="77777777" w:rsidR="007C418D" w:rsidRDefault="00A45A46" w:rsidP="00ED7C5B">
            <w:r>
              <w:rPr>
                <w:b/>
                <w:bCs/>
                <w:color w:val="000000"/>
                <w:sz w:val="18"/>
                <w:szCs w:val="18"/>
              </w:rPr>
              <w:t>Biais potentiel : conseil ≠ adoption effective</w:t>
            </w:r>
          </w:p>
        </w:tc>
      </w:tr>
      <w:tr w:rsidR="007C418D" w14:paraId="7E6AF418"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7BE55" w14:textId="77777777" w:rsidR="007C418D" w:rsidRDefault="00A45A46" w:rsidP="00ED7C5B">
            <w:r>
              <w:rPr>
                <w:b/>
                <w:bCs/>
                <w:color w:val="000000"/>
                <w:sz w:val="18"/>
                <w:szCs w:val="18"/>
              </w:rPr>
              <w:t>Q27</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DB513" w14:textId="77777777" w:rsidR="007C418D" w:rsidRDefault="00A45A46" w:rsidP="00ED7C5B">
            <w:r>
              <w:rPr>
                <w:b/>
                <w:bCs/>
                <w:color w:val="000000"/>
                <w:sz w:val="18"/>
                <w:szCs w:val="18"/>
              </w:rPr>
              <w:t>Pondérations W4 appliquées aux données W1-W3</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8467C" w14:textId="77777777" w:rsidR="007C418D" w:rsidRDefault="00A45A46" w:rsidP="00ED7C5B">
            <w:r>
              <w:rPr>
                <w:b/>
                <w:bCs/>
                <w:color w:val="000000"/>
                <w:sz w:val="18"/>
                <w:szCs w:val="18"/>
              </w:rPr>
              <w:t>Meilleure approximation disponible faute de poids spécifiques par vague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4DFD0" w14:textId="77777777" w:rsidR="007C418D" w:rsidRDefault="00A45A46" w:rsidP="00ED7C5B">
            <w:r>
              <w:rPr>
                <w:b/>
                <w:bCs/>
                <w:color w:val="000000"/>
                <w:sz w:val="18"/>
                <w:szCs w:val="18"/>
              </w:rPr>
              <w:t>Biais de sélection pour les ménages sortis du panel avant W4</w:t>
            </w:r>
          </w:p>
        </w:tc>
      </w:tr>
      <w:tr w:rsidR="007C418D" w14:paraId="3CABDCEB" w14:textId="77777777">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8232C23" w14:textId="77777777" w:rsidR="007C418D" w:rsidRDefault="00A45A46" w:rsidP="00ED7C5B">
            <w:r>
              <w:rPr>
                <w:b/>
                <w:bCs/>
                <w:color w:val="000000"/>
                <w:sz w:val="18"/>
                <w:szCs w:val="18"/>
              </w:rPr>
              <w:t>Q27</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8611874" w14:textId="77777777" w:rsidR="007C418D" w:rsidRDefault="00A45A46" w:rsidP="00ED7C5B">
            <w:proofErr w:type="gramStart"/>
            <w:r>
              <w:rPr>
                <w:b/>
                <w:bCs/>
                <w:color w:val="000000"/>
                <w:sz w:val="18"/>
                <w:szCs w:val="18"/>
              </w:rPr>
              <w:t>secta</w:t>
            </w:r>
            <w:proofErr w:type="gramEnd"/>
            <w:r>
              <w:rPr>
                <w:b/>
                <w:bCs/>
                <w:color w:val="000000"/>
                <w:sz w:val="18"/>
                <w:szCs w:val="18"/>
              </w:rPr>
              <w:t>5a W4 absent → analyse limitée à W1-W3</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FF3D689" w14:textId="77777777" w:rsidR="007C418D" w:rsidRDefault="00A45A46" w:rsidP="00ED7C5B">
            <w:r>
              <w:rPr>
                <w:b/>
                <w:bCs/>
                <w:color w:val="000000"/>
                <w:sz w:val="18"/>
                <w:szCs w:val="18"/>
              </w:rPr>
              <w:t>Cohérent avec l'énoncé (W1/W2/W3 mentionnés) ; fichier W4 non fourni</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87A08AE" w14:textId="77777777" w:rsidR="007C418D" w:rsidRDefault="00A45A46" w:rsidP="00ED7C5B">
            <w:r>
              <w:rPr>
                <w:b/>
                <w:bCs/>
                <w:color w:val="000000"/>
                <w:sz w:val="18"/>
                <w:szCs w:val="18"/>
              </w:rPr>
              <w:t>Aucun — conforme aux données disponibles</w:t>
            </w:r>
          </w:p>
        </w:tc>
      </w:tr>
      <w:tr w:rsidR="007C418D" w14:paraId="06AD2F38"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6F7D1" w14:textId="77777777" w:rsidR="007C418D" w:rsidRDefault="00A45A46" w:rsidP="00ED7C5B">
            <w:r>
              <w:rPr>
                <w:b/>
                <w:bCs/>
                <w:color w:val="000000"/>
                <w:sz w:val="18"/>
                <w:szCs w:val="18"/>
              </w:rPr>
              <w:t>Q28</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DDB9A" w14:textId="77777777" w:rsidR="007C418D" w:rsidRDefault="00A45A46" w:rsidP="00ED7C5B">
            <w:r>
              <w:rPr>
                <w:b/>
                <w:bCs/>
                <w:color w:val="000000"/>
                <w:sz w:val="18"/>
                <w:szCs w:val="18"/>
              </w:rPr>
              <w:t>Rendements calculés sur W1-W2 uniquement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E7225" w14:textId="77777777" w:rsidR="007C418D" w:rsidRDefault="00A45A46" w:rsidP="00ED7C5B">
            <w:r>
              <w:rPr>
                <w:b/>
                <w:bCs/>
                <w:color w:val="000000"/>
                <w:sz w:val="18"/>
                <w:szCs w:val="18"/>
              </w:rPr>
              <w:t>Superficie (secta1) non fournie pour W3-W4 dans les données TP5</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DCF0E" w14:textId="77777777" w:rsidR="007C418D" w:rsidRDefault="00A45A46" w:rsidP="00ED7C5B">
            <w:r>
              <w:rPr>
                <w:b/>
                <w:bCs/>
                <w:color w:val="000000"/>
                <w:sz w:val="18"/>
                <w:szCs w:val="18"/>
              </w:rPr>
              <w:t>Pas de comparaison possible avec 2015-2018</w:t>
            </w:r>
          </w:p>
        </w:tc>
      </w:tr>
      <w:tr w:rsidR="007C418D" w14:paraId="392085D0" w14:textId="77777777">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CF936BC" w14:textId="77777777" w:rsidR="007C418D" w:rsidRDefault="00A45A46" w:rsidP="00ED7C5B">
            <w:r>
              <w:rPr>
                <w:b/>
                <w:bCs/>
                <w:color w:val="000000"/>
                <w:sz w:val="18"/>
                <w:szCs w:val="18"/>
              </w:rPr>
              <w:t>Q28</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FB59766" w14:textId="77777777" w:rsidR="007C418D" w:rsidRDefault="00A45A46" w:rsidP="00ED7C5B">
            <w:r>
              <w:rPr>
                <w:b/>
                <w:bCs/>
                <w:color w:val="000000"/>
                <w:sz w:val="18"/>
                <w:szCs w:val="18"/>
              </w:rPr>
              <w:t>Unités locales (</w:t>
            </w:r>
            <w:proofErr w:type="spellStart"/>
            <w:r>
              <w:rPr>
                <w:b/>
                <w:bCs/>
                <w:color w:val="000000"/>
                <w:sz w:val="18"/>
                <w:szCs w:val="18"/>
              </w:rPr>
              <w:t>heaps</w:t>
            </w:r>
            <w:proofErr w:type="spellEnd"/>
            <w:r>
              <w:rPr>
                <w:b/>
                <w:bCs/>
                <w:color w:val="000000"/>
                <w:sz w:val="18"/>
                <w:szCs w:val="18"/>
              </w:rPr>
              <w:t xml:space="preserve">, </w:t>
            </w:r>
            <w:proofErr w:type="spellStart"/>
            <w:r>
              <w:rPr>
                <w:b/>
                <w:bCs/>
                <w:color w:val="000000"/>
                <w:sz w:val="18"/>
                <w:szCs w:val="18"/>
              </w:rPr>
              <w:t>ridges</w:t>
            </w:r>
            <w:proofErr w:type="spellEnd"/>
            <w:r>
              <w:rPr>
                <w:b/>
                <w:bCs/>
                <w:color w:val="000000"/>
                <w:sz w:val="18"/>
                <w:szCs w:val="18"/>
              </w:rPr>
              <w:t>) exclues du calcul de superficie</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47DFA60" w14:textId="77777777" w:rsidR="007C418D" w:rsidRDefault="00A45A46" w:rsidP="00ED7C5B">
            <w:r>
              <w:rPr>
                <w:b/>
                <w:bCs/>
                <w:color w:val="000000"/>
                <w:sz w:val="18"/>
                <w:szCs w:val="18"/>
              </w:rPr>
              <w:t>Non convertibles en ha sans données complémentaires</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FFAF1F1" w14:textId="77777777" w:rsidR="007C418D" w:rsidRDefault="00A45A46" w:rsidP="00ED7C5B">
            <w:r>
              <w:rPr>
                <w:b/>
                <w:bCs/>
                <w:color w:val="000000"/>
                <w:sz w:val="18"/>
                <w:szCs w:val="18"/>
              </w:rPr>
              <w:t>Perte ~40% des observations de superficie</w:t>
            </w:r>
          </w:p>
        </w:tc>
      </w:tr>
      <w:tr w:rsidR="007C418D" w14:paraId="613EECCE"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A5F8B" w14:textId="77777777" w:rsidR="007C418D" w:rsidRDefault="00A45A46" w:rsidP="00ED7C5B">
            <w:r>
              <w:rPr>
                <w:b/>
                <w:bCs/>
                <w:color w:val="000000"/>
                <w:sz w:val="18"/>
                <w:szCs w:val="18"/>
              </w:rPr>
              <w:t>Q28</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02F51" w14:textId="77777777" w:rsidR="007C418D" w:rsidRDefault="00A45A46" w:rsidP="00ED7C5B">
            <w:proofErr w:type="spellStart"/>
            <w:r>
              <w:rPr>
                <w:b/>
                <w:bCs/>
                <w:color w:val="000000"/>
                <w:sz w:val="18"/>
                <w:szCs w:val="18"/>
              </w:rPr>
              <w:t>Outliers</w:t>
            </w:r>
            <w:proofErr w:type="spellEnd"/>
            <w:r>
              <w:rPr>
                <w:b/>
                <w:bCs/>
                <w:color w:val="000000"/>
                <w:sz w:val="18"/>
                <w:szCs w:val="18"/>
              </w:rPr>
              <w:t xml:space="preserve"> supprimés par IQR × 3</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3E567" w14:textId="77777777" w:rsidR="007C418D" w:rsidRDefault="00A45A46" w:rsidP="00ED7C5B">
            <w:r>
              <w:rPr>
                <w:b/>
                <w:bCs/>
                <w:color w:val="000000"/>
                <w:sz w:val="18"/>
                <w:szCs w:val="18"/>
              </w:rPr>
              <w:t>Plus conservative que IQR × 1,5 ; adaptée à l'agriculture où des rendements très élevés sont plausibles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49C59" w14:textId="77777777" w:rsidR="007C418D" w:rsidRDefault="00A45A46" w:rsidP="00ED7C5B">
            <w:r>
              <w:rPr>
                <w:b/>
                <w:bCs/>
                <w:color w:val="000000"/>
                <w:sz w:val="18"/>
                <w:szCs w:val="18"/>
              </w:rPr>
              <w:t>Quelques observations légitimes potentiellement exclues</w:t>
            </w:r>
          </w:p>
        </w:tc>
      </w:tr>
      <w:tr w:rsidR="007C418D" w14:paraId="2F74F657" w14:textId="77777777">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60F7905" w14:textId="77777777" w:rsidR="007C418D" w:rsidRDefault="00A45A46" w:rsidP="00ED7C5B">
            <w:r>
              <w:rPr>
                <w:b/>
                <w:bCs/>
                <w:color w:val="000000"/>
                <w:sz w:val="18"/>
                <w:szCs w:val="18"/>
              </w:rPr>
              <w:t>Q29</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AA29B04" w14:textId="77777777" w:rsidR="007C418D" w:rsidRDefault="00A45A46" w:rsidP="00ED7C5B">
            <w:r>
              <w:rPr>
                <w:b/>
                <w:bCs/>
                <w:color w:val="000000"/>
                <w:sz w:val="18"/>
                <w:szCs w:val="18"/>
              </w:rPr>
              <w:t>Jointure engrais × rendement au niveau ménage (et non parcelle)</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B21DF5E" w14:textId="77777777" w:rsidR="007C418D" w:rsidRDefault="00A45A46" w:rsidP="00ED7C5B">
            <w:r>
              <w:rPr>
                <w:b/>
                <w:bCs/>
                <w:color w:val="000000"/>
                <w:sz w:val="18"/>
                <w:szCs w:val="18"/>
              </w:rPr>
              <w:t>Indicateur d'adoption engrais disponible uniquement au niveau ménage dans secta5a</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D82D6BD" w14:textId="77777777" w:rsidR="007C418D" w:rsidRDefault="00A45A46" w:rsidP="00ED7C5B">
            <w:r>
              <w:rPr>
                <w:b/>
                <w:bCs/>
                <w:color w:val="000000"/>
                <w:sz w:val="18"/>
                <w:szCs w:val="18"/>
              </w:rPr>
              <w:t>Imprécision : un ménage peut utiliser engrais sur certaines parcelles seulement</w:t>
            </w:r>
          </w:p>
        </w:tc>
      </w:tr>
      <w:tr w:rsidR="007C418D" w14:paraId="3AF2188A"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B2DBD" w14:textId="77777777" w:rsidR="007C418D" w:rsidRDefault="00A45A46" w:rsidP="00ED7C5B">
            <w:r>
              <w:rPr>
                <w:b/>
                <w:bCs/>
                <w:color w:val="000000"/>
                <w:sz w:val="18"/>
                <w:szCs w:val="18"/>
              </w:rPr>
              <w:t>Q29</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68619" w14:textId="77777777" w:rsidR="007C418D" w:rsidRDefault="00A45A46" w:rsidP="00ED7C5B">
            <w:r>
              <w:rPr>
                <w:b/>
                <w:bCs/>
                <w:color w:val="000000"/>
                <w:sz w:val="18"/>
                <w:szCs w:val="18"/>
              </w:rPr>
              <w:t>Ménages sans info engrais classés 'Sans engrais'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35023" w14:textId="77777777" w:rsidR="007C418D" w:rsidRDefault="00A45A46" w:rsidP="00ED7C5B">
            <w:r>
              <w:rPr>
                <w:b/>
                <w:bCs/>
                <w:color w:val="000000"/>
                <w:sz w:val="18"/>
                <w:szCs w:val="18"/>
              </w:rPr>
              <w:t>Absence de conseil = cas le plus fréquent (~95%) ; arbitrage conservateur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62DA7" w14:textId="77777777" w:rsidR="007C418D" w:rsidRDefault="00A45A46" w:rsidP="00ED7C5B">
            <w:r>
              <w:rPr>
                <w:b/>
                <w:bCs/>
                <w:color w:val="000000"/>
                <w:sz w:val="18"/>
                <w:szCs w:val="18"/>
              </w:rPr>
              <w:t>Légère sous-estimation de l'effet de l'engrais</w:t>
            </w:r>
          </w:p>
        </w:tc>
      </w:tr>
    </w:tbl>
    <w:p w14:paraId="74A43ACD" w14:textId="77777777" w:rsidR="007C418D" w:rsidRDefault="007C418D" w:rsidP="00ED7C5B">
      <w:pPr>
        <w:spacing w:before="80" w:after="120"/>
      </w:pPr>
    </w:p>
    <w:p w14:paraId="5B70AE0D" w14:textId="77777777" w:rsidR="007C418D" w:rsidRDefault="007C418D" w:rsidP="00ED7C5B">
      <w:pPr>
        <w:pBdr>
          <w:bottom w:val="single" w:sz="4" w:space="1" w:color="D6EAF8"/>
        </w:pBdr>
        <w:spacing w:before="200" w:after="200"/>
      </w:pPr>
    </w:p>
    <w:p w14:paraId="0CD21200" w14:textId="77777777" w:rsidR="007C418D" w:rsidRDefault="00A45A46" w:rsidP="00ED7C5B">
      <w:pPr>
        <w:pStyle w:val="Titre1"/>
        <w:jc w:val="both"/>
      </w:pPr>
      <w:bookmarkStart w:id="73" w:name="_Toc227004673"/>
      <w:bookmarkStart w:id="74" w:name="_Toc227465193"/>
      <w:r>
        <w:t>7. Outputs produits et leur contenu</w:t>
      </w:r>
      <w:bookmarkEnd w:id="73"/>
      <w:bookmarkEnd w:id="74"/>
    </w:p>
    <w:p w14:paraId="72094557" w14:textId="77777777" w:rsidR="007C418D" w:rsidRDefault="007C418D" w:rsidP="00ED7C5B">
      <w:pPr>
        <w:pBdr>
          <w:bottom w:val="single" w:sz="4" w:space="1" w:color="D6EAF8"/>
        </w:pBdr>
        <w:spacing w:before="200"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6"/>
        <w:gridCol w:w="2542"/>
        <w:gridCol w:w="2778"/>
      </w:tblGrid>
      <w:tr w:rsidR="007C418D" w14:paraId="741A54EF" w14:textId="77777777">
        <w:tc>
          <w:tcPr>
            <w:tcW w:w="3000"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68B61569" w14:textId="77777777" w:rsidR="007C418D" w:rsidRDefault="00A45A46" w:rsidP="00ED7C5B">
            <w:r>
              <w:rPr>
                <w:b/>
                <w:bCs/>
                <w:color w:val="FFFFFF"/>
              </w:rPr>
              <w:lastRenderedPageBreak/>
              <w:t>Fichier</w:t>
            </w:r>
          </w:p>
        </w:tc>
        <w:tc>
          <w:tcPr>
            <w:tcW w:w="2300"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2C605242" w14:textId="77777777" w:rsidR="007C418D" w:rsidRDefault="00A45A46" w:rsidP="00ED7C5B">
            <w:r>
              <w:rPr>
                <w:b/>
                <w:bCs/>
                <w:color w:val="FFFFFF"/>
              </w:rPr>
              <w:t>Tâche</w:t>
            </w:r>
          </w:p>
        </w:tc>
        <w:tc>
          <w:tcPr>
            <w:tcW w:w="3726"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06408426" w14:textId="77777777" w:rsidR="007C418D" w:rsidRDefault="00A45A46" w:rsidP="00ED7C5B">
            <w:r>
              <w:rPr>
                <w:b/>
                <w:bCs/>
                <w:color w:val="FFFFFF"/>
              </w:rPr>
              <w:t>Contenu</w:t>
            </w:r>
          </w:p>
        </w:tc>
      </w:tr>
      <w:tr w:rsidR="007C418D" w14:paraId="10525F3B"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93855" w14:textId="77777777" w:rsidR="007C418D" w:rsidRDefault="00A45A46" w:rsidP="00ED7C5B">
            <w:r>
              <w:rPr>
                <w:b/>
                <w:bCs/>
                <w:color w:val="000000"/>
                <w:sz w:val="18"/>
                <w:szCs w:val="18"/>
              </w:rPr>
              <w:t>fig01_top15_cultures.png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2D0BE" w14:textId="77777777" w:rsidR="007C418D" w:rsidRDefault="00A45A46" w:rsidP="00ED7C5B">
            <w:r>
              <w:rPr>
                <w:b/>
                <w:bCs/>
                <w:color w:val="000000"/>
                <w:sz w:val="18"/>
                <w:szCs w:val="18"/>
              </w:rPr>
              <w:t>Q25</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F0E3E" w14:textId="77777777" w:rsidR="007C418D" w:rsidRDefault="00A45A46" w:rsidP="00ED7C5B">
            <w:proofErr w:type="spellStart"/>
            <w:r>
              <w:rPr>
                <w:b/>
                <w:bCs/>
                <w:color w:val="000000"/>
                <w:sz w:val="18"/>
                <w:szCs w:val="18"/>
              </w:rPr>
              <w:t>Barplot</w:t>
            </w:r>
            <w:proofErr w:type="spellEnd"/>
            <w:r>
              <w:rPr>
                <w:b/>
                <w:bCs/>
                <w:color w:val="000000"/>
                <w:sz w:val="18"/>
                <w:szCs w:val="18"/>
              </w:rPr>
              <w:t xml:space="preserve"> horizontal des 15 cultures les plus pratiquées en W4, coloré par type agronomique, avec % pondérés</w:t>
            </w:r>
          </w:p>
        </w:tc>
      </w:tr>
      <w:tr w:rsidR="007C418D" w14:paraId="782F492B" w14:textId="77777777">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31C13D4" w14:textId="77777777" w:rsidR="007C418D" w:rsidRDefault="00A45A46" w:rsidP="00ED7C5B">
            <w:r>
              <w:rPr>
                <w:b/>
                <w:bCs/>
                <w:color w:val="000000"/>
                <w:sz w:val="18"/>
                <w:szCs w:val="18"/>
              </w:rPr>
              <w:t>fig02_diversification_culturale.png</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7318B1A" w14:textId="77777777" w:rsidR="007C418D" w:rsidRDefault="00A45A46" w:rsidP="00ED7C5B">
            <w:r>
              <w:rPr>
                <w:b/>
                <w:bCs/>
                <w:color w:val="000000"/>
                <w:sz w:val="18"/>
                <w:szCs w:val="18"/>
              </w:rPr>
              <w:t>Q26</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2B22B2E" w14:textId="77777777" w:rsidR="007C418D" w:rsidRDefault="00A45A46" w:rsidP="00ED7C5B">
            <w:r>
              <w:rPr>
                <w:b/>
                <w:bCs/>
                <w:color w:val="000000"/>
                <w:sz w:val="18"/>
                <w:szCs w:val="18"/>
              </w:rPr>
              <w:t xml:space="preserve">Histogramme pondéré + </w:t>
            </w:r>
            <w:proofErr w:type="spellStart"/>
            <w:r>
              <w:rPr>
                <w:b/>
                <w:bCs/>
                <w:color w:val="000000"/>
                <w:sz w:val="18"/>
                <w:szCs w:val="18"/>
              </w:rPr>
              <w:t>violin</w:t>
            </w:r>
            <w:proofErr w:type="spellEnd"/>
            <w:r>
              <w:rPr>
                <w:b/>
                <w:bCs/>
                <w:color w:val="000000"/>
                <w:sz w:val="18"/>
                <w:szCs w:val="18"/>
              </w:rPr>
              <w:t xml:space="preserve"> plot Urbain/Rural avec test de Wilcoxon annoté</w:t>
            </w:r>
          </w:p>
        </w:tc>
      </w:tr>
      <w:tr w:rsidR="007C418D" w14:paraId="4F6B693A"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6DF12" w14:textId="77777777" w:rsidR="007C418D" w:rsidRDefault="00A45A46" w:rsidP="00ED7C5B">
            <w:r>
              <w:rPr>
                <w:b/>
                <w:bCs/>
                <w:color w:val="000000"/>
                <w:sz w:val="18"/>
                <w:szCs w:val="18"/>
              </w:rPr>
              <w:t>fig03_adoption_intrants_vagues.png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89779" w14:textId="77777777" w:rsidR="007C418D" w:rsidRDefault="00A45A46" w:rsidP="00ED7C5B">
            <w:r>
              <w:rPr>
                <w:b/>
                <w:bCs/>
                <w:color w:val="000000"/>
                <w:sz w:val="18"/>
                <w:szCs w:val="18"/>
              </w:rPr>
              <w:t>Q27</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7BFF1" w14:textId="77777777" w:rsidR="007C418D" w:rsidRDefault="00A45A46" w:rsidP="00ED7C5B">
            <w:proofErr w:type="spellStart"/>
            <w:r>
              <w:rPr>
                <w:b/>
                <w:bCs/>
                <w:color w:val="000000"/>
                <w:sz w:val="18"/>
                <w:szCs w:val="18"/>
              </w:rPr>
              <w:t>Barplot</w:t>
            </w:r>
            <w:proofErr w:type="spellEnd"/>
            <w:r>
              <w:rPr>
                <w:b/>
                <w:bCs/>
                <w:color w:val="000000"/>
                <w:sz w:val="18"/>
                <w:szCs w:val="18"/>
              </w:rPr>
              <w:t xml:space="preserve"> groupé des taux d'adoption (4 intrants × 3 vagues) avec IC 95%</w:t>
            </w:r>
          </w:p>
        </w:tc>
      </w:tr>
      <w:tr w:rsidR="007C418D" w14:paraId="273DE967" w14:textId="77777777">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6B0A664" w14:textId="77777777" w:rsidR="007C418D" w:rsidRDefault="00A45A46" w:rsidP="00ED7C5B">
            <w:r>
              <w:rPr>
                <w:b/>
                <w:bCs/>
                <w:color w:val="000000"/>
                <w:sz w:val="18"/>
                <w:szCs w:val="18"/>
              </w:rPr>
              <w:t>fig04_engrais_zone_milieu.png</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1EC3FBE" w14:textId="77777777" w:rsidR="007C418D" w:rsidRDefault="00A45A46" w:rsidP="00ED7C5B">
            <w:r>
              <w:rPr>
                <w:b/>
                <w:bCs/>
                <w:color w:val="000000"/>
                <w:sz w:val="18"/>
                <w:szCs w:val="18"/>
              </w:rPr>
              <w:t>Q27</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F5627B3" w14:textId="77777777" w:rsidR="007C418D" w:rsidRDefault="00A45A46" w:rsidP="00ED7C5B">
            <w:proofErr w:type="spellStart"/>
            <w:r>
              <w:rPr>
                <w:b/>
                <w:bCs/>
                <w:color w:val="000000"/>
                <w:sz w:val="18"/>
                <w:szCs w:val="18"/>
              </w:rPr>
              <w:t>Barplot</w:t>
            </w:r>
            <w:proofErr w:type="spellEnd"/>
            <w:r>
              <w:rPr>
                <w:b/>
                <w:bCs/>
                <w:color w:val="000000"/>
                <w:sz w:val="18"/>
                <w:szCs w:val="18"/>
              </w:rPr>
              <w:t xml:space="preserve"> des taux d'adoption de l'engrais par zone géopolitique et milieu (W3)</w:t>
            </w:r>
          </w:p>
        </w:tc>
      </w:tr>
      <w:tr w:rsidR="007C418D" w14:paraId="58BD0990"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FD323" w14:textId="77777777" w:rsidR="007C418D" w:rsidRDefault="00A45A46" w:rsidP="00ED7C5B">
            <w:r>
              <w:rPr>
                <w:b/>
                <w:bCs/>
                <w:color w:val="000000"/>
                <w:sz w:val="18"/>
                <w:szCs w:val="18"/>
              </w:rPr>
              <w:t>fig05_rendements_etat.png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39A76" w14:textId="77777777" w:rsidR="007C418D" w:rsidRDefault="00A45A46" w:rsidP="00ED7C5B">
            <w:r>
              <w:rPr>
                <w:b/>
                <w:bCs/>
                <w:color w:val="000000"/>
                <w:sz w:val="18"/>
                <w:szCs w:val="18"/>
              </w:rPr>
              <w:t>Q28</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99C46" w14:textId="77777777" w:rsidR="007C418D" w:rsidRDefault="00A45A46" w:rsidP="00ED7C5B">
            <w:proofErr w:type="spellStart"/>
            <w:r>
              <w:rPr>
                <w:b/>
                <w:bCs/>
                <w:color w:val="000000"/>
                <w:sz w:val="18"/>
                <w:szCs w:val="18"/>
              </w:rPr>
              <w:t>Boxplots</w:t>
            </w:r>
            <w:proofErr w:type="spellEnd"/>
            <w:r>
              <w:rPr>
                <w:b/>
                <w:bCs/>
                <w:color w:val="000000"/>
                <w:sz w:val="18"/>
                <w:szCs w:val="18"/>
              </w:rPr>
              <w:t xml:space="preserve"> maïs/millet par État, ordonnés par médiane, avec annotation </w:t>
            </w:r>
            <w:proofErr w:type="spellStart"/>
            <w:r>
              <w:rPr>
                <w:b/>
                <w:bCs/>
                <w:color w:val="000000"/>
                <w:sz w:val="18"/>
                <w:szCs w:val="18"/>
              </w:rPr>
              <w:t>Kruskal</w:t>
            </w:r>
            <w:proofErr w:type="spellEnd"/>
            <w:r>
              <w:rPr>
                <w:b/>
                <w:bCs/>
                <w:color w:val="000000"/>
                <w:sz w:val="18"/>
                <w:szCs w:val="18"/>
              </w:rPr>
              <w:t>-Wallis</w:t>
            </w:r>
          </w:p>
        </w:tc>
      </w:tr>
      <w:tr w:rsidR="007C418D" w14:paraId="4EDB6806" w14:textId="77777777">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724B4DF" w14:textId="77777777" w:rsidR="007C418D" w:rsidRDefault="00A45A46" w:rsidP="00ED7C5B">
            <w:r>
              <w:rPr>
                <w:b/>
                <w:bCs/>
                <w:color w:val="000000"/>
                <w:sz w:val="18"/>
                <w:szCs w:val="18"/>
              </w:rPr>
              <w:t>fig06_rendements_engrais.png</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63BCDDF" w14:textId="77777777" w:rsidR="007C418D" w:rsidRDefault="00A45A46" w:rsidP="00ED7C5B">
            <w:r>
              <w:rPr>
                <w:b/>
                <w:bCs/>
                <w:color w:val="000000"/>
                <w:sz w:val="18"/>
                <w:szCs w:val="18"/>
              </w:rPr>
              <w:t>Q29</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F5584FB" w14:textId="77777777" w:rsidR="007C418D" w:rsidRDefault="00A45A46" w:rsidP="00ED7C5B">
            <w:proofErr w:type="spellStart"/>
            <w:r>
              <w:rPr>
                <w:b/>
                <w:bCs/>
                <w:color w:val="000000"/>
                <w:sz w:val="18"/>
                <w:szCs w:val="18"/>
              </w:rPr>
              <w:t>Violin</w:t>
            </w:r>
            <w:proofErr w:type="spellEnd"/>
            <w:r>
              <w:rPr>
                <w:b/>
                <w:bCs/>
                <w:color w:val="000000"/>
                <w:sz w:val="18"/>
                <w:szCs w:val="18"/>
              </w:rPr>
              <w:t xml:space="preserve"> plots maïs/millet avec/sans engrais, médiane annotée, résultats Wilcoxon en </w:t>
            </w:r>
            <w:proofErr w:type="spellStart"/>
            <w:r>
              <w:rPr>
                <w:b/>
                <w:bCs/>
                <w:color w:val="000000"/>
                <w:sz w:val="18"/>
                <w:szCs w:val="18"/>
              </w:rPr>
              <w:t>caption</w:t>
            </w:r>
            <w:proofErr w:type="spellEnd"/>
          </w:p>
        </w:tc>
      </w:tr>
      <w:tr w:rsidR="007C418D" w14:paraId="342471D6"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29C06" w14:textId="77777777" w:rsidR="007C418D" w:rsidRDefault="00A45A46" w:rsidP="00ED7C5B">
            <w:r>
              <w:rPr>
                <w:b/>
                <w:bCs/>
                <w:color w:val="000000"/>
                <w:sz w:val="18"/>
                <w:szCs w:val="18"/>
              </w:rPr>
              <w:t>tableau_intrants.xlsx</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876F4" w14:textId="77777777" w:rsidR="007C418D" w:rsidRDefault="00A45A46" w:rsidP="00ED7C5B">
            <w:r>
              <w:rPr>
                <w:b/>
                <w:bCs/>
                <w:color w:val="000000"/>
                <w:sz w:val="18"/>
                <w:szCs w:val="18"/>
              </w:rPr>
              <w:t>Q27, Q28, Q29</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87A9B" w14:textId="77777777" w:rsidR="007C418D" w:rsidRDefault="00A45A46" w:rsidP="00ED7C5B">
            <w:r>
              <w:rPr>
                <w:b/>
                <w:bCs/>
                <w:color w:val="000000"/>
                <w:sz w:val="18"/>
                <w:szCs w:val="18"/>
              </w:rPr>
              <w:t>3 feuilles : Adoption intrants W1-W3 | Statistiques rendements W1-W2 | Tests Wilcoxon Q29</w:t>
            </w:r>
          </w:p>
        </w:tc>
      </w:tr>
    </w:tbl>
    <w:p w14:paraId="752FFD4C" w14:textId="77777777" w:rsidR="007C418D" w:rsidRDefault="007C418D" w:rsidP="00ED7C5B">
      <w:pPr>
        <w:spacing w:before="80" w:after="120"/>
      </w:pPr>
    </w:p>
    <w:p w14:paraId="4D1555A7" w14:textId="77777777" w:rsidR="007C418D" w:rsidRDefault="007C418D" w:rsidP="00ED7C5B">
      <w:pPr>
        <w:pBdr>
          <w:bottom w:val="single" w:sz="4" w:space="1" w:color="D6EAF8"/>
        </w:pBdr>
        <w:spacing w:before="200" w:after="200"/>
      </w:pPr>
    </w:p>
    <w:p w14:paraId="4683CA0C" w14:textId="77777777" w:rsidR="007C418D" w:rsidRDefault="00A45A46" w:rsidP="00ED7C5B">
      <w:pPr>
        <w:pStyle w:val="Titre1"/>
        <w:jc w:val="both"/>
      </w:pPr>
      <w:bookmarkStart w:id="75" w:name="_Toc227004674"/>
      <w:bookmarkStart w:id="76" w:name="_Toc227465194"/>
      <w:r>
        <w:t>8. Références</w:t>
      </w:r>
      <w:bookmarkEnd w:id="75"/>
      <w:bookmarkEnd w:id="76"/>
    </w:p>
    <w:p w14:paraId="48EB1B28" w14:textId="77777777" w:rsidR="007C418D" w:rsidRDefault="007C418D" w:rsidP="00ED7C5B">
      <w:pPr>
        <w:pBdr>
          <w:bottom w:val="single" w:sz="4" w:space="1" w:color="D6EAF8"/>
        </w:pBdr>
        <w:spacing w:before="200" w:after="200"/>
      </w:pPr>
    </w:p>
    <w:p w14:paraId="7E7D9D7A" w14:textId="77777777" w:rsidR="007C418D" w:rsidRDefault="00A45A46" w:rsidP="00ED7C5B">
      <w:pPr>
        <w:pStyle w:val="Paragraphedeliste"/>
        <w:numPr>
          <w:ilvl w:val="0"/>
          <w:numId w:val="2"/>
        </w:numPr>
        <w:spacing w:before="60" w:after="60" w:line="360" w:lineRule="auto"/>
        <w:jc w:val="both"/>
      </w:pPr>
      <w:r>
        <w:t xml:space="preserve">World Bank / NBS Nigeria (2019). Nigeria General </w:t>
      </w:r>
      <w:proofErr w:type="spellStart"/>
      <w:r>
        <w:t>Household</w:t>
      </w:r>
      <w:proofErr w:type="spellEnd"/>
      <w:r>
        <w:t xml:space="preserve"> Survey Panel 2018-2019, </w:t>
      </w:r>
      <w:proofErr w:type="spellStart"/>
      <w:r>
        <w:t>Wave</w:t>
      </w:r>
      <w:proofErr w:type="spellEnd"/>
      <w:r>
        <w:t xml:space="preserve"> 4. Programme LSMS-ISA. Washington DC : The World Bank.</w:t>
      </w:r>
    </w:p>
    <w:p w14:paraId="340F4A41" w14:textId="77777777" w:rsidR="007C418D" w:rsidRDefault="00A45A46" w:rsidP="00ED7C5B">
      <w:pPr>
        <w:pStyle w:val="Paragraphedeliste"/>
        <w:numPr>
          <w:ilvl w:val="0"/>
          <w:numId w:val="2"/>
        </w:numPr>
        <w:spacing w:before="60" w:after="60" w:line="360" w:lineRule="auto"/>
        <w:jc w:val="both"/>
      </w:pPr>
      <w:r>
        <w:t>World Bank (2011, 2013, 2016). Nigeria GHS Panel Basic Information Documents, Waves 1-3. Programme LSMS-ISA.</w:t>
      </w:r>
    </w:p>
    <w:p w14:paraId="49A0800C" w14:textId="77777777" w:rsidR="007C418D" w:rsidRDefault="00A45A46" w:rsidP="00ED7C5B">
      <w:pPr>
        <w:pStyle w:val="Paragraphedeliste"/>
        <w:numPr>
          <w:ilvl w:val="0"/>
          <w:numId w:val="2"/>
        </w:numPr>
        <w:spacing w:before="60" w:after="60" w:line="360" w:lineRule="auto"/>
        <w:jc w:val="both"/>
      </w:pPr>
      <w:proofErr w:type="spellStart"/>
      <w:r>
        <w:lastRenderedPageBreak/>
        <w:t>Lumley</w:t>
      </w:r>
      <w:proofErr w:type="spellEnd"/>
      <w:r>
        <w:t xml:space="preserve">, T. (2010). </w:t>
      </w:r>
      <w:proofErr w:type="spellStart"/>
      <w:r>
        <w:t>Complex</w:t>
      </w:r>
      <w:proofErr w:type="spellEnd"/>
      <w:r>
        <w:t xml:space="preserve"> </w:t>
      </w:r>
      <w:proofErr w:type="spellStart"/>
      <w:proofErr w:type="gramStart"/>
      <w:r>
        <w:t>Surveys</w:t>
      </w:r>
      <w:proofErr w:type="spellEnd"/>
      <w:r>
        <w:t>:</w:t>
      </w:r>
      <w:proofErr w:type="gramEnd"/>
      <w:r>
        <w:t xml:space="preserve"> A Guide to </w:t>
      </w:r>
      <w:proofErr w:type="spellStart"/>
      <w:r>
        <w:t>Analysis</w:t>
      </w:r>
      <w:proofErr w:type="spellEnd"/>
      <w:r>
        <w:t xml:space="preserve"> </w:t>
      </w:r>
      <w:proofErr w:type="spellStart"/>
      <w:r>
        <w:t>Using</w:t>
      </w:r>
      <w:proofErr w:type="spellEnd"/>
      <w:r>
        <w:t xml:space="preserve"> R. Hoboken : </w:t>
      </w:r>
      <w:proofErr w:type="spellStart"/>
      <w:r>
        <w:t>Wiley</w:t>
      </w:r>
      <w:proofErr w:type="spellEnd"/>
      <w:r>
        <w:t>.</w:t>
      </w:r>
    </w:p>
    <w:p w14:paraId="2D5D1D6F" w14:textId="77777777" w:rsidR="007C418D" w:rsidRDefault="00A45A46" w:rsidP="00ED7C5B">
      <w:pPr>
        <w:pStyle w:val="Paragraphedeliste"/>
        <w:numPr>
          <w:ilvl w:val="0"/>
          <w:numId w:val="2"/>
        </w:numPr>
        <w:spacing w:before="60" w:after="60" w:line="360" w:lineRule="auto"/>
        <w:jc w:val="both"/>
      </w:pPr>
      <w:proofErr w:type="spellStart"/>
      <w:r>
        <w:t>Kruskal</w:t>
      </w:r>
      <w:proofErr w:type="spellEnd"/>
      <w:r>
        <w:t xml:space="preserve">, W. H. &amp; Wallis, W. A. (1952). Use of </w:t>
      </w:r>
      <w:proofErr w:type="spellStart"/>
      <w:r>
        <w:t>ranks</w:t>
      </w:r>
      <w:proofErr w:type="spellEnd"/>
      <w:r>
        <w:t xml:space="preserve"> in one-</w:t>
      </w:r>
      <w:proofErr w:type="spellStart"/>
      <w:r>
        <w:t>criterion</w:t>
      </w:r>
      <w:proofErr w:type="spellEnd"/>
      <w:r>
        <w:t xml:space="preserve"> variance </w:t>
      </w:r>
      <w:proofErr w:type="spellStart"/>
      <w:r>
        <w:t>analysis</w:t>
      </w:r>
      <w:proofErr w:type="spellEnd"/>
      <w:r>
        <w:t xml:space="preserve">. Journal of the American </w:t>
      </w:r>
      <w:proofErr w:type="spellStart"/>
      <w:r>
        <w:t>Statistical</w:t>
      </w:r>
      <w:proofErr w:type="spellEnd"/>
      <w:r>
        <w:t xml:space="preserve"> Association, 47(260), 583-621.</w:t>
      </w:r>
    </w:p>
    <w:p w14:paraId="683EF354" w14:textId="77777777" w:rsidR="007C418D" w:rsidRDefault="00A45A46" w:rsidP="00ED7C5B">
      <w:pPr>
        <w:pStyle w:val="Paragraphedeliste"/>
        <w:numPr>
          <w:ilvl w:val="0"/>
          <w:numId w:val="2"/>
        </w:numPr>
        <w:spacing w:before="60" w:after="60" w:line="360" w:lineRule="auto"/>
        <w:jc w:val="both"/>
      </w:pPr>
      <w:r>
        <w:t xml:space="preserve">Wilcoxon, F. (1945). </w:t>
      </w:r>
      <w:proofErr w:type="spellStart"/>
      <w:r>
        <w:t>Individual</w:t>
      </w:r>
      <w:proofErr w:type="spellEnd"/>
      <w:r>
        <w:t xml:space="preserve"> </w:t>
      </w:r>
      <w:proofErr w:type="spellStart"/>
      <w:r>
        <w:t>comparisons</w:t>
      </w:r>
      <w:proofErr w:type="spellEnd"/>
      <w:r>
        <w:t xml:space="preserve"> by </w:t>
      </w:r>
      <w:proofErr w:type="spellStart"/>
      <w:r>
        <w:t>ranking</w:t>
      </w:r>
      <w:proofErr w:type="spellEnd"/>
      <w:r>
        <w:t xml:space="preserve"> </w:t>
      </w:r>
      <w:proofErr w:type="spellStart"/>
      <w:r>
        <w:t>methods</w:t>
      </w:r>
      <w:proofErr w:type="spellEnd"/>
      <w:r>
        <w:t xml:space="preserve">. </w:t>
      </w:r>
      <w:proofErr w:type="spellStart"/>
      <w:r>
        <w:t>Biometrics</w:t>
      </w:r>
      <w:proofErr w:type="spellEnd"/>
      <w:r>
        <w:t xml:space="preserve"> Bulletin, 1(6), 80-83.</w:t>
      </w:r>
    </w:p>
    <w:p w14:paraId="5209CCB5" w14:textId="77777777" w:rsidR="007C418D" w:rsidRDefault="00A45A46" w:rsidP="00ED7C5B">
      <w:pPr>
        <w:pStyle w:val="Paragraphedeliste"/>
        <w:numPr>
          <w:ilvl w:val="0"/>
          <w:numId w:val="2"/>
        </w:numPr>
        <w:spacing w:before="60" w:after="60" w:line="360" w:lineRule="auto"/>
        <w:jc w:val="both"/>
      </w:pPr>
      <w:r>
        <w:t xml:space="preserve">Cohen, J. (1988). </w:t>
      </w:r>
      <w:proofErr w:type="spellStart"/>
      <w:r>
        <w:t>Statistical</w:t>
      </w:r>
      <w:proofErr w:type="spellEnd"/>
      <w:r>
        <w:t xml:space="preserve"> Power </w:t>
      </w:r>
      <w:proofErr w:type="spellStart"/>
      <w:r>
        <w:t>Analysis</w:t>
      </w:r>
      <w:proofErr w:type="spellEnd"/>
      <w:r>
        <w:t xml:space="preserve"> for the </w:t>
      </w:r>
      <w:proofErr w:type="spellStart"/>
      <w:r>
        <w:t>Behavioral</w:t>
      </w:r>
      <w:proofErr w:type="spellEnd"/>
      <w:r>
        <w:t xml:space="preserve"> Sciences (2e éd.). </w:t>
      </w:r>
      <w:proofErr w:type="spellStart"/>
      <w:r>
        <w:t>Hillsdale</w:t>
      </w:r>
      <w:proofErr w:type="spellEnd"/>
      <w:r>
        <w:t xml:space="preserve"> : Lawrence </w:t>
      </w:r>
      <w:proofErr w:type="spellStart"/>
      <w:r>
        <w:t>Erlbaum</w:t>
      </w:r>
      <w:proofErr w:type="spellEnd"/>
      <w:r>
        <w:t xml:space="preserve"> Associates.</w:t>
      </w:r>
    </w:p>
    <w:p w14:paraId="5CFF2ADF" w14:textId="77777777" w:rsidR="007C418D" w:rsidRDefault="00A45A46" w:rsidP="00ED7C5B">
      <w:pPr>
        <w:pStyle w:val="Paragraphedeliste"/>
        <w:numPr>
          <w:ilvl w:val="0"/>
          <w:numId w:val="2"/>
        </w:numPr>
        <w:spacing w:before="60" w:after="60" w:line="360" w:lineRule="auto"/>
        <w:jc w:val="both"/>
      </w:pPr>
      <w:r>
        <w:t xml:space="preserve">Feder, G., Just, R. E. &amp; </w:t>
      </w:r>
      <w:proofErr w:type="spellStart"/>
      <w:r>
        <w:t>Zilberman</w:t>
      </w:r>
      <w:proofErr w:type="spellEnd"/>
      <w:r>
        <w:t xml:space="preserve">, D. (1985). Adoption of agricultural innovations in </w:t>
      </w:r>
      <w:proofErr w:type="spellStart"/>
      <w:r>
        <w:t>developing</w:t>
      </w:r>
      <w:proofErr w:type="spellEnd"/>
      <w:r>
        <w:t xml:space="preserve"> countries. </w:t>
      </w:r>
      <w:proofErr w:type="spellStart"/>
      <w:r>
        <w:t>Economic</w:t>
      </w:r>
      <w:proofErr w:type="spellEnd"/>
      <w:r>
        <w:t xml:space="preserve"> </w:t>
      </w:r>
      <w:proofErr w:type="spellStart"/>
      <w:r>
        <w:t>Development</w:t>
      </w:r>
      <w:proofErr w:type="spellEnd"/>
      <w:r>
        <w:t xml:space="preserve"> and Cultural Change, 33(2), 255-298.</w:t>
      </w:r>
    </w:p>
    <w:p w14:paraId="441C952A" w14:textId="77777777" w:rsidR="007C418D" w:rsidRDefault="007C418D" w:rsidP="00ED7C5B">
      <w:pPr>
        <w:spacing w:before="80" w:after="120"/>
      </w:pPr>
    </w:p>
    <w:p w14:paraId="1793322B" w14:textId="77777777" w:rsidR="007C418D" w:rsidRDefault="00A45A46" w:rsidP="00ED7C5B">
      <w:pPr>
        <w:spacing w:before="60" w:after="80"/>
      </w:pPr>
      <w:r>
        <w:rPr>
          <w:i/>
          <w:iCs/>
          <w:color w:val="555555"/>
          <w:sz w:val="18"/>
          <w:szCs w:val="18"/>
        </w:rPr>
        <w:t>Document produit dans le cadre du cours de Projet Statistique sous R et Python — ENSAE Pierre Ndiaye, 2025-2026.</w:t>
      </w:r>
    </w:p>
    <w:sectPr w:rsidR="007C418D" w:rsidSect="001D0EA6">
      <w:footerReference w:type="default" r:id="rId8"/>
      <w:pgSz w:w="11906" w:h="16838"/>
      <w:pgMar w:top="1200" w:right="1200" w:bottom="1200" w:left="144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FB161A" w14:textId="77777777" w:rsidR="00570451" w:rsidRDefault="00570451">
      <w:pPr>
        <w:spacing w:line="240" w:lineRule="auto"/>
      </w:pPr>
      <w:r>
        <w:separator/>
      </w:r>
    </w:p>
  </w:endnote>
  <w:endnote w:type="continuationSeparator" w:id="0">
    <w:p w14:paraId="06257176" w14:textId="77777777" w:rsidR="00570451" w:rsidRDefault="005704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000247B" w:usb2="00000009" w:usb3="00000000" w:csb0="000001FF" w:csb1="00000000"/>
  </w:font>
  <w:font w:name="Candara Light">
    <w:panose1 w:val="020E0502030303020204"/>
    <w:charset w:val="00"/>
    <w:family w:val="swiss"/>
    <w:pitch w:val="variable"/>
    <w:sig w:usb0="A00002FF" w:usb1="00000002" w:usb2="00000000" w:usb3="00000000" w:csb0="0000019F" w:csb1="00000000"/>
  </w:font>
  <w:font w:name="Garamond">
    <w:panose1 w:val="02020404030301010803"/>
    <w:charset w:val="00"/>
    <w:family w:val="roman"/>
    <w:pitch w:val="variable"/>
    <w:sig w:usb0="00000287" w:usb1="00000000" w:usb2="00000000" w:usb3="00000000" w:csb0="0000009F" w:csb1="00000000"/>
  </w:font>
  <w:font w:name="Matura MT Script Capitals">
    <w:panose1 w:val="03020802060602070202"/>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16F06D" w14:textId="4A6095A6" w:rsidR="007C418D" w:rsidRDefault="00A45A46">
    <w:pPr>
      <w:jc w:val="center"/>
    </w:pPr>
    <w:r>
      <w:rPr>
        <w:color w:val="888888"/>
        <w:sz w:val="16"/>
        <w:szCs w:val="16"/>
      </w:rPr>
      <w:t xml:space="preserve">TP5 | Groupe 7 — YAMAHA Herman &amp; DIALLO </w:t>
    </w:r>
    <w:proofErr w:type="spellStart"/>
    <w:r>
      <w:rPr>
        <w:color w:val="888888"/>
        <w:sz w:val="16"/>
        <w:szCs w:val="16"/>
      </w:rPr>
      <w:t>Bourama</w:t>
    </w:r>
    <w:proofErr w:type="spellEnd"/>
    <w:r>
      <w:rPr>
        <w:color w:val="888888"/>
        <w:sz w:val="16"/>
        <w:szCs w:val="16"/>
      </w:rPr>
      <w:t xml:space="preserve"> | ENSAE ISE1 2025-2026    </w:t>
    </w:r>
    <w:r>
      <w:rPr>
        <w:color w:val="888888"/>
        <w:sz w:val="16"/>
        <w:szCs w:val="16"/>
      </w:rPr>
      <w:fldChar w:fldCharType="begin"/>
    </w:r>
    <w:r>
      <w:rPr>
        <w:color w:val="888888"/>
        <w:sz w:val="16"/>
        <w:szCs w:val="16"/>
      </w:rPr>
      <w:instrText>PAGE</w:instrText>
    </w:r>
    <w:r>
      <w:rPr>
        <w:color w:val="888888"/>
        <w:sz w:val="16"/>
        <w:szCs w:val="16"/>
      </w:rPr>
      <w:fldChar w:fldCharType="separate"/>
    </w:r>
    <w:r w:rsidR="00D81959">
      <w:rPr>
        <w:noProof/>
        <w:color w:val="888888"/>
        <w:sz w:val="16"/>
        <w:szCs w:val="16"/>
      </w:rPr>
      <w:t>1</w:t>
    </w:r>
    <w:r>
      <w:rPr>
        <w:color w:val="888888"/>
        <w:sz w:val="16"/>
        <w:szCs w:val="16"/>
      </w:rPr>
      <w:fldChar w:fldCharType="end"/>
    </w:r>
    <w:r>
      <w:rPr>
        <w:color w:val="888888"/>
        <w:sz w:val="16"/>
        <w:szCs w:val="16"/>
      </w:rPr>
      <w:t xml:space="preserve"> / </w:t>
    </w:r>
    <w:r>
      <w:rPr>
        <w:color w:val="888888"/>
        <w:sz w:val="16"/>
        <w:szCs w:val="16"/>
      </w:rPr>
      <w:fldChar w:fldCharType="begin"/>
    </w:r>
    <w:r>
      <w:rPr>
        <w:color w:val="888888"/>
        <w:sz w:val="16"/>
        <w:szCs w:val="16"/>
      </w:rPr>
      <w:instrText>NUMPAGES</w:instrText>
    </w:r>
    <w:r>
      <w:rPr>
        <w:color w:val="888888"/>
        <w:sz w:val="16"/>
        <w:szCs w:val="16"/>
      </w:rPr>
      <w:fldChar w:fldCharType="separate"/>
    </w:r>
    <w:r w:rsidR="00D81959">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FB3E9C" w14:textId="77777777" w:rsidR="00570451" w:rsidRDefault="00570451">
      <w:pPr>
        <w:spacing w:line="240" w:lineRule="auto"/>
      </w:pPr>
      <w:r>
        <w:separator/>
      </w:r>
    </w:p>
  </w:footnote>
  <w:footnote w:type="continuationSeparator" w:id="0">
    <w:p w14:paraId="6445F1E9" w14:textId="77777777" w:rsidR="00570451" w:rsidRDefault="0057045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9E2817"/>
    <w:multiLevelType w:val="hybridMultilevel"/>
    <w:tmpl w:val="457E6B04"/>
    <w:lvl w:ilvl="0" w:tplc="E63E61C4">
      <w:start w:val="1"/>
      <w:numFmt w:val="bullet"/>
      <w:lvlText w:val="●"/>
      <w:lvlJc w:val="left"/>
      <w:pPr>
        <w:ind w:left="720" w:hanging="360"/>
      </w:pPr>
    </w:lvl>
    <w:lvl w:ilvl="1" w:tplc="F6943552">
      <w:start w:val="1"/>
      <w:numFmt w:val="bullet"/>
      <w:lvlText w:val="○"/>
      <w:lvlJc w:val="left"/>
      <w:pPr>
        <w:ind w:left="1440" w:hanging="360"/>
      </w:pPr>
    </w:lvl>
    <w:lvl w:ilvl="2" w:tplc="E4E6C828">
      <w:start w:val="1"/>
      <w:numFmt w:val="bullet"/>
      <w:lvlText w:val="■"/>
      <w:lvlJc w:val="left"/>
      <w:pPr>
        <w:ind w:left="2160" w:hanging="360"/>
      </w:pPr>
    </w:lvl>
    <w:lvl w:ilvl="3" w:tplc="22CAEAD8">
      <w:start w:val="1"/>
      <w:numFmt w:val="bullet"/>
      <w:lvlText w:val="●"/>
      <w:lvlJc w:val="left"/>
      <w:pPr>
        <w:ind w:left="2880" w:hanging="360"/>
      </w:pPr>
    </w:lvl>
    <w:lvl w:ilvl="4" w:tplc="F230DC0E">
      <w:start w:val="1"/>
      <w:numFmt w:val="bullet"/>
      <w:lvlText w:val="○"/>
      <w:lvlJc w:val="left"/>
      <w:pPr>
        <w:ind w:left="3600" w:hanging="360"/>
      </w:pPr>
    </w:lvl>
    <w:lvl w:ilvl="5" w:tplc="87E83E2E">
      <w:start w:val="1"/>
      <w:numFmt w:val="bullet"/>
      <w:lvlText w:val="■"/>
      <w:lvlJc w:val="left"/>
      <w:pPr>
        <w:ind w:left="4320" w:hanging="360"/>
      </w:pPr>
    </w:lvl>
    <w:lvl w:ilvl="6" w:tplc="B8B447E4">
      <w:start w:val="1"/>
      <w:numFmt w:val="bullet"/>
      <w:lvlText w:val="●"/>
      <w:lvlJc w:val="left"/>
      <w:pPr>
        <w:ind w:left="5040" w:hanging="360"/>
      </w:pPr>
    </w:lvl>
    <w:lvl w:ilvl="7" w:tplc="4E1ABB8C">
      <w:start w:val="1"/>
      <w:numFmt w:val="bullet"/>
      <w:lvlText w:val="●"/>
      <w:lvlJc w:val="left"/>
      <w:pPr>
        <w:ind w:left="5760" w:hanging="360"/>
      </w:pPr>
    </w:lvl>
    <w:lvl w:ilvl="8" w:tplc="985EF95A">
      <w:start w:val="1"/>
      <w:numFmt w:val="bullet"/>
      <w:lvlText w:val="●"/>
      <w:lvlJc w:val="left"/>
      <w:pPr>
        <w:ind w:left="6480" w:hanging="360"/>
      </w:pPr>
    </w:lvl>
  </w:abstractNum>
  <w:abstractNum w:abstractNumId="1" w15:restartNumberingAfterBreak="0">
    <w:nsid w:val="1A3D5D12"/>
    <w:multiLevelType w:val="hybridMultilevel"/>
    <w:tmpl w:val="9E7CAB02"/>
    <w:lvl w:ilvl="0" w:tplc="0C300838">
      <w:start w:val="1"/>
      <w:numFmt w:val="decimal"/>
      <w:lvlText w:val="%1."/>
      <w:lvlJc w:val="left"/>
      <w:pPr>
        <w:ind w:left="720" w:hanging="360"/>
      </w:pPr>
    </w:lvl>
    <w:lvl w:ilvl="1" w:tplc="BB683622">
      <w:numFmt w:val="decimal"/>
      <w:lvlText w:val=""/>
      <w:lvlJc w:val="left"/>
    </w:lvl>
    <w:lvl w:ilvl="2" w:tplc="24B8F392">
      <w:numFmt w:val="decimal"/>
      <w:lvlText w:val=""/>
      <w:lvlJc w:val="left"/>
    </w:lvl>
    <w:lvl w:ilvl="3" w:tplc="C6842814">
      <w:numFmt w:val="decimal"/>
      <w:lvlText w:val=""/>
      <w:lvlJc w:val="left"/>
    </w:lvl>
    <w:lvl w:ilvl="4" w:tplc="EAAEACDA">
      <w:numFmt w:val="decimal"/>
      <w:lvlText w:val=""/>
      <w:lvlJc w:val="left"/>
    </w:lvl>
    <w:lvl w:ilvl="5" w:tplc="986C0EFE">
      <w:numFmt w:val="decimal"/>
      <w:lvlText w:val=""/>
      <w:lvlJc w:val="left"/>
    </w:lvl>
    <w:lvl w:ilvl="6" w:tplc="80B2CD76">
      <w:numFmt w:val="decimal"/>
      <w:lvlText w:val=""/>
      <w:lvlJc w:val="left"/>
    </w:lvl>
    <w:lvl w:ilvl="7" w:tplc="D5ACB40A">
      <w:numFmt w:val="decimal"/>
      <w:lvlText w:val=""/>
      <w:lvlJc w:val="left"/>
    </w:lvl>
    <w:lvl w:ilvl="8" w:tplc="772897AE">
      <w:numFmt w:val="decimal"/>
      <w:lvlText w:val=""/>
      <w:lvlJc w:val="left"/>
    </w:lvl>
  </w:abstractNum>
  <w:abstractNum w:abstractNumId="2" w15:restartNumberingAfterBreak="0">
    <w:nsid w:val="59770052"/>
    <w:multiLevelType w:val="hybridMultilevel"/>
    <w:tmpl w:val="E31C6D02"/>
    <w:lvl w:ilvl="0" w:tplc="3D2C503E">
      <w:start w:val="1"/>
      <w:numFmt w:val="bullet"/>
      <w:lvlText w:val="•"/>
      <w:lvlJc w:val="left"/>
      <w:pPr>
        <w:ind w:left="720" w:hanging="360"/>
      </w:pPr>
    </w:lvl>
    <w:lvl w:ilvl="1" w:tplc="CEB22E5E">
      <w:numFmt w:val="decimal"/>
      <w:lvlText w:val=""/>
      <w:lvlJc w:val="left"/>
    </w:lvl>
    <w:lvl w:ilvl="2" w:tplc="2396941E">
      <w:numFmt w:val="decimal"/>
      <w:lvlText w:val=""/>
      <w:lvlJc w:val="left"/>
    </w:lvl>
    <w:lvl w:ilvl="3" w:tplc="C8B8D09E">
      <w:numFmt w:val="decimal"/>
      <w:lvlText w:val=""/>
      <w:lvlJc w:val="left"/>
    </w:lvl>
    <w:lvl w:ilvl="4" w:tplc="DF3C98C2">
      <w:numFmt w:val="decimal"/>
      <w:lvlText w:val=""/>
      <w:lvlJc w:val="left"/>
    </w:lvl>
    <w:lvl w:ilvl="5" w:tplc="B5340DB0">
      <w:numFmt w:val="decimal"/>
      <w:lvlText w:val=""/>
      <w:lvlJc w:val="left"/>
    </w:lvl>
    <w:lvl w:ilvl="6" w:tplc="572453DE">
      <w:numFmt w:val="decimal"/>
      <w:lvlText w:val=""/>
      <w:lvlJc w:val="left"/>
    </w:lvl>
    <w:lvl w:ilvl="7" w:tplc="BBAAF4FA">
      <w:numFmt w:val="decimal"/>
      <w:lvlText w:val=""/>
      <w:lvlJc w:val="left"/>
    </w:lvl>
    <w:lvl w:ilvl="8" w:tplc="C7C2DA02">
      <w:numFmt w:val="decimal"/>
      <w:lvlText w:val=""/>
      <w:lvlJc w:val="left"/>
    </w:lvl>
  </w:abstractNum>
  <w:num w:numId="1">
    <w:abstractNumId w:val="0"/>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418D"/>
    <w:rsid w:val="00067C33"/>
    <w:rsid w:val="00101D51"/>
    <w:rsid w:val="001A2E5C"/>
    <w:rsid w:val="001D0EA6"/>
    <w:rsid w:val="0020155E"/>
    <w:rsid w:val="002D748D"/>
    <w:rsid w:val="00422843"/>
    <w:rsid w:val="0043632D"/>
    <w:rsid w:val="00570451"/>
    <w:rsid w:val="005A3C74"/>
    <w:rsid w:val="00705D5D"/>
    <w:rsid w:val="00796045"/>
    <w:rsid w:val="007C418D"/>
    <w:rsid w:val="00A45A46"/>
    <w:rsid w:val="00BE6295"/>
    <w:rsid w:val="00D81959"/>
    <w:rsid w:val="00E575D5"/>
    <w:rsid w:val="00ED7C5B"/>
    <w:rsid w:val="00F95F3D"/>
    <w:rsid w:val="00FF68E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0E003"/>
  <w15:docId w15:val="{DAD3E045-12BC-4D15-B133-FA39591BB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5D5D"/>
    <w:pPr>
      <w:spacing w:line="360" w:lineRule="auto"/>
      <w:contextualSpacing/>
      <w:jc w:val="both"/>
    </w:pPr>
    <w:rPr>
      <w:sz w:val="24"/>
    </w:rPr>
  </w:style>
  <w:style w:type="paragraph" w:styleId="Titre1">
    <w:name w:val="heading 1"/>
    <w:uiPriority w:val="9"/>
    <w:qFormat/>
    <w:rsid w:val="0020155E"/>
    <w:pPr>
      <w:spacing w:before="400" w:after="200" w:line="360" w:lineRule="auto"/>
      <w:contextualSpacing/>
      <w:outlineLvl w:val="0"/>
    </w:pPr>
    <w:rPr>
      <w:b/>
      <w:bCs/>
      <w:color w:val="1A5276"/>
      <w:sz w:val="36"/>
      <w:szCs w:val="36"/>
    </w:rPr>
  </w:style>
  <w:style w:type="paragraph" w:styleId="Titre2">
    <w:name w:val="heading 2"/>
    <w:uiPriority w:val="9"/>
    <w:unhideWhenUsed/>
    <w:qFormat/>
    <w:rsid w:val="0020155E"/>
    <w:pPr>
      <w:spacing w:before="300" w:after="160" w:line="360" w:lineRule="auto"/>
      <w:contextualSpacing/>
      <w:outlineLvl w:val="1"/>
    </w:pPr>
    <w:rPr>
      <w:b/>
      <w:bCs/>
      <w:color w:val="2C3E50"/>
      <w:sz w:val="28"/>
      <w:szCs w:val="28"/>
    </w:rPr>
  </w:style>
  <w:style w:type="paragraph" w:styleId="Titre3">
    <w:name w:val="heading 3"/>
    <w:uiPriority w:val="9"/>
    <w:unhideWhenUsed/>
    <w:qFormat/>
    <w:rsid w:val="0020155E"/>
    <w:pPr>
      <w:spacing w:before="200" w:after="120" w:line="360" w:lineRule="auto"/>
      <w:contextualSpacing/>
      <w:outlineLvl w:val="2"/>
    </w:pPr>
    <w:rPr>
      <w:b/>
      <w:bCs/>
      <w:color w:val="1E8449"/>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sid w:val="00422843"/>
    <w:pPr>
      <w:spacing w:after="360" w:line="288" w:lineRule="auto"/>
      <w:jc w:val="both"/>
    </w:pPr>
    <w:rPr>
      <w:rFonts w:ascii="Candara" w:hAnsi="Candara"/>
      <w:color w:val="44546A" w:themeColor="text2"/>
      <w:sz w:val="46"/>
      <w:szCs w:val="56"/>
    </w:rPr>
  </w:style>
  <w:style w:type="paragraph" w:customStyle="1" w:styleId="lev1">
    <w:name w:val="Élevé1"/>
    <w:qFormat/>
    <w:rPr>
      <w:b/>
      <w:bCs/>
    </w:rPr>
  </w:style>
  <w:style w:type="paragraph" w:styleId="Paragraphedeliste">
    <w:name w:val="List Paragraph"/>
    <w:qFormat/>
    <w:rsid w:val="00705D5D"/>
    <w:rPr>
      <w:sz w:val="24"/>
    </w:rPr>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796045"/>
    <w:pPr>
      <w:tabs>
        <w:tab w:val="center" w:pos="4536"/>
        <w:tab w:val="right" w:pos="9072"/>
      </w:tabs>
      <w:spacing w:line="240" w:lineRule="auto"/>
    </w:pPr>
  </w:style>
  <w:style w:type="character" w:customStyle="1" w:styleId="En-tteCar">
    <w:name w:val="En-tête Car"/>
    <w:basedOn w:val="Policepardfaut"/>
    <w:link w:val="En-tte"/>
    <w:uiPriority w:val="99"/>
    <w:rsid w:val="00796045"/>
  </w:style>
  <w:style w:type="paragraph" w:styleId="Pieddepage">
    <w:name w:val="footer"/>
    <w:basedOn w:val="Normal"/>
    <w:link w:val="PieddepageCar"/>
    <w:uiPriority w:val="99"/>
    <w:unhideWhenUsed/>
    <w:rsid w:val="00796045"/>
    <w:pPr>
      <w:tabs>
        <w:tab w:val="center" w:pos="4536"/>
        <w:tab w:val="right" w:pos="9072"/>
      </w:tabs>
      <w:spacing w:line="240" w:lineRule="auto"/>
    </w:pPr>
  </w:style>
  <w:style w:type="character" w:customStyle="1" w:styleId="PieddepageCar">
    <w:name w:val="Pied de page Car"/>
    <w:basedOn w:val="Policepardfaut"/>
    <w:link w:val="Pieddepage"/>
    <w:uiPriority w:val="99"/>
    <w:rsid w:val="00796045"/>
  </w:style>
  <w:style w:type="paragraph" w:styleId="Sansinterligne">
    <w:name w:val="No Spacing"/>
    <w:link w:val="SansinterligneCar"/>
    <w:uiPriority w:val="1"/>
    <w:qFormat/>
    <w:rsid w:val="001D0EA6"/>
    <w:rPr>
      <w:rFonts w:asciiTheme="minorHAnsi" w:eastAsiaTheme="minorEastAsia" w:hAnsiTheme="minorHAnsi" w:cstheme="minorBidi"/>
      <w:sz w:val="22"/>
      <w:szCs w:val="22"/>
    </w:rPr>
  </w:style>
  <w:style w:type="character" w:customStyle="1" w:styleId="SansinterligneCar">
    <w:name w:val="Sans interligne Car"/>
    <w:basedOn w:val="Policepardfaut"/>
    <w:link w:val="Sansinterligne"/>
    <w:uiPriority w:val="1"/>
    <w:rsid w:val="001D0EA6"/>
    <w:rPr>
      <w:rFonts w:asciiTheme="minorHAnsi" w:eastAsiaTheme="minorEastAsia" w:hAnsiTheme="minorHAnsi" w:cstheme="minorBidi"/>
      <w:sz w:val="22"/>
      <w:szCs w:val="22"/>
    </w:rPr>
  </w:style>
  <w:style w:type="paragraph" w:styleId="En-ttedetabledesmatires">
    <w:name w:val="TOC Heading"/>
    <w:basedOn w:val="Titre1"/>
    <w:next w:val="Normal"/>
    <w:uiPriority w:val="39"/>
    <w:unhideWhenUsed/>
    <w:qFormat/>
    <w:rsid w:val="00422843"/>
    <w:pPr>
      <w:keepNext/>
      <w:keepLines/>
      <w:spacing w:before="240" w:after="480"/>
      <w:contextualSpacing w:val="0"/>
      <w:jc w:val="center"/>
      <w:outlineLvl w:val="9"/>
    </w:pPr>
    <w:rPr>
      <w:rFonts w:ascii="Candara Light" w:eastAsiaTheme="majorEastAsia" w:hAnsi="Candara Light" w:cstheme="majorBidi"/>
      <w:bCs w:val="0"/>
      <w:color w:val="2F5496" w:themeColor="accent1" w:themeShade="BF"/>
      <w:sz w:val="32"/>
      <w:szCs w:val="32"/>
    </w:rPr>
  </w:style>
  <w:style w:type="paragraph" w:styleId="TM1">
    <w:name w:val="toc 1"/>
    <w:basedOn w:val="Normal"/>
    <w:next w:val="Normal"/>
    <w:autoRedefine/>
    <w:uiPriority w:val="39"/>
    <w:unhideWhenUsed/>
    <w:rsid w:val="005A3C74"/>
    <w:rPr>
      <w:sz w:val="28"/>
    </w:rPr>
  </w:style>
  <w:style w:type="paragraph" w:styleId="TM2">
    <w:name w:val="toc 2"/>
    <w:basedOn w:val="Normal"/>
    <w:next w:val="Normal"/>
    <w:autoRedefine/>
    <w:uiPriority w:val="39"/>
    <w:unhideWhenUsed/>
    <w:rsid w:val="005A3C74"/>
    <w:pPr>
      <w:spacing w:after="100"/>
      <w:ind w:left="200"/>
    </w:pPr>
  </w:style>
  <w:style w:type="paragraph" w:styleId="TM3">
    <w:name w:val="toc 3"/>
    <w:basedOn w:val="Normal"/>
    <w:next w:val="Normal"/>
    <w:autoRedefine/>
    <w:uiPriority w:val="39"/>
    <w:unhideWhenUsed/>
    <w:rsid w:val="00BE6295"/>
    <w:pPr>
      <w:spacing w:after="100"/>
      <w:ind w:left="400"/>
    </w:pPr>
  </w:style>
  <w:style w:type="paragraph" w:styleId="Sous-titre">
    <w:name w:val="Subtitle"/>
    <w:basedOn w:val="Titre"/>
    <w:next w:val="Corpsdetexte"/>
    <w:link w:val="Sous-titreCar"/>
    <w:qFormat/>
    <w:rsid w:val="00E575D5"/>
    <w:pPr>
      <w:keepNext/>
      <w:keepLines/>
      <w:spacing w:before="240" w:after="240" w:line="360" w:lineRule="auto"/>
      <w:jc w:val="center"/>
    </w:pPr>
    <w:rPr>
      <w:rFonts w:ascii="Garamond" w:eastAsiaTheme="majorEastAsia" w:hAnsi="Garamond" w:cstheme="majorBidi"/>
      <w:b/>
      <w:bCs/>
      <w:i/>
      <w:sz w:val="36"/>
      <w:szCs w:val="30"/>
      <w:lang w:val="fr" w:eastAsia="en-US"/>
    </w:rPr>
  </w:style>
  <w:style w:type="character" w:customStyle="1" w:styleId="Sous-titreCar">
    <w:name w:val="Sous-titre Car"/>
    <w:basedOn w:val="Policepardfaut"/>
    <w:link w:val="Sous-titre"/>
    <w:rsid w:val="00E575D5"/>
    <w:rPr>
      <w:rFonts w:ascii="Garamond" w:eastAsiaTheme="majorEastAsia" w:hAnsi="Garamond" w:cstheme="majorBidi"/>
      <w:b/>
      <w:bCs/>
      <w:i/>
      <w:sz w:val="36"/>
      <w:szCs w:val="30"/>
      <w:lang w:val="fr" w:eastAsia="en-US"/>
    </w:rPr>
  </w:style>
  <w:style w:type="paragraph" w:customStyle="1" w:styleId="Author">
    <w:name w:val="Author"/>
    <w:next w:val="Corpsdetexte"/>
    <w:qFormat/>
    <w:rsid w:val="00E575D5"/>
    <w:pPr>
      <w:keepNext/>
      <w:keepLines/>
      <w:spacing w:after="200"/>
      <w:jc w:val="center"/>
    </w:pPr>
    <w:rPr>
      <w:rFonts w:ascii="Candara Light" w:eastAsiaTheme="minorHAnsi" w:hAnsi="Candara Light" w:cstheme="minorBidi"/>
      <w:b/>
      <w:i/>
      <w:sz w:val="36"/>
      <w:szCs w:val="24"/>
      <w:lang w:val="fr" w:eastAsia="en-US"/>
    </w:rPr>
  </w:style>
  <w:style w:type="paragraph" w:styleId="Date">
    <w:name w:val="Date"/>
    <w:next w:val="Corpsdetexte"/>
    <w:link w:val="DateCar"/>
    <w:qFormat/>
    <w:rsid w:val="00705D5D"/>
    <w:pPr>
      <w:keepNext/>
      <w:keepLines/>
      <w:spacing w:after="720"/>
      <w:jc w:val="center"/>
    </w:pPr>
    <w:rPr>
      <w:rFonts w:ascii="Matura MT Script Capitals" w:eastAsiaTheme="minorHAnsi" w:hAnsi="Matura MT Script Capitals" w:cstheme="minorBidi"/>
      <w:sz w:val="32"/>
      <w:szCs w:val="24"/>
      <w:lang w:val="fr" w:eastAsia="en-US"/>
    </w:rPr>
  </w:style>
  <w:style w:type="character" w:customStyle="1" w:styleId="DateCar">
    <w:name w:val="Date Car"/>
    <w:basedOn w:val="Policepardfaut"/>
    <w:link w:val="Date"/>
    <w:rsid w:val="00705D5D"/>
    <w:rPr>
      <w:rFonts w:ascii="Matura MT Script Capitals" w:eastAsiaTheme="minorHAnsi" w:hAnsi="Matura MT Script Capitals" w:cstheme="minorBidi"/>
      <w:sz w:val="32"/>
      <w:szCs w:val="24"/>
      <w:lang w:val="fr" w:eastAsia="en-US"/>
    </w:rPr>
  </w:style>
  <w:style w:type="paragraph" w:styleId="Corpsdetexte">
    <w:name w:val="Body Text"/>
    <w:basedOn w:val="Normal"/>
    <w:link w:val="CorpsdetexteCar"/>
    <w:uiPriority w:val="99"/>
    <w:semiHidden/>
    <w:unhideWhenUsed/>
    <w:rsid w:val="0043632D"/>
    <w:pPr>
      <w:spacing w:after="120"/>
    </w:pPr>
  </w:style>
  <w:style w:type="character" w:customStyle="1" w:styleId="CorpsdetexteCar">
    <w:name w:val="Corps de texte Car"/>
    <w:basedOn w:val="Policepardfaut"/>
    <w:link w:val="Corpsdetexte"/>
    <w:uiPriority w:val="99"/>
    <w:semiHidden/>
    <w:rsid w:val="004363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C7025A-8AF1-45E0-A29A-ADEDBB8901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291</TotalTime>
  <Pages>19</Pages>
  <Words>4877</Words>
  <Characters>26828</Characters>
  <Application>Microsoft Office Word</Application>
  <DocSecurity>0</DocSecurity>
  <Lines>223</Lines>
  <Paragraphs>63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Herman YAMAHA</cp:lastModifiedBy>
  <cp:revision>23</cp:revision>
  <dcterms:created xsi:type="dcterms:W3CDTF">2026-04-13T13:22:00Z</dcterms:created>
  <dcterms:modified xsi:type="dcterms:W3CDTF">2026-04-19T02:28:00Z</dcterms:modified>
</cp:coreProperties>
</file>