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5.png" ContentType="image/png"/>
  <Override PartName="/word/media/rId54.png" ContentType="image/png"/>
  <Override PartName="/word/media/rId22.png" ContentType="image/png"/>
  <Override PartName="/word/media/rId44.png" ContentType="image/png"/>
  <Override PartName="/word/media/rId4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w:t>
      </w:r>
      <w:r>
        <w:t xml:space="preserve"> </w:t>
      </w:r>
      <w:r>
        <w:t xml:space="preserve">des</w:t>
      </w:r>
      <w:r>
        <w:t xml:space="preserve"> </w:t>
      </w:r>
      <w:r>
        <w:t xml:space="preserve">données</w:t>
      </w:r>
      <w:r>
        <w:t xml:space="preserve"> </w:t>
      </w:r>
      <w:r>
        <w:t xml:space="preserve">ménages</w:t>
      </w:r>
      <w:r>
        <w:t xml:space="preserve"> </w:t>
      </w:r>
      <w:r>
        <w:t xml:space="preserve">-</w:t>
      </w:r>
      <w:r>
        <w:t xml:space="preserve"> </w:t>
      </w:r>
      <w:r>
        <w:t xml:space="preserve">Sect1</w:t>
      </w:r>
      <w:r>
        <w:t xml:space="preserve"> </w:t>
      </w:r>
      <w:r>
        <w:t xml:space="preserve">Harvest</w:t>
      </w:r>
      <w:r>
        <w:t xml:space="preserve"> </w:t>
      </w:r>
      <w:r>
        <w:t xml:space="preserve">W4</w:t>
      </w:r>
    </w:p>
    <w:p>
      <w:pPr>
        <w:pStyle w:val="Author"/>
      </w:pPr>
      <w:r>
        <w:t xml:space="preserve">DIALLO</w:t>
      </w:r>
      <w:r>
        <w:t xml:space="preserve"> </w:t>
      </w:r>
      <w:r>
        <w:t xml:space="preserve">Mamadou</w:t>
      </w:r>
      <w:r>
        <w:t xml:space="preserve"> </w:t>
      </w:r>
      <w:r>
        <w:t xml:space="preserve">Moussa</w:t>
      </w:r>
      <w:r>
        <w:t xml:space="preserve"> </w:t>
      </w:r>
      <w:r>
        <w:t xml:space="preserve">-</w:t>
      </w:r>
      <w:r>
        <w:t xml:space="preserve"> </w:t>
      </w:r>
      <w:r>
        <w:t xml:space="preserve">DIOP</w:t>
      </w:r>
      <w:r>
        <w:t xml:space="preserve"> </w:t>
      </w:r>
      <w:r>
        <w:t xml:space="preserve">Papa</w:t>
      </w:r>
      <w:r>
        <w:t xml:space="preserve"> </w:t>
      </w:r>
      <w:r>
        <w:t xml:space="preserve">Boubacar</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L’objectif de ce tp est de décrire la composition et les caractéristiques démographiques des ménages enquêtés dans les quatres vagues du GHS Panel à partir de la section sect1_harvest.</w:t>
      </w:r>
    </w:p>
    <w:p>
      <w:pPr>
        <w:pStyle w:val="SourceCode"/>
      </w:pPr>
      <w:r>
        <w:rPr>
          <w:rStyle w:val="CommentTok"/>
        </w:rPr>
        <w:t xml:space="preserve"># Importation des packages</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(apyramid)</w:t>
      </w:r>
      <w:r>
        <w:br/>
      </w:r>
      <w:r>
        <w:rPr>
          <w:rStyle w:val="FunctionTok"/>
        </w:rPr>
        <w:t xml:space="preserve">library</w:t>
      </w:r>
      <w:r>
        <w:rPr>
          <w:rStyle w:val="NormalTok"/>
        </w:rPr>
        <w:t xml:space="preserve">(naniar)</w:t>
      </w:r>
      <w:r>
        <w:br/>
      </w:r>
      <w:r>
        <w:rPr>
          <w:rStyle w:val="FunctionTok"/>
        </w:rPr>
        <w:t xml:space="preserve">library</w:t>
      </w:r>
      <w:r>
        <w:rPr>
          <w:rStyle w:val="NormalTok"/>
        </w:rPr>
        <w:t xml:space="preserve">(gtsummary)</w:t>
      </w:r>
      <w:r>
        <w:br/>
      </w:r>
      <w:r>
        <w:rPr>
          <w:rStyle w:val="FunctionTok"/>
        </w:rPr>
        <w:t xml:space="preserve">library</w:t>
      </w:r>
      <w:r>
        <w:rPr>
          <w:rStyle w:val="NormalTok"/>
        </w:rPr>
        <w:t xml:space="preserve">(rstatix)</w:t>
      </w:r>
      <w:r>
        <w:br/>
      </w:r>
      <w:r>
        <w:rPr>
          <w:rStyle w:val="FunctionTok"/>
        </w:rPr>
        <w:t xml:space="preserve">library</w:t>
      </w:r>
      <w:r>
        <w:rPr>
          <w:rStyle w:val="NormalTok"/>
        </w:rPr>
        <w:t xml:space="preserve">(PropCIs)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(purrr)</w:t>
      </w:r>
    </w:p>
    <w:p>
      <w:pPr>
        <w:pStyle w:val="SourceCode"/>
      </w:pPr>
      <w:r>
        <w:rPr>
          <w:rStyle w:val="CommentTok"/>
        </w:rPr>
        <w:t xml:space="preserve"># Chargement des données</w:t>
      </w:r>
      <w:r>
        <w:br/>
      </w:r>
      <w:r>
        <w:rPr>
          <w:rStyle w:val="NormalTok"/>
        </w:rPr>
        <w:t xml:space="preserve">data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"../data/raw/sect1_harvestw4.dta"</w:t>
      </w:r>
      <w:r>
        <w:rPr>
          <w:rStyle w:val="NormalTok"/>
        </w:rPr>
        <w:t xml:space="preserve">)</w:t>
      </w:r>
      <w:r>
        <w:br/>
      </w:r>
      <w:r>
        <w:rPr>
          <w:rStyle w:val="NormalTok"/>
        </w:rPr>
        <w:t xml:space="preserve">data_2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"../data/raw/secta_harvestw4.dta"</w:t>
      </w:r>
      <w:r>
        <w:rPr>
          <w:rStyle w:val="NormalTok"/>
        </w:rPr>
        <w:t xml:space="preserve">)</w:t>
      </w:r>
    </w:p>
    <w:bookmarkStart w:id="26" w:name="exploration-initiale-des-données"/>
    <w:p>
      <w:pPr>
        <w:pStyle w:val="Heading1"/>
      </w:pPr>
      <w:r>
        <w:t xml:space="preserve">Exploration initiale des données</w:t>
      </w:r>
    </w:p>
    <w:bookmarkStart w:id="20" w:name="structure-des-données"/>
    <w:p>
      <w:pPr>
        <w:pStyle w:val="Heading2"/>
      </w:pPr>
      <w:r>
        <w:t xml:space="preserve">Structure des données</w:t>
      </w:r>
    </w:p>
    <w:bookmarkEnd w:id="20"/>
    <w:bookmarkStart w:id="21" w:name="vérification-des-doublons"/>
    <w:p>
      <w:pPr>
        <w:pStyle w:val="Heading2"/>
      </w:pPr>
      <w:r>
        <w:t xml:space="preserve">Vérification des doublons</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(hhid, indiv)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count</w:t>
      </w:r>
      <w:r>
        <w:rPr>
          <w:rStyle w:val="NormalTok"/>
        </w:rPr>
        <w:t xml:space="preserve">()</w:t>
      </w:r>
    </w:p>
    <w:p>
      <w:pPr>
        <w:pStyle w:val="SourceCode"/>
      </w:pPr>
      <w:r>
        <w:rPr>
          <w:rStyle w:val="VerbatimChar"/>
        </w:rPr>
        <w:t xml:space="preserve">## # A tibble: 1 × 1</w:t>
      </w:r>
      <w:r>
        <w:br/>
      </w:r>
      <w:r>
        <w:rPr>
          <w:rStyle w:val="VerbatimChar"/>
        </w:rPr>
        <w:t xml:space="preserve">##       n</w:t>
      </w:r>
      <w:r>
        <w:br/>
      </w:r>
      <w:r>
        <w:rPr>
          <w:rStyle w:val="VerbatimChar"/>
        </w:rPr>
        <w:t xml:space="preserve">##   &lt;int&gt;</w:t>
      </w:r>
      <w:r>
        <w:br/>
      </w:r>
      <w:r>
        <w:rPr>
          <w:rStyle w:val="VerbatimChar"/>
        </w:rPr>
        <w:t xml:space="preserve">## 1     0</w:t>
      </w:r>
    </w:p>
    <w:p>
      <w:pPr>
        <w:pStyle w:val="FirstParagraph"/>
      </w:pPr>
      <w:r>
        <w:t xml:space="preserve">Il n’y a donc pas de doublons d’individu dans la base sect1_harvest.</w:t>
      </w:r>
    </w:p>
    <w:bookmarkEnd w:id="21"/>
    <w:bookmarkStart w:id="25" w:name="valeurs-manquantes"/>
    <w:p>
      <w:pPr>
        <w:pStyle w:val="Heading2"/>
      </w:pPr>
      <w:r>
        <w:t xml:space="preserve">Valeurs manquantes</w:t>
      </w:r>
    </w:p>
    <w:p>
      <w:pPr>
        <w:pStyle w:val="SourceCode"/>
      </w:pPr>
      <w:r>
        <w:rPr>
          <w:rStyle w:val="FunctionTok"/>
        </w:rPr>
        <w:t xml:space="preserve">vis_miss</w:t>
      </w:r>
      <w:r>
        <w:rPr>
          <w:rStyle w:val="NormalTok"/>
        </w:rPr>
        <w:t xml:space="preserve">(data, </w:t>
      </w:r>
      <w:r>
        <w:rPr>
          <w:rStyle w:val="AttributeTok"/>
        </w:rPr>
        <w:t xml:space="preserve">warn_large_data =</w:t>
      </w:r>
      <w:r>
        <w:rPr>
          <w:rStyle w:val="NormalTok"/>
        </w:rPr>
        <w:t xml:space="preserve"> F)</w:t>
      </w:r>
    </w:p>
    <w:p>
      <w:pPr>
        <w:pStyle w:val="FirstParagraph"/>
      </w:pPr>
      <w:r>
        <w:drawing>
          <wp:inline>
            <wp:extent cx="5334000" cy="3200400"/>
            <wp:effectExtent b="0" l="0" r="0" t="0"/>
            <wp:docPr descr="" title="" id="23" name="Picture"/>
            <a:graphic>
              <a:graphicData uri="http://schemas.openxmlformats.org/drawingml/2006/picture">
                <pic:pic>
                  <pic:nvPicPr>
                    <pic:cNvPr descr="rapport_final_files/figure-docx/missing-values-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Le graphique ci-dessus représente le schéma des valeurs manquantes nous montre qu’il y a 59,1% de valeurs manquantes. Cependant, cette valeur est à prendre avec des pincettes car il y a aussi bien de vraies valeurs manquantes que de fausses valeurs manquantes. Ces fausses valeurs manquantes correspondent à des sauts dans le questionnaire.</w:t>
      </w:r>
    </w:p>
    <w:bookmarkEnd w:id="25"/>
    <w:bookmarkEnd w:id="26"/>
    <w:bookmarkStart w:id="39" w:name="analyse-univariée-de-lâge-des-membres"/>
    <w:p>
      <w:pPr>
        <w:pStyle w:val="Heading1"/>
      </w:pPr>
      <w:r>
        <w:t xml:space="preserve">Analyse univariée de l’âge des membres</w:t>
      </w:r>
    </w:p>
    <w:p>
      <w:pPr>
        <w:pStyle w:val="SourceCode"/>
      </w:pP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(data_2 </w:t>
      </w:r>
      <w:r>
        <w:rPr>
          <w:rStyle w:val="SpecialCharTok"/>
        </w:rPr>
        <w:t xml:space="preserve">%&gt;%</w:t>
      </w:r>
      <w:r>
        <w:rPr>
          <w:rStyle w:val="NormalTok"/>
        </w:rPr>
        <w:t xml:space="preserve"> </w:t>
      </w:r>
      <w:r>
        <w:rPr>
          <w:rStyle w:val="FunctionTok"/>
        </w:rPr>
        <w:t xml:space="preserve">select</w:t>
      </w:r>
      <w:r>
        <w:rPr>
          <w:rStyle w:val="NormalTok"/>
        </w:rPr>
        <w:t xml:space="preserve">(hhid, wt_wave4), </w:t>
      </w:r>
      <w:r>
        <w:rPr>
          <w:rStyle w:val="AttributeTok"/>
        </w:rPr>
        <w:t xml:space="preserve">by =</w:t>
      </w:r>
      <w:r>
        <w:rPr>
          <w:rStyle w:val="NormalTok"/>
        </w:rPr>
        <w:t xml:space="preserve"> </w:t>
      </w:r>
      <w:r>
        <w:rPr>
          <w:rStyle w:val="StringTok"/>
        </w:rPr>
        <w:t xml:space="preserve">"hhid"</w:t>
      </w:r>
      <w:r>
        <w:rPr>
          <w:rStyle w:val="NormalTok"/>
        </w:rPr>
        <w:t xml:space="preserv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(wt_wave4))</w:t>
      </w:r>
    </w:p>
    <w:bookmarkStart w:id="33" w:name="visualisations"/>
    <w:p>
      <w:pPr>
        <w:pStyle w:val="Heading2"/>
      </w:pPr>
      <w:r>
        <w:t xml:space="preserve">Visualisations</w:t>
      </w:r>
    </w:p>
    <w:p>
      <w:pPr>
        <w:pStyle w:val="SourceCode"/>
      </w:pPr>
      <w:r>
        <w:rPr>
          <w:rStyle w:val="CommentTok"/>
        </w:rPr>
        <w:t xml:space="preserve"># Histogramme avec des classes de 5 ans</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s1q4, </w:t>
      </w:r>
      <w:r>
        <w:rPr>
          <w:rStyle w:val="AttributeTok"/>
        </w:rPr>
        <w:t xml:space="preserve">weight=</w:t>
      </w:r>
      <w:r>
        <w:rPr>
          <w:rStyle w:val="NormalTok"/>
        </w:rPr>
        <w:t xml:space="preserve">wt_wave4))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l'âge des membres"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"Âge (années)"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"Effectif"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28" name="Picture"/>
            <a:graphic>
              <a:graphicData uri="http://schemas.openxmlformats.org/drawingml/2006/picture">
                <pic:pic>
                  <pic:nvPicPr>
                    <pic:cNvPr descr="rapport_final_files/figure-docx/age-histogramm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r>
        <w:t xml:space="preserve"> </w:t>
      </w:r>
      <w:r>
        <w:t xml:space="preserve">L’histogramme ci-dessus montre la répartition des âges des membres des ménages par tranche de 5 ans. On peut observer que certaines tranches sont plus représentées, ce qui permet de voir si la population est plutôt jeune ou âgée. On constate que la distribution est étalée à droite, ce qui montre que la population est relativement jeune.</w:t>
      </w:r>
    </w:p>
    <w:p>
      <w:pPr>
        <w:pStyle w:val="SourceCode"/>
      </w:pPr>
      <w:r>
        <w:rPr>
          <w:rStyle w:val="CommentTok"/>
        </w:rPr>
        <w:t xml:space="preserve"># Boîte à moustaches</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s1q4, </w:t>
      </w:r>
      <w:r>
        <w:rPr>
          <w:rStyle w:val="AttributeTok"/>
        </w:rPr>
        <w:t xml:space="preserve">weight=</w:t>
      </w:r>
      <w:r>
        <w:rPr>
          <w:rStyle w:val="NormalTok"/>
        </w:rPr>
        <w:t xml:space="preserve">wt_wave4))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l'âge"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"Âge (années)"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31" name="Picture"/>
            <a:graphic>
              <a:graphicData uri="http://schemas.openxmlformats.org/drawingml/2006/picture">
                <pic:pic>
                  <pic:nvPicPr>
                    <pic:cNvPr descr="rapport_final_files/figure-docx/age-boxplot-1.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L’analyse de la boîte à moustaches renforce le constat de la jeunesse. En effet, 75% des individus ont un âge compris entre 8 et 36ans. Cependant, nous constatons aussi la présence de valeurs extrêmes, c’est-à-dire les valeurs qui dépassent la moustache droite.</w:t>
      </w:r>
    </w:p>
    <w:bookmarkEnd w:id="33"/>
    <w:bookmarkStart w:id="34" w:name="statistiques-descriptives"/>
    <w:p>
      <w:pPr>
        <w:pStyle w:val="Heading2"/>
      </w:pPr>
      <w:r>
        <w:t xml:space="preserve">Statistiques descriptives</w:t>
      </w:r>
    </w:p>
    <w:p>
      <w:pPr>
        <w:pStyle w:val="SourceCode"/>
      </w:pPr>
      <w:r>
        <w:rPr>
          <w:rStyle w:val="FunctionTok"/>
        </w:rPr>
        <w:t xml:space="preserve">library</w:t>
      </w:r>
      <w:r>
        <w:rPr>
          <w:rStyle w:val="NormalTok"/>
        </w:rPr>
        <w:t xml:space="preserve">(survey)</w:t>
      </w:r>
      <w:r>
        <w:br/>
      </w:r>
      <w:r>
        <w:br/>
      </w:r>
      <w:r>
        <w:rPr>
          <w:rStyle w:val="NormalTok"/>
        </w:rPr>
        <w:t xml:space="preserve">design </w:t>
      </w:r>
      <w:r>
        <w:rPr>
          <w:rStyle w:val="OtherTok"/>
        </w:rPr>
        <w:t xml:space="preserve">&lt;-</w:t>
      </w:r>
      <w:r>
        <w:rPr>
          <w:rStyle w:val="NormalTok"/>
        </w:rPr>
        <w:t xml:space="preserve"> </w:t>
      </w:r>
      <w:r>
        <w:rPr>
          <w:rStyle w:val="FunctionTok"/>
        </w:rPr>
        <w:t xml:space="preserve">svydesign</w:t>
      </w:r>
      <w:r>
        <w:rPr>
          <w:rStyle w:val="NormalTok"/>
        </w:rPr>
        <w:t xml:space="preserve">(</w:t>
      </w:r>
      <w:r>
        <w:br/>
      </w:r>
      <w:r>
        <w:rPr>
          <w:rStyle w:val="NormalTok"/>
        </w:rPr>
        <w:t xml:space="preserve">  </w:t>
      </w:r>
      <w:r>
        <w:rPr>
          <w:rStyle w:val="AttributeTok"/>
        </w:rPr>
        <w:t xml:space="preserve">ids =</w:t>
      </w:r>
      <w:r>
        <w:rPr>
          <w:rStyle w:val="NormalTok"/>
        </w:rPr>
        <w:t xml:space="preserve"> </w:t>
      </w:r>
      <w:r>
        <w:rPr>
          <w:rStyle w:val="SpecialCharTok"/>
        </w:rPr>
        <w:t xml:space="preserve">~</w:t>
      </w:r>
      <w:r>
        <w:rPr>
          <w:rStyle w:val="NormalTok"/>
        </w:rPr>
        <w:t xml:space="preserve">hhid,          </w:t>
      </w:r>
      <w:r>
        <w:br/>
      </w:r>
      <w:r>
        <w:rPr>
          <w:rStyle w:val="NormalTok"/>
        </w:rPr>
        <w:t xml:space="preserve">  </w:t>
      </w:r>
      <w:r>
        <w:rPr>
          <w:rStyle w:val="AttributeTok"/>
        </w:rPr>
        <w:t xml:space="preserve">weights =</w:t>
      </w:r>
      <w:r>
        <w:rPr>
          <w:rStyle w:val="NormalTok"/>
        </w:rPr>
        <w:t xml:space="preserve"> </w:t>
      </w:r>
      <w:r>
        <w:rPr>
          <w:rStyle w:val="SpecialCharTok"/>
        </w:rPr>
        <w:t xml:space="preserve">~</w:t>
      </w:r>
      <w:r>
        <w:rPr>
          <w:rStyle w:val="NormalTok"/>
        </w:rPr>
        <w:t xml:space="preserve">wt_wave4,</w:t>
      </w:r>
      <w:r>
        <w:br/>
      </w:r>
      <w:r>
        <w:rPr>
          <w:rStyle w:val="NormalTok"/>
        </w:rPr>
        <w:t xml:space="preserve">  </w:t>
      </w:r>
      <w:r>
        <w:rPr>
          <w:rStyle w:val="AttributeTok"/>
        </w:rPr>
        <w:t xml:space="preserve">data =</w:t>
      </w:r>
      <w:r>
        <w:rPr>
          <w:rStyle w:val="NormalTok"/>
        </w:rPr>
        <w:t xml:space="preserve"> data</w:t>
      </w:r>
      <w:r>
        <w:br/>
      </w:r>
      <w:r>
        <w:rPr>
          <w:rStyle w:val="NormalTok"/>
        </w:rPr>
        <w:t xml:space="preserve">)</w:t>
      </w:r>
      <w:r>
        <w:br/>
      </w:r>
      <w:r>
        <w:br/>
      </w:r>
      <w:r>
        <w:rPr>
          <w:rStyle w:val="NormalTok"/>
        </w:rPr>
        <w:t xml:space="preserve">stat_desc_age </w:t>
      </w:r>
      <w:r>
        <w:rPr>
          <w:rStyle w:val="OtherTok"/>
        </w:rPr>
        <w:t xml:space="preserve">&lt;-</w:t>
      </w:r>
      <w:r>
        <w:rPr>
          <w:rStyle w:val="NormalTok"/>
        </w:rPr>
        <w:t xml:space="preserve"> design </w:t>
      </w:r>
      <w:r>
        <w:rPr>
          <w:rStyle w:val="SpecialCharTok"/>
        </w:rPr>
        <w:t xml:space="preserve">%&gt;%</w:t>
      </w:r>
      <w:r>
        <w:br/>
      </w:r>
      <w:r>
        <w:rPr>
          <w:rStyle w:val="NormalTok"/>
        </w:rPr>
        <w:t xml:space="preserve">  </w:t>
      </w:r>
      <w:r>
        <w:rPr>
          <w:rStyle w:val="FunctionTok"/>
        </w:rPr>
        <w:t xml:space="preserve">tbl_svysummary</w:t>
      </w:r>
      <w:r>
        <w:rPr>
          <w:rStyle w:val="NormalTok"/>
        </w:rPr>
        <w:t xml:space="preserve">(</w:t>
      </w:r>
      <w:r>
        <w:br/>
      </w:r>
      <w:r>
        <w:rPr>
          <w:rStyle w:val="NormalTok"/>
        </w:rPr>
        <w:t xml:space="preserve">    </w:t>
      </w:r>
      <w:r>
        <w:rPr>
          <w:rStyle w:val="AttributeTok"/>
        </w:rPr>
        <w:t xml:space="preserve">include =</w:t>
      </w:r>
      <w:r>
        <w:rPr>
          <w:rStyle w:val="NormalTok"/>
        </w:rPr>
        <w:t xml:space="preserve"> s1q4,</w:t>
      </w:r>
      <w:r>
        <w:br/>
      </w:r>
      <w:r>
        <w:rPr>
          <w:rStyle w:val="NormalTok"/>
        </w:rPr>
        <w:t xml:space="preserve">    </w:t>
      </w:r>
      <w:r>
        <w:rPr>
          <w:rStyle w:val="AttributeTok"/>
        </w:rPr>
        <w:t xml:space="preserve">type =</w:t>
      </w:r>
      <w:r>
        <w:rPr>
          <w:rStyle w:val="NormalTok"/>
        </w:rPr>
        <w:t xml:space="preserve"> s1q4 </w:t>
      </w:r>
      <w:r>
        <w:rPr>
          <w:rStyle w:val="SpecialCharTok"/>
        </w:rPr>
        <w:t xml:space="preserve">~</w:t>
      </w:r>
      <w:r>
        <w:rPr>
          <w:rStyle w:val="NormalTok"/>
        </w:rPr>
        <w:t xml:space="preserve"> </w:t>
      </w:r>
      <w:r>
        <w:rPr>
          <w:rStyle w:val="StringTok"/>
        </w:rPr>
        <w:t xml:space="preserve">"continuous2"</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"{median}"</w:t>
      </w:r>
      <w:r>
        <w:rPr>
          <w:rStyle w:val="NormalTok"/>
        </w:rPr>
        <w:t xml:space="preserve">, </w:t>
      </w:r>
      <w:r>
        <w:rPr>
          <w:rStyle w:val="StringTok"/>
        </w:rPr>
        <w:t xml:space="preserve">"{p25}"</w:t>
      </w:r>
      <w:r>
        <w:rPr>
          <w:rStyle w:val="NormalTok"/>
        </w:rPr>
        <w:t xml:space="preserve">, </w:t>
      </w:r>
      <w:r>
        <w:rPr>
          <w:rStyle w:val="StringTok"/>
        </w:rPr>
        <w:t xml:space="preserve">"{p75}"</w:t>
      </w:r>
      <w:r>
        <w:rPr>
          <w:rStyle w:val="NormalTok"/>
        </w:rPr>
        <w:t xml:space="preserve">),</w:t>
      </w:r>
      <w:r>
        <w:br/>
      </w:r>
      <w:r>
        <w:rPr>
          <w:rStyle w:val="NormalTok"/>
        </w:rPr>
        <w:t xml:space="preserve">    </w:t>
      </w:r>
      <w:r>
        <w:rPr>
          <w:rStyle w:val="AttributeTok"/>
        </w:rPr>
        <w:t xml:space="preserve">label =</w:t>
      </w:r>
      <w:r>
        <w:rPr>
          <w:rStyle w:val="NormalTok"/>
        </w:rPr>
        <w:t xml:space="preserve"> s1q4 </w:t>
      </w:r>
      <w:r>
        <w:rPr>
          <w:rStyle w:val="SpecialCharTok"/>
        </w:rPr>
        <w:t xml:space="preserve">~</w:t>
      </w:r>
      <w:r>
        <w:rPr>
          <w:rStyle w:val="NormalTok"/>
        </w:rPr>
        <w:t xml:space="preserve"> </w:t>
      </w:r>
      <w:r>
        <w:rPr>
          <w:rStyle w:val="StringTok"/>
        </w:rPr>
        <w:t xml:space="preserve">"Âge"</w:t>
      </w:r>
      <w:r>
        <w:br/>
      </w:r>
      <w:r>
        <w:rPr>
          <w:rStyle w:val="NormalTok"/>
        </w:rPr>
        <w:t xml:space="preserve">  )</w:t>
      </w:r>
      <w:r>
        <w:br/>
      </w:r>
      <w:r>
        <w:br/>
      </w:r>
      <w:r>
        <w:rPr>
          <w:rStyle w:val="NormalTok"/>
        </w:rPr>
        <w:t xml:space="preserve">stat_desc_age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166,414,422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17,397,484</w:t>
            </w:r>
          </w:p>
        </w:tc>
      </w:tr>
    </w:tbl>
    <w:p>
      <w:pPr>
        <w:pStyle w:val="FirstParagraph"/>
      </w:pPr>
      <w:r>
        <w:t xml:space="preserve">L’âge moyen des individus dans la population est de 23 ans. Cette statistique étant sensible aux valeurs extrêmes, l’âge médian constitue une alternative plus robuste à ces valeurs extrêmes. L’âge médian dans la population est de 17 ans. Et seulement 25% ont un âge supérieur à 35ans.</w:t>
      </w:r>
      <w:r>
        <w:t xml:space="preserve"> </w:t>
      </w:r>
      <w:r>
        <w:t xml:space="preserve">Ainsi, ces statistiques montrent que la population étudiée est jeune.</w:t>
      </w:r>
    </w:p>
    <w:bookmarkEnd w:id="34"/>
    <w:bookmarkStart w:id="38" w:name="test-de-normalité"/>
    <w:p>
      <w:pPr>
        <w:pStyle w:val="Heading2"/>
      </w:pPr>
      <w:r>
        <w:t xml:space="preserve">Test de normalité</w:t>
      </w:r>
    </w:p>
    <w:p>
      <w:pPr>
        <w:pStyle w:val="SourceCode"/>
      </w:pPr>
      <w:r>
        <w:rPr>
          <w:rStyle w:val="CommentTok"/>
        </w:rPr>
        <w:t xml:space="preserve"># Test de Shapiro-Wilk (taille de l'échantillon est supérieur à 5)</w:t>
      </w:r>
      <w:r>
        <w:br/>
      </w:r>
      <w:r>
        <w:rPr>
          <w:rStyle w:val="CommentTok"/>
        </w:rPr>
        <w:t xml:space="preserve"># shapiro.test(data$s1q4)</w:t>
      </w:r>
      <w:r>
        <w:br/>
      </w:r>
      <w:r>
        <w:rPr>
          <w:rStyle w:val="FunctionTok"/>
        </w:rPr>
        <w:t xml:space="preserve">library</w:t>
      </w:r>
      <w:r>
        <w:rPr>
          <w:rStyle w:val="NormalTok"/>
        </w:rPr>
        <w:t xml:space="preserve">(tseries)</w:t>
      </w:r>
      <w:r>
        <w:br/>
      </w:r>
      <w:r>
        <w:rPr>
          <w:rStyle w:val="FunctionTok"/>
        </w:rPr>
        <w:t xml:space="preserve">jarque.bera.test</w:t>
      </w:r>
      <w:r>
        <w:rPr>
          <w:rStyle w:val="NormalTok"/>
        </w:rPr>
        <w:t xml:space="preserve">(</w:t>
      </w:r>
      <w:r>
        <w:rPr>
          <w:rStyle w:val="FunctionTok"/>
        </w:rPr>
        <w:t xml:space="preserve">na.omit</w:t>
      </w:r>
      <w:r>
        <w:rPr>
          <w:rStyle w:val="NormalTok"/>
        </w:rPr>
        <w:t xml:space="preserve">(data</w:t>
      </w:r>
      <w:r>
        <w:rPr>
          <w:rStyle w:val="SpecialCharTok"/>
        </w:rPr>
        <w:t xml:space="preserve">$</w:t>
      </w:r>
      <w:r>
        <w:rPr>
          <w:rStyle w:val="NormalTok"/>
        </w:rPr>
        <w:t xml:space="preserve">s1q4))</w:t>
      </w:r>
    </w:p>
    <w:p>
      <w:pPr>
        <w:pStyle w:val="SourceCode"/>
      </w:pPr>
      <w:r>
        <w:rPr>
          <w:rStyle w:val="VerbatimChar"/>
        </w:rPr>
        <w:t xml:space="preserve">## </w:t>
      </w:r>
      <w:r>
        <w:br/>
      </w:r>
      <w:r>
        <w:rPr>
          <w:rStyle w:val="VerbatimChar"/>
        </w:rPr>
        <w:t xml:space="preserve">##  Jarque Bera Test</w:t>
      </w:r>
      <w:r>
        <w:br/>
      </w:r>
      <w:r>
        <w:rPr>
          <w:rStyle w:val="VerbatimChar"/>
        </w:rPr>
        <w:t xml:space="preserve">## </w:t>
      </w:r>
      <w:r>
        <w:br/>
      </w:r>
      <w:r>
        <w:rPr>
          <w:rStyle w:val="VerbatimChar"/>
        </w:rPr>
        <w:t xml:space="preserve">## data:  na.omit(data$s1q4)</w:t>
      </w:r>
      <w:r>
        <w:br/>
      </w:r>
      <w:r>
        <w:rPr>
          <w:rStyle w:val="VerbatimChar"/>
        </w:rPr>
        <w:t xml:space="preserve">## X-squared = 4500.3, df = 2, p-value &lt; 2.2e-16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w:t>
      </w:r>
      <w:r>
        <w:rPr>
          <w:rStyle w:val="FunctionTok"/>
        </w:rPr>
        <w:t xml:space="preserve">data.frame</w:t>
      </w:r>
      <w:r>
        <w:rPr>
          <w:rStyle w:val="NormalTok"/>
        </w:rPr>
        <w:t xml:space="preserve">(</w:t>
      </w:r>
      <w:r>
        <w:rPr>
          <w:rStyle w:val="AttributeTok"/>
        </w:rPr>
        <w:t xml:space="preserve">s1q4_clean =</w:t>
      </w:r>
      <w:r>
        <w:rPr>
          <w:rStyle w:val="NormalTok"/>
        </w:rPr>
        <w:t xml:space="preserve"> </w:t>
      </w:r>
      <w:r>
        <w:rPr>
          <w:rStyle w:val="FunctionTok"/>
        </w:rPr>
        <w:t xml:space="preserve">na.omit</w:t>
      </w:r>
      <w:r>
        <w:rPr>
          <w:rStyle w:val="NormalTok"/>
        </w:rPr>
        <w:t xml:space="preserve">(data</w:t>
      </w:r>
      <w:r>
        <w:rPr>
          <w:rStyle w:val="SpecialCharTok"/>
        </w:rPr>
        <w:t xml:space="preserve">$</w:t>
      </w:r>
      <w:r>
        <w:rPr>
          <w:rStyle w:val="NormalTok"/>
        </w:rPr>
        <w:t xml:space="preserve">s1q4)), </w:t>
      </w:r>
      <w:r>
        <w:rPr>
          <w:rStyle w:val="FunctionTok"/>
        </w:rPr>
        <w:t xml:space="preserve">aes</w:t>
      </w:r>
      <w:r>
        <w:rPr>
          <w:rStyle w:val="NormalTok"/>
        </w:rPr>
        <w:t xml:space="preserve">(</w:t>
      </w:r>
      <w:r>
        <w:rPr>
          <w:rStyle w:val="AttributeTok"/>
        </w:rPr>
        <w:t xml:space="preserve">sample =</w:t>
      </w:r>
      <w:r>
        <w:rPr>
          <w:rStyle w:val="NormalTok"/>
        </w:rPr>
        <w:t xml:space="preserve"> </w:t>
      </w:r>
      <w:r>
        <w:rPr>
          <w:rStyle w:val="FunctionTok"/>
        </w:rPr>
        <w:t xml:space="preserve">na.omit</w:t>
      </w:r>
      <w:r>
        <w:rPr>
          <w:rStyle w:val="NormalTok"/>
        </w:rPr>
        <w:t xml:space="preserve">(data</w:t>
      </w:r>
      <w:r>
        <w:rPr>
          <w:rStyle w:val="SpecialCharTok"/>
        </w:rPr>
        <w:t xml:space="preserve">$</w:t>
      </w:r>
      <w:r>
        <w:rPr>
          <w:rStyle w:val="NormalTok"/>
        </w:rPr>
        <w:t xml:space="preserve">s1q4)))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5334000" cy="3200400"/>
            <wp:effectExtent b="0" l="0" r="0" t="0"/>
            <wp:docPr descr="" title="" id="36" name="Picture"/>
            <a:graphic>
              <a:graphicData uri="http://schemas.openxmlformats.org/drawingml/2006/picture">
                <pic:pic>
                  <pic:nvPicPr>
                    <pic:cNvPr descr="rapport_final_files/figure-docx/age-normalite-1.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r>
        <w:t xml:space="preserve"> </w:t>
      </w:r>
      <w:r>
        <w:t xml:space="preserve">L’analyse visuelle de l’histogramme des âges montre que l’âge ne semble pas normalement distribué. Pour confirmer ce constat, on peut utiliser un test statistique de normalité. Cependant, la taille de l’échantillon étant supérieure à 5000, le test de shpiro-wilk ne peut s’effectuer. Néanmoins, une p-value très faible pour le test de normalité de Jarque Bera nous permet de conclure que la variable âge n’est pas normalement distribuée. De plus, le graphique quantile-quantile permet de vérifier que la normalité n’est pas respectée.</w:t>
      </w:r>
    </w:p>
    <w:bookmarkEnd w:id="38"/>
    <w:bookmarkEnd w:id="39"/>
    <w:bookmarkStart w:id="43" w:name="pyramide-des-âges"/>
    <w:p>
      <w:pPr>
        <w:pStyle w:val="Heading1"/>
      </w:pPr>
      <w:r>
        <w:t xml:space="preserve">Pyramide des âges</w:t>
      </w:r>
    </w:p>
    <w:p>
      <w:pPr>
        <w:pStyle w:val="SourceCode"/>
      </w:pPr>
      <w:r>
        <w:rPr>
          <w:rStyle w:val="NormalTok"/>
        </w:rPr>
        <w:t xml:space="preserve">data_pyramid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AttributeTok"/>
        </w:rPr>
        <w:t xml:space="preserve">age =</w:t>
      </w:r>
      <w:r>
        <w:rPr>
          <w:rStyle w:val="NormalTok"/>
        </w:rPr>
        <w:t xml:space="preserve"> s1q4, </w:t>
      </w:r>
      <w:r>
        <w:rPr>
          <w:rStyle w:val="AttributeTok"/>
        </w:rPr>
        <w:t xml:space="preserve">sexe =</w:t>
      </w:r>
      <w:r>
        <w:rPr>
          <w:rStyle w:val="NormalTok"/>
        </w:rPr>
        <w:t xml:space="preserve"> s1q2, </w:t>
      </w:r>
      <w:r>
        <w:rPr>
          <w:rStyle w:val="AttributeTok"/>
        </w:rPr>
        <w:t xml:space="preserve">poids =</w:t>
      </w:r>
      <w:r>
        <w:rPr>
          <w:rStyle w:val="NormalTok"/>
        </w:rPr>
        <w:t xml:space="preserve"> wt_wave4)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(age), </w:t>
      </w:r>
      <w:r>
        <w:rPr>
          <w:rStyle w:val="SpecialCharTok"/>
        </w:rPr>
        <w:t xml:space="preserve">!</w:t>
      </w:r>
      <w:r>
        <w:rPr>
          <w:rStyle w:val="FunctionTok"/>
        </w:rPr>
        <w:t xml:space="preserve">is.na</w:t>
      </w:r>
      <w:r>
        <w:rPr>
          <w:rStyle w:val="NormalTok"/>
        </w:rPr>
        <w:t xml:space="preserve">(sexe), </w:t>
      </w:r>
      <w:r>
        <w:rPr>
          <w:rStyle w:val="SpecialCharTok"/>
        </w:rPr>
        <w:t xml:space="preserve">!</w:t>
      </w:r>
      <w:r>
        <w:rPr>
          <w:rStyle w:val="FunctionTok"/>
        </w:rPr>
        <w:t xml:space="preserve">is.na</w:t>
      </w:r>
      <w:r>
        <w:rPr>
          <w:rStyle w:val="NormalTok"/>
        </w:rPr>
        <w:t xml:space="preserve">(poids))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sexe =</w:t>
      </w:r>
      <w:r>
        <w:rPr>
          <w:rStyle w:val="NormalTok"/>
        </w:rPr>
        <w:t xml:space="preserve"> </w:t>
      </w:r>
      <w:r>
        <w:rPr>
          <w:rStyle w:val="FunctionTok"/>
        </w:rPr>
        <w:t xml:space="preserve">as_factor</w:t>
      </w:r>
      <w:r>
        <w:rPr>
          <w:rStyle w:val="NormalTok"/>
        </w:rPr>
        <w:t xml:space="preserve">(sexe),   </w:t>
      </w:r>
      <w:r>
        <w:rPr>
          <w:rStyle w:val="CommentTok"/>
        </w:rPr>
        <w:t xml:space="preserve"># 🔥 correction clé</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(age_group, sexe)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(poids),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pop =</w:t>
      </w:r>
      <w:r>
        <w:rPr>
          <w:rStyle w:val="NormalTok"/>
        </w:rPr>
        <w:t xml:space="preserve"> </w:t>
      </w:r>
      <w:r>
        <w:rPr>
          <w:rStyle w:val="FunctionTok"/>
        </w:rPr>
        <w:t xml:space="preserve">ifelse</w:t>
      </w:r>
      <w:r>
        <w:rPr>
          <w:rStyle w:val="NormalTok"/>
        </w:rPr>
        <w:t xml:space="preserve">(sexe </w:t>
      </w:r>
      <w:r>
        <w:rPr>
          <w:rStyle w:val="SpecialCharTok"/>
        </w:rPr>
        <w:t xml:space="preserve">==</w:t>
      </w:r>
      <w:r>
        <w:rPr>
          <w:rStyle w:val="NormalTok"/>
        </w:rPr>
        <w:t xml:space="preserve"> </w:t>
      </w:r>
      <w:r>
        <w:rPr>
          <w:rStyle w:val="StringTok"/>
        </w:rPr>
        <w:t xml:space="preserve">"Homme"</w:t>
      </w:r>
      <w:r>
        <w:rPr>
          <w:rStyle w:val="NormalTok"/>
        </w:rPr>
        <w:t xml:space="preserve">, </w:t>
      </w:r>
      <w:r>
        <w:rPr>
          <w:rStyle w:val="SpecialCharTok"/>
        </w:rPr>
        <w:t xml:space="preserve">-</w:t>
      </w:r>
      <w:r>
        <w:rPr>
          <w:rStyle w:val="NormalTok"/>
        </w:rPr>
        <w:t xml:space="preserve">pop, pop))</w:t>
      </w:r>
      <w:r>
        <w:br/>
      </w:r>
      <w:r>
        <w:br/>
      </w:r>
      <w:r>
        <w:rPr>
          <w:rStyle w:val="NormalTok"/>
        </w:rPr>
        <w:t xml:space="preserve">data_pyramid </w:t>
      </w:r>
      <w:r>
        <w:rPr>
          <w:rStyle w:val="OtherTok"/>
        </w:rPr>
        <w:t xml:space="preserve">&lt;-</w:t>
      </w:r>
      <w:r>
        <w:rPr>
          <w:rStyle w:val="NormalTok"/>
        </w:rPr>
        <w:t xml:space="preserve"> data_pyramid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pop =</w:t>
      </w:r>
      <w:r>
        <w:rPr>
          <w:rStyle w:val="NormalTok"/>
        </w:rPr>
        <w:t xml:space="preserve"> </w:t>
      </w:r>
      <w:r>
        <w:rPr>
          <w:rStyle w:val="FunctionTok"/>
        </w:rPr>
        <w:t xml:space="preserve">ifelse</w:t>
      </w:r>
      <w:r>
        <w:rPr>
          <w:rStyle w:val="NormalTok"/>
        </w:rPr>
        <w:t xml:space="preserve">(sexe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pop, pop)) </w:t>
      </w:r>
      <w:r>
        <w:br/>
      </w:r>
      <w:r>
        <w:br/>
      </w:r>
      <w:r>
        <w:rPr>
          <w:rStyle w:val="FunctionTok"/>
        </w:rPr>
        <w:t xml:space="preserve">ggplot</w:t>
      </w:r>
      <w:r>
        <w:rPr>
          <w:rStyle w:val="NormalTok"/>
        </w:rPr>
        <w:t xml:space="preserve">(data_pyramid, </w:t>
      </w:r>
      <w:r>
        <w:rPr>
          <w:rStyle w:val="FunctionTok"/>
        </w:rPr>
        <w:t xml:space="preserve">aes</w:t>
      </w:r>
      <w:r>
        <w:rPr>
          <w:rStyle w:val="NormalTok"/>
        </w:rPr>
        <w:t xml:space="preserve">(</w:t>
      </w:r>
      <w:r>
        <w:rPr>
          <w:rStyle w:val="AttributeTok"/>
        </w:rPr>
        <w:t xml:space="preserve">x =</w:t>
      </w:r>
      <w:r>
        <w:rPr>
          <w:rStyle w:val="NormalTok"/>
        </w:rPr>
        <w:t xml:space="preserve"> age_group, </w:t>
      </w:r>
      <w:r>
        <w:rPr>
          <w:rStyle w:val="AttributeTok"/>
        </w:rPr>
        <w:t xml:space="preserve">y =</w:t>
      </w:r>
      <w:r>
        <w:rPr>
          <w:rStyle w:val="NormalTok"/>
        </w:rPr>
        <w:t xml:space="preserve"> pop, </w:t>
      </w:r>
      <w:r>
        <w:rPr>
          <w:rStyle w:val="AttributeTok"/>
        </w:rPr>
        <w:t xml:space="preserve">fill =</w:t>
      </w:r>
      <w:r>
        <w:rPr>
          <w:rStyle w:val="NormalTok"/>
        </w:rPr>
        <w:t xml:space="preserve"> sexe))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"Pyramide des âges (pondérée)"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"Groupe d'âge"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"Population"</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abs)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41" name="Picture"/>
            <a:graphic>
              <a:graphicData uri="http://schemas.openxmlformats.org/drawingml/2006/picture">
                <pic:pic>
                  <pic:nvPicPr>
                    <pic:cNvPr descr="rapport_final_files/figure-docx/pyramide-1.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La pyramide des âges montre la répartition de la population par âge et par sexe. On constate que le pyramide a une base élargie et un sommet pointu et les effectifs diminuent avec l’âge. Ce qui confirme la jeunesse de la population. Cependant, on constate que l’effectif des individus de 5 à 9 ans est supérieur à celui des enfants de 0 à 4 ans.</w:t>
      </w:r>
    </w:p>
    <w:bookmarkEnd w:id="43"/>
    <w:bookmarkStart w:id="52" w:name="fréquence-des-liens-de-parenté"/>
    <w:p>
      <w:pPr>
        <w:pStyle w:val="Heading1"/>
      </w:pPr>
      <w:r>
        <w:t xml:space="preserve">Fréquence des liens de parenté</w:t>
      </w:r>
    </w:p>
    <w:bookmarkStart w:id="47" w:name="diagramme-en-barres-simple"/>
    <w:p>
      <w:pPr>
        <w:pStyle w:val="Heading2"/>
      </w:pPr>
      <w:r>
        <w:t xml:space="preserve">Diagramme en barres simple</w:t>
      </w:r>
    </w:p>
    <w:p>
      <w:pPr>
        <w:pStyle w:val="SourceCode"/>
      </w:pPr>
      <w:r>
        <w:rPr>
          <w:rStyle w:val="FunctionTok"/>
        </w:rPr>
        <w:t xml:space="preserve">library</w:t>
      </w:r>
      <w:r>
        <w:rPr>
          <w:rStyle w:val="NormalTok"/>
        </w:rPr>
        <w:t xml:space="preserve">(forcats)</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(s1q3, </w:t>
      </w:r>
      <w:r>
        <w:rPr>
          <w:rStyle w:val="AttributeTok"/>
        </w:rPr>
        <w:t xml:space="preserve">poids =</w:t>
      </w:r>
      <w:r>
        <w:rPr>
          <w:rStyle w:val="NormalTok"/>
        </w:rPr>
        <w:t xml:space="preserve"> wt_wave4)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(s1q3), </w:t>
      </w:r>
      <w:r>
        <w:rPr>
          <w:rStyle w:val="SpecialCharTok"/>
        </w:rPr>
        <w:t xml:space="preserve">!</w:t>
      </w:r>
      <w:r>
        <w:rPr>
          <w:rStyle w:val="FunctionTok"/>
        </w:rPr>
        <w:t xml:space="preserve">is.na</w:t>
      </w:r>
      <w:r>
        <w:rPr>
          <w:rStyle w:val="NormalTok"/>
        </w:rPr>
        <w:t xml:space="preserve">(poids))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s1q3 =</w:t>
      </w:r>
      <w:r>
        <w:rPr>
          <w:rStyle w:val="NormalTok"/>
        </w:rPr>
        <w:t xml:space="preserve"> </w:t>
      </w:r>
      <w:r>
        <w:rPr>
          <w:rStyle w:val="FunctionTok"/>
        </w:rPr>
        <w:t xml:space="preserve">as_factor</w:t>
      </w:r>
      <w:r>
        <w:rPr>
          <w:rStyle w:val="NormalTok"/>
        </w:rPr>
        <w:t xml:space="preserve">(s1q3)) </w:t>
      </w:r>
      <w:r>
        <w:rPr>
          <w:rStyle w:val="SpecialCharTok"/>
        </w:rPr>
        <w:t xml:space="preserve">%&gt;%</w:t>
      </w:r>
      <w:r>
        <w:br/>
      </w:r>
      <w:r>
        <w:rPr>
          <w:rStyle w:val="NormalTok"/>
        </w:rPr>
        <w:t xml:space="preserve">  </w:t>
      </w:r>
      <w:r>
        <w:rPr>
          <w:rStyle w:val="FunctionTok"/>
        </w:rPr>
        <w:t xml:space="preserve">group_by</w:t>
      </w:r>
      <w:r>
        <w:rPr>
          <w:rStyle w:val="NormalTok"/>
        </w:rPr>
        <w:t xml:space="preserve">(s1q3)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(poids),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n, </w:t>
      </w:r>
      <w:r>
        <w:rPr>
          <w:rStyle w:val="AttributeTok"/>
        </w:rPr>
        <w:t xml:space="preserve">y =</w:t>
      </w:r>
      <w:r>
        <w:rPr>
          <w:rStyle w:val="NormalTok"/>
        </w:rPr>
        <w:t xml:space="preserve"> </w:t>
      </w:r>
      <w:r>
        <w:rPr>
          <w:rStyle w:val="FunctionTok"/>
        </w:rPr>
        <w:t xml:space="preserve">fct_reorder</w:t>
      </w:r>
      <w:r>
        <w:rPr>
          <w:rStyle w:val="NormalTok"/>
        </w:rPr>
        <w:t xml:space="preserve">(s1q3,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"Fréquence des liens de parenté (pondérée)"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"Effectif pondéré"</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45" name="Picture"/>
            <a:graphic>
              <a:graphicData uri="http://schemas.openxmlformats.org/drawingml/2006/picture">
                <pic:pic>
                  <pic:nvPicPr>
                    <pic:cNvPr descr="rapport_final_files/figure-docx/parente-barres-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Ce graphique ci-dessus nous montre les effectifs par lien de parenté avec le chef de ménage des différents individus de l’échantillon. On constate que les individus qui sont enfants du chef de ménage représente la part la plus importante. A l’opposé, les individus qui sont de la belle famille comptent parmi les effectifs les plus faibles.</w:t>
      </w:r>
    </w:p>
    <w:bookmarkEnd w:id="47"/>
    <w:bookmarkStart w:id="51" w:name="X49437799d833877259bede7e0bc071395749ab1"/>
    <w:p>
      <w:pPr>
        <w:pStyle w:val="Heading2"/>
      </w:pPr>
      <w:r>
        <w:t xml:space="preserve">Proportions avec intervalles de confiance</w:t>
      </w:r>
    </w:p>
    <w:p>
      <w:pPr>
        <w:pStyle w:val="SourceCode"/>
      </w:pPr>
      <w:r>
        <w:rPr>
          <w:rStyle w:val="NormalTok"/>
        </w:rPr>
        <w:t xml:space="preserve">data_clean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(s1q3), </w:t>
      </w:r>
      <w:r>
        <w:rPr>
          <w:rStyle w:val="SpecialCharTok"/>
        </w:rPr>
        <w:t xml:space="preserve">!</w:t>
      </w:r>
      <w:r>
        <w:rPr>
          <w:rStyle w:val="FunctionTok"/>
        </w:rPr>
        <w:t xml:space="preserve">is.na</w:t>
      </w:r>
      <w:r>
        <w:rPr>
          <w:rStyle w:val="NormalTok"/>
        </w:rPr>
        <w:t xml:space="preserve">(wt_wave4))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s1q3 =</w:t>
      </w:r>
      <w:r>
        <w:rPr>
          <w:rStyle w:val="NormalTok"/>
        </w:rPr>
        <w:t xml:space="preserve"> </w:t>
      </w:r>
      <w:r>
        <w:rPr>
          <w:rStyle w:val="FunctionTok"/>
        </w:rPr>
        <w:t xml:space="preserve">as_factor</w:t>
      </w:r>
      <w:r>
        <w:rPr>
          <w:rStyle w:val="NormalTok"/>
        </w:rPr>
        <w:t xml:space="preserve">(s1q3))</w:t>
      </w:r>
      <w:r>
        <w:br/>
      </w:r>
      <w:r>
        <w:br/>
      </w:r>
      <w:r>
        <w:rPr>
          <w:rStyle w:val="NormalTok"/>
        </w:rPr>
        <w:t xml:space="preserve">design </w:t>
      </w:r>
      <w:r>
        <w:rPr>
          <w:rStyle w:val="OtherTok"/>
        </w:rPr>
        <w:t xml:space="preserve">&lt;-</w:t>
      </w:r>
      <w:r>
        <w:rPr>
          <w:rStyle w:val="NormalTok"/>
        </w:rPr>
        <w:t xml:space="preserve"> </w:t>
      </w:r>
      <w:r>
        <w:rPr>
          <w:rStyle w:val="FunctionTok"/>
        </w:rPr>
        <w:t xml:space="preserve">svydesign</w:t>
      </w:r>
      <w:r>
        <w:rPr>
          <w:rStyle w:val="NormalTok"/>
        </w:rPr>
        <w:t xml:space="preserve">(</w:t>
      </w:r>
      <w:r>
        <w:br/>
      </w:r>
      <w:r>
        <w:rPr>
          <w:rStyle w:val="NormalTok"/>
        </w:rPr>
        <w:t xml:space="preserve">  </w:t>
      </w:r>
      <w:r>
        <w:rPr>
          <w:rStyle w:val="AttributeTok"/>
        </w:rPr>
        <w:t xml:space="preserve">ids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pecialCharTok"/>
        </w:rPr>
        <w:t xml:space="preserve">~</w:t>
      </w:r>
      <w:r>
        <w:rPr>
          <w:rStyle w:val="NormalTok"/>
        </w:rPr>
        <w:t xml:space="preserve">wt_wave4,</w:t>
      </w:r>
      <w:r>
        <w:br/>
      </w:r>
      <w:r>
        <w:rPr>
          <w:rStyle w:val="NormalTok"/>
        </w:rPr>
        <w:t xml:space="preserve">  </w:t>
      </w:r>
      <w:r>
        <w:rPr>
          <w:rStyle w:val="AttributeTok"/>
        </w:rPr>
        <w:t xml:space="preserve">data =</w:t>
      </w:r>
      <w:r>
        <w:rPr>
          <w:rStyle w:val="NormalTok"/>
        </w:rPr>
        <w:t xml:space="preserve"> data_clean</w:t>
      </w:r>
      <w:r>
        <w:br/>
      </w:r>
      <w:r>
        <w:rPr>
          <w:rStyle w:val="NormalTok"/>
        </w:rPr>
        <w:t xml:space="preserve">)</w:t>
      </w:r>
      <w:r>
        <w:br/>
      </w:r>
      <w:r>
        <w:br/>
      </w:r>
      <w:r>
        <w:rPr>
          <w:rStyle w:val="NormalTok"/>
        </w:rPr>
        <w:t xml:space="preserve">res </w:t>
      </w:r>
      <w:r>
        <w:rPr>
          <w:rStyle w:val="OtherTok"/>
        </w:rPr>
        <w:t xml:space="preserve">&lt;-</w:t>
      </w:r>
      <w:r>
        <w:rPr>
          <w:rStyle w:val="NormalTok"/>
        </w:rPr>
        <w:t xml:space="preserve"> </w:t>
      </w:r>
      <w:r>
        <w:rPr>
          <w:rStyle w:val="FunctionTok"/>
        </w:rPr>
        <w:t xml:space="preserve">svymean</w:t>
      </w:r>
      <w:r>
        <w:rPr>
          <w:rStyle w:val="NormalTok"/>
        </w:rPr>
        <w:t xml:space="preserve">(</w:t>
      </w:r>
      <w:r>
        <w:rPr>
          <w:rStyle w:val="SpecialCharTok"/>
        </w:rPr>
        <w:t xml:space="preserve">~</w:t>
      </w:r>
      <w:r>
        <w:rPr>
          <w:rStyle w:val="NormalTok"/>
        </w:rPr>
        <w:t xml:space="preserve">s1q3, design)</w:t>
      </w:r>
      <w:r>
        <w:br/>
      </w:r>
      <w:r>
        <w:br/>
      </w:r>
      <w:r>
        <w:rPr>
          <w:rStyle w:val="NormalTok"/>
        </w:rPr>
        <w:t xml:space="preserve">resultats_parente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modalite =</w:t>
      </w:r>
      <w:r>
        <w:rPr>
          <w:rStyle w:val="NormalTok"/>
        </w:rPr>
        <w:t xml:space="preserve"> </w:t>
      </w:r>
      <w:r>
        <w:rPr>
          <w:rStyle w:val="FunctionTok"/>
        </w:rPr>
        <w:t xml:space="preserve">names</w:t>
      </w:r>
      <w:r>
        <w:rPr>
          <w:rStyle w:val="NormalTok"/>
        </w:rPr>
        <w:t xml:space="preserve">(res),</w:t>
      </w:r>
      <w:r>
        <w:br/>
      </w:r>
      <w:r>
        <w:rPr>
          <w:rStyle w:val="NormalTok"/>
        </w:rPr>
        <w:t xml:space="preserve">  </w:t>
      </w:r>
      <w:r>
        <w:rPr>
          <w:rStyle w:val="AttributeTok"/>
        </w:rPr>
        <w:t xml:space="preserve">proportion =</w:t>
      </w:r>
      <w:r>
        <w:rPr>
          <w:rStyle w:val="NormalTok"/>
        </w:rPr>
        <w:t xml:space="preserve"> </w:t>
      </w:r>
      <w:r>
        <w:rPr>
          <w:rStyle w:val="FunctionTok"/>
        </w:rPr>
        <w:t xml:space="preserve">coef</w:t>
      </w:r>
      <w:r>
        <w:rPr>
          <w:rStyle w:val="NormalTok"/>
        </w:rPr>
        <w:t xml:space="preserve">(res),</w:t>
      </w:r>
      <w:r>
        <w:br/>
      </w:r>
      <w:r>
        <w:rPr>
          <w:rStyle w:val="NormalTok"/>
        </w:rPr>
        <w:t xml:space="preserve">  </w:t>
      </w:r>
      <w:r>
        <w:rPr>
          <w:rStyle w:val="AttributeTok"/>
        </w:rPr>
        <w:t xml:space="preserve">IC_lower =</w:t>
      </w:r>
      <w:r>
        <w:rPr>
          <w:rStyle w:val="NormalTok"/>
        </w:rPr>
        <w:t xml:space="preserve"> </w:t>
      </w:r>
      <w:r>
        <w:rPr>
          <w:rStyle w:val="FunctionTok"/>
        </w:rPr>
        <w:t xml:space="preserve">confint</w:t>
      </w:r>
      <w:r>
        <w:rPr>
          <w:rStyle w:val="NormalTok"/>
        </w:rPr>
        <w:t xml:space="preserve">(res)[,</w:t>
      </w:r>
      <w:r>
        <w:rPr>
          <w:rStyle w:val="DecValTok"/>
        </w:rPr>
        <w:t xml:space="preserve">1</w:t>
      </w:r>
      <w:r>
        <w:rPr>
          <w:rStyle w:val="NormalTok"/>
        </w:rPr>
        <w:t xml:space="preserve">],</w:t>
      </w:r>
      <w:r>
        <w:br/>
      </w:r>
      <w:r>
        <w:rPr>
          <w:rStyle w:val="NormalTok"/>
        </w:rPr>
        <w:t xml:space="preserve">  </w:t>
      </w:r>
      <w:r>
        <w:rPr>
          <w:rStyle w:val="AttributeTok"/>
        </w:rPr>
        <w:t xml:space="preserve">IC_upper =</w:t>
      </w:r>
      <w:r>
        <w:rPr>
          <w:rStyle w:val="NormalTok"/>
        </w:rPr>
        <w:t xml:space="preserve"> </w:t>
      </w:r>
      <w:r>
        <w:rPr>
          <w:rStyle w:val="FunctionTok"/>
        </w:rPr>
        <w:t xml:space="preserve">confint</w:t>
      </w:r>
      <w:r>
        <w:rPr>
          <w:rStyle w:val="NormalTok"/>
        </w:rPr>
        <w:t xml:space="preserve">(res)[,</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modalite =</w:t>
      </w:r>
      <w:r>
        <w:rPr>
          <w:rStyle w:val="NormalTok"/>
        </w:rPr>
        <w:t xml:space="preserve"> </w:t>
      </w:r>
      <w:r>
        <w:rPr>
          <w:rStyle w:val="FunctionTok"/>
        </w:rPr>
        <w:t xml:space="preserve">gsub</w:t>
      </w:r>
      <w:r>
        <w:rPr>
          <w:rStyle w:val="NormalTok"/>
        </w:rPr>
        <w:t xml:space="preserve">(</w:t>
      </w:r>
      <w:r>
        <w:rPr>
          <w:rStyle w:val="StringTok"/>
        </w:rPr>
        <w:t xml:space="preserve">"s1q3"</w:t>
      </w:r>
      <w:r>
        <w:rPr>
          <w:rStyle w:val="NormalTok"/>
        </w:rPr>
        <w:t xml:space="preserve">, </w:t>
      </w:r>
      <w:r>
        <w:rPr>
          <w:rStyle w:val="StringTok"/>
        </w:rPr>
        <w:t xml:space="preserve">""</w:t>
      </w:r>
      <w:r>
        <w:rPr>
          <w:rStyle w:val="NormalTok"/>
        </w:rPr>
        <w:t xml:space="preserve">, modalite),</w:t>
      </w:r>
      <w:r>
        <w:br/>
      </w:r>
      <w:r>
        <w:rPr>
          <w:rStyle w:val="NormalTok"/>
        </w:rPr>
        <w:t xml:space="preserve">    </w:t>
      </w:r>
      <w:r>
        <w:rPr>
          <w:rStyle w:val="AttributeTok"/>
        </w:rPr>
        <w:t xml:space="preserve">proportion_pct =</w:t>
      </w:r>
      <w:r>
        <w:rPr>
          <w:rStyle w:val="NormalTok"/>
        </w:rPr>
        <w:t xml:space="preserve"> scales</w:t>
      </w:r>
      <w:r>
        <w:rPr>
          <w:rStyle w:val="SpecialCharTok"/>
        </w:rPr>
        <w:t xml:space="preserve">::</w:t>
      </w:r>
      <w:r>
        <w:rPr>
          <w:rStyle w:val="FunctionTok"/>
        </w:rPr>
        <w:t xml:space="preserve">percent</w:t>
      </w:r>
      <w:r>
        <w:rPr>
          <w:rStyle w:val="NormalTok"/>
        </w:rPr>
        <w:t xml:space="preserve">(proportion,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IC_text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w:t>
      </w:r>
      <w:r>
        <w:br/>
      </w:r>
      <w:r>
        <w:rPr>
          <w:rStyle w:val="NormalTok"/>
        </w:rPr>
        <w:t xml:space="preserve">                     scales</w:t>
      </w:r>
      <w:r>
        <w:rPr>
          <w:rStyle w:val="SpecialCharTok"/>
        </w:rPr>
        <w:t xml:space="preserve">::</w:t>
      </w:r>
      <w:r>
        <w:rPr>
          <w:rStyle w:val="FunctionTok"/>
        </w:rPr>
        <w:t xml:space="preserve">percent</w:t>
      </w:r>
      <w:r>
        <w:rPr>
          <w:rStyle w:val="NormalTok"/>
        </w:rPr>
        <w:t xml:space="preserve">(IC_lower,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 ; "</w:t>
      </w:r>
      <w:r>
        <w:rPr>
          <w:rStyle w:val="NormalTok"/>
        </w:rPr>
        <w:t xml:space="preserve">,</w:t>
      </w:r>
      <w:r>
        <w:br/>
      </w:r>
      <w:r>
        <w:rPr>
          <w:rStyle w:val="NormalTok"/>
        </w:rPr>
        <w:t xml:space="preserve">                     scales</w:t>
      </w:r>
      <w:r>
        <w:rPr>
          <w:rStyle w:val="SpecialCharTok"/>
        </w:rPr>
        <w:t xml:space="preserve">::</w:t>
      </w:r>
      <w:r>
        <w:rPr>
          <w:rStyle w:val="FunctionTok"/>
        </w:rPr>
        <w:t xml:space="preserve">percent</w:t>
      </w:r>
      <w:r>
        <w:rPr>
          <w:rStyle w:val="NormalTok"/>
        </w:rPr>
        <w:t xml:space="preserve">(IC_upper,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br/>
      </w:r>
      <w:r>
        <w:br/>
      </w:r>
      <w:r>
        <w:rPr>
          <w:rStyle w:val="NormalTok"/>
        </w:rPr>
        <w:t xml:space="preserve">resultats_parente </w:t>
      </w:r>
      <w:r>
        <w:rPr>
          <w:rStyle w:val="SpecialCharTok"/>
        </w:rPr>
        <w:t xml:space="preserve">%&gt;%</w:t>
      </w:r>
      <w:r>
        <w:br/>
      </w:r>
      <w:r>
        <w:rPr>
          <w:rStyle w:val="NormalTok"/>
        </w:rPr>
        <w:t xml:space="preserve">  </w:t>
      </w:r>
      <w:r>
        <w:rPr>
          <w:rStyle w:val="FunctionTok"/>
        </w:rPr>
        <w:t xml:space="preserve">select</w:t>
      </w:r>
      <w:r>
        <w:rPr>
          <w:rStyle w:val="NormalTok"/>
        </w:rPr>
        <w:t xml:space="preserve">(modalite, proportion_pct, IC_text)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Lien de parenté</w:t>
      </w:r>
      <w:r>
        <w:rPr>
          <w:rStyle w:val="StringTok"/>
        </w:rPr>
        <w:t xml:space="preserve">`</w:t>
      </w:r>
      <w:r>
        <w:rPr>
          <w:rStyle w:val="NormalTok"/>
        </w:rPr>
        <w:t xml:space="preserve"> </w:t>
      </w:r>
      <w:r>
        <w:rPr>
          <w:rStyle w:val="OtherTok"/>
        </w:rPr>
        <w:t xml:space="preserve">=</w:t>
      </w:r>
      <w:r>
        <w:rPr>
          <w:rStyle w:val="NormalTok"/>
        </w:rPr>
        <w:t xml:space="preserve"> modalite,</w:t>
      </w:r>
      <w:r>
        <w:br/>
      </w:r>
      <w:r>
        <w:rPr>
          <w:rStyle w:val="NormalTok"/>
        </w:rPr>
        <w:t xml:space="preserve">    </w:t>
      </w:r>
      <w:r>
        <w:rPr>
          <w:rStyle w:val="AttributeTok"/>
        </w:rPr>
        <w:t xml:space="preserve">Proportion =</w:t>
      </w:r>
      <w:r>
        <w:rPr>
          <w:rStyle w:val="NormalTok"/>
        </w:rPr>
        <w:t xml:space="preserve"> proportion_pct,</w:t>
      </w:r>
      <w:r>
        <w:br/>
      </w:r>
      <w:r>
        <w:rPr>
          <w:rStyle w:val="NormalTok"/>
        </w:rPr>
        <w:t xml:space="preserve">    </w:t>
      </w:r>
      <w:r>
        <w:rPr>
          <w:rStyle w:val="StringTok"/>
        </w:rPr>
        <w:t xml:space="preserve">`</w:t>
      </w:r>
      <w:r>
        <w:rPr>
          <w:rStyle w:val="AttributeTok"/>
        </w:rPr>
        <w:t xml:space="preserve">IC 95%</w:t>
      </w:r>
      <w:r>
        <w:rPr>
          <w:rStyle w:val="StringTok"/>
        </w:rPr>
        <w:t xml:space="preserve">`</w:t>
      </w:r>
      <w:r>
        <w:rPr>
          <w:rStyle w:val="NormalTok"/>
        </w:rPr>
        <w:t xml:space="preserve"> </w:t>
      </w:r>
      <w:r>
        <w:rPr>
          <w:rStyle w:val="OtherTok"/>
        </w:rPr>
        <w:t xml:space="preserve">=</w:t>
      </w:r>
      <w:r>
        <w:rPr>
          <w:rStyle w:val="NormalTok"/>
        </w:rPr>
        <w:t xml:space="preserve"> IC_text</w:t>
      </w:r>
      <w:r>
        <w:br/>
      </w:r>
      <w:r>
        <w:rPr>
          <w:rStyle w:val="NormalTok"/>
        </w:rPr>
        <w:t xml:space="preserve">  )</w:t>
      </w:r>
    </w:p>
    <w:p>
      <w:pPr>
        <w:pStyle w:val="SourceCode"/>
      </w:pPr>
      <w:r>
        <w:rPr>
          <w:rStyle w:val="VerbatimChar"/>
        </w:rPr>
        <w:t xml:space="preserve">##                                                       Lien de parenté</w:t>
      </w:r>
      <w:r>
        <w:br/>
      </w:r>
      <w:r>
        <w:rPr>
          <w:rStyle w:val="VerbatimChar"/>
        </w:rPr>
        <w:t xml:space="preserve">## s1q31. HEAD                                                   1. HEAD</w:t>
      </w:r>
      <w:r>
        <w:br/>
      </w:r>
      <w:r>
        <w:rPr>
          <w:rStyle w:val="VerbatimChar"/>
        </w:rPr>
        <w:t xml:space="preserve">## s1q32. SPOUSE                                               2. SPOUSE</w:t>
      </w:r>
      <w:r>
        <w:br/>
      </w:r>
      <w:r>
        <w:rPr>
          <w:rStyle w:val="VerbatimChar"/>
        </w:rPr>
        <w:t xml:space="preserve">## s1q33. OWN CHILD                                         3. OWN CHILD</w:t>
      </w:r>
      <w:r>
        <w:br/>
      </w:r>
      <w:r>
        <w:rPr>
          <w:rStyle w:val="VerbatimChar"/>
        </w:rPr>
        <w:t xml:space="preserve">## s1q34. STEP CHILD                                       4. STEP CHILD</w:t>
      </w:r>
      <w:r>
        <w:br/>
      </w:r>
      <w:r>
        <w:rPr>
          <w:rStyle w:val="VerbatimChar"/>
        </w:rPr>
        <w:t xml:space="preserve">## s1q35. ADOPTED CHILD                                 5. ADOPTED CHILD</w:t>
      </w:r>
      <w:r>
        <w:br/>
      </w:r>
      <w:r>
        <w:rPr>
          <w:rStyle w:val="VerbatimChar"/>
        </w:rPr>
        <w:t xml:space="preserve">## s1q36. GRANDCHILD                                       6. GRANDCHILD</w:t>
      </w:r>
      <w:r>
        <w:br/>
      </w:r>
      <w:r>
        <w:rPr>
          <w:rStyle w:val="VerbatimChar"/>
        </w:rPr>
        <w:t xml:space="preserve">## s1q37. BROTHER/SISTER                               7. BROTHER/SISTER</w:t>
      </w:r>
      <w:r>
        <w:br/>
      </w:r>
      <w:r>
        <w:rPr>
          <w:rStyle w:val="VerbatimChar"/>
        </w:rPr>
        <w:t xml:space="preserve">## s1q38. NIECE/NEPHEW                                   8. NIECE/NEPHEW</w:t>
      </w:r>
      <w:r>
        <w:br/>
      </w:r>
      <w:r>
        <w:rPr>
          <w:rStyle w:val="VerbatimChar"/>
        </w:rPr>
        <w:t xml:space="preserve">## s1q39. BROTHER/SISTER-IN-LAW                 9. BROTHER/SISTER-IN-LAW</w:t>
      </w:r>
      <w:r>
        <w:br/>
      </w:r>
      <w:r>
        <w:rPr>
          <w:rStyle w:val="VerbatimChar"/>
        </w:rPr>
        <w:t xml:space="preserve">## s1q310. PARENT                                             10. PARENT</w:t>
      </w:r>
      <w:r>
        <w:br/>
      </w:r>
      <w:r>
        <w:rPr>
          <w:rStyle w:val="VerbatimChar"/>
        </w:rPr>
        <w:t xml:space="preserve">## s1q311. PARENT-IN-LAW                               11. PARENT-IN-LAW</w:t>
      </w:r>
      <w:r>
        <w:br/>
      </w:r>
      <w:r>
        <w:rPr>
          <w:rStyle w:val="VerbatimChar"/>
        </w:rPr>
        <w:t xml:space="preserve">## s1q312. DOMESTIC HELP                               12. DOMESTIC HELP</w:t>
      </w:r>
      <w:r>
        <w:br/>
      </w:r>
      <w:r>
        <w:rPr>
          <w:rStyle w:val="VerbatimChar"/>
        </w:rPr>
        <w:t xml:space="preserve">## s1q314. OTHER RELATION (SPECIFY)         14. OTHER RELATION (SPECIFY)</w:t>
      </w:r>
      <w:r>
        <w:br/>
      </w:r>
      <w:r>
        <w:rPr>
          <w:rStyle w:val="VerbatimChar"/>
        </w:rPr>
        <w:t xml:space="preserve">## s1q315. OTHER NON-RELATION (SPECIFY) 15. OTHER NON-RELATION (SPECIFY)</w:t>
      </w:r>
      <w:r>
        <w:br/>
      </w:r>
      <w:r>
        <w:rPr>
          <w:rStyle w:val="VerbatimChar"/>
        </w:rPr>
        <w:t xml:space="preserve">##                                      Proportion          IC 95%</w:t>
      </w:r>
      <w:r>
        <w:br/>
      </w:r>
      <w:r>
        <w:rPr>
          <w:rStyle w:val="VerbatimChar"/>
        </w:rPr>
        <w:t xml:space="preserve">## s1q31. HEAD                               18.1% [17.4% ; 18.7%]</w:t>
      </w:r>
      <w:r>
        <w:br/>
      </w:r>
      <w:r>
        <w:rPr>
          <w:rStyle w:val="VerbatimChar"/>
        </w:rPr>
        <w:t xml:space="preserve">## s1q32. SPOUSE                             16.1% [15.5% ; 16.7%]</w:t>
      </w:r>
      <w:r>
        <w:br/>
      </w:r>
      <w:r>
        <w:rPr>
          <w:rStyle w:val="VerbatimChar"/>
        </w:rPr>
        <w:t xml:space="preserve">## s1q33. OWN CHILD                          56.0% [55.2% ; 56.9%]</w:t>
      </w:r>
      <w:r>
        <w:br/>
      </w:r>
      <w:r>
        <w:rPr>
          <w:rStyle w:val="VerbatimChar"/>
        </w:rPr>
        <w:t xml:space="preserve">## s1q34. STEP CHILD                          0.8%   [0.7% ; 1.0%]</w:t>
      </w:r>
      <w:r>
        <w:br/>
      </w:r>
      <w:r>
        <w:rPr>
          <w:rStyle w:val="VerbatimChar"/>
        </w:rPr>
        <w:t xml:space="preserve">## s1q35. ADOPTED CHILD                       0.4%   [0.3% ; 0.6%]</w:t>
      </w:r>
      <w:r>
        <w:br/>
      </w:r>
      <w:r>
        <w:rPr>
          <w:rStyle w:val="VerbatimChar"/>
        </w:rPr>
        <w:t xml:space="preserve">## s1q36. GRANDCHILD                          3.3%   [3.1% ; 3.6%]</w:t>
      </w:r>
      <w:r>
        <w:br/>
      </w:r>
      <w:r>
        <w:rPr>
          <w:rStyle w:val="VerbatimChar"/>
        </w:rPr>
        <w:t xml:space="preserve">## s1q37. BROTHER/SISTER                      1.9%   [1.7% ; 2.2%]</w:t>
      </w:r>
      <w:r>
        <w:br/>
      </w:r>
      <w:r>
        <w:rPr>
          <w:rStyle w:val="VerbatimChar"/>
        </w:rPr>
        <w:t xml:space="preserve">## s1q38. NIECE/NEPHEW                        0.8%   [0.7% ; 1.0%]</w:t>
      </w:r>
      <w:r>
        <w:br/>
      </w:r>
      <w:r>
        <w:rPr>
          <w:rStyle w:val="VerbatimChar"/>
        </w:rPr>
        <w:t xml:space="preserve">## s1q39. BROTHER/SISTER-IN-LAW               0.5%   [0.4% ; 0.6%]</w:t>
      </w:r>
      <w:r>
        <w:br/>
      </w:r>
      <w:r>
        <w:rPr>
          <w:rStyle w:val="VerbatimChar"/>
        </w:rPr>
        <w:t xml:space="preserve">## s1q310. PARENT                             1.1%   [0.9% ; 1.2%]</w:t>
      </w:r>
      <w:r>
        <w:br/>
      </w:r>
      <w:r>
        <w:rPr>
          <w:rStyle w:val="VerbatimChar"/>
        </w:rPr>
        <w:t xml:space="preserve">## s1q311. PARENT-IN-LAW                      0.1%   [0.0% ; 0.1%]</w:t>
      </w:r>
      <w:r>
        <w:br/>
      </w:r>
      <w:r>
        <w:rPr>
          <w:rStyle w:val="VerbatimChar"/>
        </w:rPr>
        <w:t xml:space="preserve">## s1q312. DOMESTIC HELP                      0.1%   [0.1% ; 0.2%]</w:t>
      </w:r>
      <w:r>
        <w:br/>
      </w:r>
      <w:r>
        <w:rPr>
          <w:rStyle w:val="VerbatimChar"/>
        </w:rPr>
        <w:t xml:space="preserve">## s1q314. OTHER RELATION (SPECIFY)           0.5%   [0.4% ; 0.7%]</w:t>
      </w:r>
      <w:r>
        <w:br/>
      </w:r>
      <w:r>
        <w:rPr>
          <w:rStyle w:val="VerbatimChar"/>
        </w:rPr>
        <w:t xml:space="preserve">## s1q315. OTHER NON-RELATION (SPECIFY)       0.1%   [0.0% ; 0.1%]</w:t>
      </w:r>
    </w:p>
    <w:p>
      <w:pPr>
        <w:pStyle w:val="SourceCode"/>
      </w:pPr>
      <w:r>
        <w:rPr>
          <w:rStyle w:val="NormalTok"/>
        </w:rPr>
        <w:t xml:space="preserve">resultats_parente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proportion, </w:t>
      </w:r>
      <w:r>
        <w:rPr>
          <w:rStyle w:val="AttributeTok"/>
        </w:rPr>
        <w:t xml:space="preserve">y =</w:t>
      </w:r>
      <w:r>
        <w:rPr>
          <w:rStyle w:val="NormalTok"/>
        </w:rPr>
        <w:t xml:space="preserve"> </w:t>
      </w:r>
      <w:r>
        <w:rPr>
          <w:rStyle w:val="FunctionTok"/>
        </w:rPr>
        <w:t xml:space="preserve">fct_reorder</w:t>
      </w:r>
      <w:r>
        <w:rPr>
          <w:rStyle w:val="NormalTok"/>
        </w:rPr>
        <w:t xml:space="preserve">(modalite, proportion)))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IC_lower, </w:t>
      </w:r>
      <w:r>
        <w:rPr>
          <w:rStyle w:val="AttributeTok"/>
        </w:rPr>
        <w:t xml:space="preserve">xmax =</w:t>
      </w:r>
      <w:r>
        <w:rPr>
          <w:rStyle w:val="NormalTok"/>
        </w:rPr>
        <w:t xml:space="preserve"> IC_upper),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"Proportions des liens de parenté (pondérées) avec IC à 95%"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"Proportion"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49" name="Picture"/>
            <a:graphic>
              <a:graphicData uri="http://schemas.openxmlformats.org/drawingml/2006/picture">
                <pic:pic>
                  <pic:nvPicPr>
                    <pic:cNvPr descr="rapport_final_files/figure-docx/parente-proportions-ic-1.png" id="50" name="Picture"/>
                    <pic:cNvPicPr>
                      <a:picLocks noChangeArrowheads="1" noChangeAspect="1"/>
                    </pic:cNvPicPr>
                  </pic:nvPicPr>
                  <pic:blipFill>
                    <a:blip r:embed="rId4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Ce graphique représente les effectifs classés par lien de parenté avec le chef de ménage avec un intervalle de confiance à 95%.</w:t>
      </w:r>
    </w:p>
    <w:bookmarkEnd w:id="51"/>
    <w:bookmarkEnd w:id="52"/>
    <w:bookmarkStart w:id="58" w:name="X381628f272b6cda20640d02f45ef97b1dcf10ff"/>
    <w:p>
      <w:pPr>
        <w:pStyle w:val="Heading1"/>
      </w:pPr>
      <w:r>
        <w:t xml:space="preserve">Comparaison de la taille des ménages entre zones rurales et urbaines</w:t>
      </w:r>
    </w:p>
    <w:bookmarkStart w:id="53" w:name="préparation-des-données"/>
    <w:p>
      <w:pPr>
        <w:pStyle w:val="Heading2"/>
      </w:pPr>
      <w:r>
        <w:t xml:space="preserve">Préparation des données</w:t>
      </w:r>
    </w:p>
    <w:p>
      <w:pPr>
        <w:pStyle w:val="SourceCode"/>
      </w:pPr>
      <w:r>
        <w:rPr>
          <w:rStyle w:val="NormalTok"/>
        </w:rPr>
        <w:t xml:space="preserve">taille_menage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(hhid)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taille_men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data_group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(taille_menage, </w:t>
      </w:r>
      <w:r>
        <w:rPr>
          <w:rStyle w:val="AttributeTok"/>
        </w:rPr>
        <w:t xml:space="preserve">by =</w:t>
      </w:r>
      <w:r>
        <w:rPr>
          <w:rStyle w:val="NormalTok"/>
        </w:rPr>
        <w:t xml:space="preserve"> </w:t>
      </w:r>
      <w:r>
        <w:rPr>
          <w:rStyle w:val="StringTok"/>
        </w:rPr>
        <w:t xml:space="preserve">"hhid"</w:t>
      </w:r>
      <w:r>
        <w:rPr>
          <w:rStyle w:val="NormalTok"/>
        </w:rPr>
        <w:t xml:space="preserve">)</w:t>
      </w:r>
    </w:p>
    <w:bookmarkEnd w:id="53"/>
    <w:bookmarkStart w:id="57" w:name="visualisation"/>
    <w:p>
      <w:pPr>
        <w:pStyle w:val="Heading2"/>
      </w:pPr>
      <w:r>
        <w:t xml:space="preserve">Visualisation</w:t>
      </w:r>
    </w:p>
    <w:p>
      <w:pPr>
        <w:pStyle w:val="SourceCode"/>
      </w:pPr>
      <w:r>
        <w:rPr>
          <w:rStyle w:val="FunctionTok"/>
        </w:rPr>
        <w:t xml:space="preserve">ggplot</w:t>
      </w:r>
      <w:r>
        <w:rPr>
          <w:rStyle w:val="NormalTok"/>
        </w:rPr>
        <w:t xml:space="preserve">(data_group,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as_factor</w:t>
      </w:r>
      <w:r>
        <w:rPr>
          <w:rStyle w:val="NormalTok"/>
        </w:rPr>
        <w:t xml:space="preserve">(sector), </w:t>
      </w:r>
      <w:r>
        <w:rPr>
          <w:rStyle w:val="AttributeTok"/>
        </w:rPr>
        <w:t xml:space="preserve">y =</w:t>
      </w:r>
      <w:r>
        <w:rPr>
          <w:rStyle w:val="NormalTok"/>
        </w:rPr>
        <w:t xml:space="preserve"> taille_men, </w:t>
      </w:r>
      <w:r>
        <w:rPr>
          <w:rStyle w:val="AttributeTok"/>
        </w:rPr>
        <w:t xml:space="preserve">weight=</w:t>
      </w:r>
      <w:r>
        <w:rPr>
          <w:rStyle w:val="NormalTok"/>
        </w:rPr>
        <w:t xml:space="preserve">wt_wave4))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la taille des ménages par zone"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"Zone"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"Taille du ménage"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200400"/>
            <wp:effectExtent b="0" l="0" r="0" t="0"/>
            <wp:docPr descr="" title="" id="55" name="Picture"/>
            <a:graphic>
              <a:graphicData uri="http://schemas.openxmlformats.org/drawingml/2006/picture">
                <pic:pic>
                  <pic:nvPicPr>
                    <pic:cNvPr descr="rapport_final_files/figure-docx/boxplot-taille-zone-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Le graphique ci-dessus représente le boxplot de la taille du ménage selon le milieu de résidence. On constate que la taille médiane du ménage est inférieure en milieu urbain qu’en milieu rural. Cependant, pour vérifier si cette différence est significative, on peut faire recours à un test de moyenne entre les deux groupes.</w:t>
      </w:r>
      <w:r>
        <w:t xml:space="preserve"> </w:t>
      </w:r>
      <w:r>
        <w:t xml:space="preserve">## Test statistique</w:t>
      </w:r>
    </w:p>
    <w:p>
      <w:pPr>
        <w:pStyle w:val="SourceCode"/>
      </w:pPr>
      <w:r>
        <w:rPr>
          <w:rStyle w:val="FunctionTok"/>
        </w:rPr>
        <w:t xml:space="preserve">wilcox.test</w:t>
      </w:r>
      <w:r>
        <w:rPr>
          <w:rStyle w:val="NormalTok"/>
        </w:rPr>
        <w:t xml:space="preserve">(taille_men </w:t>
      </w:r>
      <w:r>
        <w:rPr>
          <w:rStyle w:val="SpecialCharTok"/>
        </w:rPr>
        <w:t xml:space="preserve">~</w:t>
      </w:r>
      <w:r>
        <w:rPr>
          <w:rStyle w:val="NormalTok"/>
        </w:rPr>
        <w:t xml:space="preserve"> </w:t>
      </w:r>
      <w:r>
        <w:rPr>
          <w:rStyle w:val="FunctionTok"/>
        </w:rPr>
        <w:t xml:space="preserve">as_factor</w:t>
      </w:r>
      <w:r>
        <w:rPr>
          <w:rStyle w:val="NormalTok"/>
        </w:rPr>
        <w:t xml:space="preserve">(sector), </w:t>
      </w:r>
      <w:r>
        <w:rPr>
          <w:rStyle w:val="AttributeTok"/>
        </w:rPr>
        <w:t xml:space="preserve">data =</w:t>
      </w:r>
      <w:r>
        <w:rPr>
          <w:rStyle w:val="NormalTok"/>
        </w:rPr>
        <w:t xml:space="preserve"> data_group)</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taille_men by as_factor(sector)</w:t>
      </w:r>
      <w:r>
        <w:br/>
      </w:r>
      <w:r>
        <w:rPr>
          <w:rStyle w:val="VerbatimChar"/>
        </w:rPr>
        <w:t xml:space="preserve">## W = 75839004, p-value &lt; 2.2e-16</w:t>
      </w:r>
      <w:r>
        <w:br/>
      </w:r>
      <w:r>
        <w:rPr>
          <w:rStyle w:val="VerbatimChar"/>
        </w:rPr>
        <w:t xml:space="preserve">## alternative hypothesis: true location shift is not equal to 0</w:t>
      </w:r>
    </w:p>
    <w:p>
      <w:pPr>
        <w:pStyle w:val="FirstParagraph"/>
      </w:pPr>
      <w:r>
        <w:t xml:space="preserve">Le test de significativité de la différence de moyenne entre les deux groupes nous donne une p-value très inférieure à 0,05. Ce qui nous permet de conclure que la différence de moyenne entre les deux groupes est significative.</w:t>
      </w:r>
    </w:p>
    <w:bookmarkEnd w:id="57"/>
    <w:bookmarkEnd w:id="58"/>
    <w:bookmarkStart w:id="61" w:name="tableau-récapitulatif-stratifié-par-zone"/>
    <w:p>
      <w:pPr>
        <w:pStyle w:val="Heading1"/>
      </w:pPr>
      <w:r>
        <w:t xml:space="preserve">Tableau récapitulatif stratifié par zone</w:t>
      </w:r>
    </w:p>
    <w:bookmarkStart w:id="59" w:name="préparation-des-données-complètes"/>
    <w:p>
      <w:pPr>
        <w:pStyle w:val="Heading2"/>
      </w:pPr>
      <w:r>
        <w:t xml:space="preserve">Préparation des données complètes</w:t>
      </w:r>
    </w:p>
    <w:p>
      <w:pPr>
        <w:pStyle w:val="SourceCode"/>
      </w:pPr>
      <w:r>
        <w:rPr>
          <w:rStyle w:val="NormalTok"/>
        </w:rPr>
        <w:t xml:space="preserve">data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(hhid)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taille_men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data_tab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(hhid, s1q4, s1q2, taille_men, sector)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sector =</w:t>
      </w:r>
      <w:r>
        <w:rPr>
          <w:rStyle w:val="NormalTok"/>
        </w:rPr>
        <w:t xml:space="preserve"> </w:t>
      </w:r>
      <w:r>
        <w:rPr>
          <w:rStyle w:val="FunctionTok"/>
        </w:rPr>
        <w:t xml:space="preserve">as_factor</w:t>
      </w:r>
      <w:r>
        <w:rPr>
          <w:rStyle w:val="NormalTok"/>
        </w:rPr>
        <w:t xml:space="preserve">(sector),</w:t>
      </w:r>
      <w:r>
        <w:br/>
      </w:r>
      <w:r>
        <w:rPr>
          <w:rStyle w:val="NormalTok"/>
        </w:rPr>
        <w:t xml:space="preserve">    </w:t>
      </w:r>
      <w:r>
        <w:rPr>
          <w:rStyle w:val="AttributeTok"/>
        </w:rPr>
        <w:t xml:space="preserve">s1q2 =</w:t>
      </w:r>
      <w:r>
        <w:rPr>
          <w:rStyle w:val="NormalTok"/>
        </w:rPr>
        <w:t xml:space="preserve"> </w:t>
      </w:r>
      <w:r>
        <w:rPr>
          <w:rStyle w:val="FunctionTok"/>
        </w:rPr>
        <w:t xml:space="preserve">as_factor</w:t>
      </w:r>
      <w:r>
        <w:rPr>
          <w:rStyle w:val="NormalTok"/>
        </w:rPr>
        <w:t xml:space="preserve">(s1q2)</w:t>
      </w:r>
      <w:r>
        <w:br/>
      </w:r>
      <w:r>
        <w:rPr>
          <w:rStyle w:val="NormalTok"/>
        </w:rPr>
        <w:t xml:space="preserve">  )</w:t>
      </w:r>
    </w:p>
    <w:bookmarkEnd w:id="59"/>
    <w:bookmarkStart w:id="60" w:name="tableau-stratifié"/>
    <w:p>
      <w:pPr>
        <w:pStyle w:val="Heading2"/>
      </w:pPr>
      <w:r>
        <w:t xml:space="preserve">Tableau stratifié</w:t>
      </w:r>
    </w:p>
    <w:p>
      <w:pPr>
        <w:pStyle w:val="SourceCode"/>
      </w:pPr>
      <w:r>
        <w:rPr>
          <w:rStyle w:val="NormalTok"/>
        </w:rPr>
        <w:t xml:space="preserve">tab_resume </w:t>
      </w:r>
      <w:r>
        <w:rPr>
          <w:rStyle w:val="OtherTok"/>
        </w:rPr>
        <w:t xml:space="preserve">&lt;-</w:t>
      </w:r>
      <w:r>
        <w:rPr>
          <w:rStyle w:val="NormalTok"/>
        </w:rPr>
        <w:t xml:space="preserve"> data_tab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sector =</w:t>
      </w:r>
      <w:r>
        <w:rPr>
          <w:rStyle w:val="NormalTok"/>
        </w:rPr>
        <w:t xml:space="preserve"> </w:t>
      </w:r>
      <w:r>
        <w:rPr>
          <w:rStyle w:val="FunctionTok"/>
        </w:rPr>
        <w:t xml:space="preserve">as_factor</w:t>
      </w:r>
      <w:r>
        <w:rPr>
          <w:rStyle w:val="NormalTok"/>
        </w:rPr>
        <w:t xml:space="preserve">(sector),</w:t>
      </w:r>
      <w:r>
        <w:br/>
      </w:r>
      <w:r>
        <w:rPr>
          <w:rStyle w:val="NormalTok"/>
        </w:rPr>
        <w:t xml:space="preserve">    </w:t>
      </w:r>
      <w:r>
        <w:rPr>
          <w:rStyle w:val="AttributeTok"/>
        </w:rPr>
        <w:t xml:space="preserve">s1q2 =</w:t>
      </w:r>
      <w:r>
        <w:rPr>
          <w:rStyle w:val="NormalTok"/>
        </w:rPr>
        <w:t xml:space="preserve"> </w:t>
      </w:r>
      <w:r>
        <w:rPr>
          <w:rStyle w:val="FunctionTok"/>
        </w:rPr>
        <w:t xml:space="preserve">as_factor</w:t>
      </w:r>
      <w:r>
        <w:rPr>
          <w:rStyle w:val="NormalTok"/>
        </w:rPr>
        <w:t xml:space="preserve">(s1q2)</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(sector, s1q4, s1q2, taille_men) </w:t>
      </w:r>
      <w:r>
        <w:rPr>
          <w:rStyle w:val="SpecialCharTok"/>
        </w:rPr>
        <w:t xml:space="preserve">%&gt;%</w:t>
      </w:r>
      <w:r>
        <w:br/>
      </w:r>
      <w:r>
        <w:rPr>
          <w:rStyle w:val="NormalTok"/>
        </w:rPr>
        <w:t xml:space="preserve">  </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sector,</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s1q4 </w:t>
      </w:r>
      <w:r>
        <w:rPr>
          <w:rStyle w:val="SpecialCharTok"/>
        </w:rPr>
        <w:t xml:space="preserve">~</w:t>
      </w:r>
      <w:r>
        <w:rPr>
          <w:rStyle w:val="NormalTok"/>
        </w:rPr>
        <w:t xml:space="preserve"> </w:t>
      </w:r>
      <w:r>
        <w:rPr>
          <w:rStyle w:val="StringTok"/>
        </w:rPr>
        <w:t xml:space="preserve">"Âge"</w:t>
      </w:r>
      <w:r>
        <w:rPr>
          <w:rStyle w:val="NormalTok"/>
        </w:rPr>
        <w:t xml:space="preserve">,</w:t>
      </w:r>
      <w:r>
        <w:br/>
      </w:r>
      <w:r>
        <w:rPr>
          <w:rStyle w:val="NormalTok"/>
        </w:rPr>
        <w:t xml:space="preserve">      s1q2 </w:t>
      </w:r>
      <w:r>
        <w:rPr>
          <w:rStyle w:val="SpecialCharTok"/>
        </w:rPr>
        <w:t xml:space="preserve">~</w:t>
      </w:r>
      <w:r>
        <w:rPr>
          <w:rStyle w:val="NormalTok"/>
        </w:rPr>
        <w:t xml:space="preserve"> </w:t>
      </w:r>
      <w:r>
        <w:rPr>
          <w:rStyle w:val="StringTok"/>
        </w:rPr>
        <w:t xml:space="preserve">"Sexe"</w:t>
      </w:r>
      <w:r>
        <w:rPr>
          <w:rStyle w:val="NormalTok"/>
        </w:rPr>
        <w:t xml:space="preserve">,</w:t>
      </w:r>
      <w:r>
        <w:br/>
      </w:r>
      <w:r>
        <w:rPr>
          <w:rStyle w:val="NormalTok"/>
        </w:rPr>
        <w:t xml:space="preserve">      taille_men </w:t>
      </w:r>
      <w:r>
        <w:rPr>
          <w:rStyle w:val="SpecialCharTok"/>
        </w:rPr>
        <w:t xml:space="preserve">~</w:t>
      </w:r>
      <w:r>
        <w:rPr>
          <w:rStyle w:val="NormalTok"/>
        </w:rPr>
        <w:t xml:space="preserve"> </w:t>
      </w:r>
      <w:r>
        <w:rPr>
          <w:rStyle w:val="StringTok"/>
        </w:rPr>
        <w:t xml:space="preserve">"Taille du ménage"</w:t>
      </w:r>
      <w:r>
        <w:br/>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list</w:t>
      </w:r>
      <w:r>
        <w:rPr>
          <w:rStyle w:val="NormalTok"/>
        </w:rPr>
        <w:t xml:space="preserve">(</w:t>
      </w:r>
      <w:r>
        <w:br/>
      </w:r>
      <w:r>
        <w:rPr>
          <w:rStyle w:val="NormalTok"/>
        </w:rPr>
        <w:t xml:space="preserve">      s1q4 </w:t>
      </w:r>
      <w:r>
        <w:rPr>
          <w:rStyle w:val="SpecialCharTok"/>
        </w:rPr>
        <w:t xml:space="preserve">~</w:t>
      </w:r>
      <w:r>
        <w:rPr>
          <w:rStyle w:val="NormalTok"/>
        </w:rPr>
        <w:t xml:space="preserve"> </w:t>
      </w:r>
      <w:r>
        <w:rPr>
          <w:rStyle w:val="StringTok"/>
        </w:rPr>
        <w:t xml:space="preserve">"continuous2"</w:t>
      </w:r>
      <w:r>
        <w:rPr>
          <w:rStyle w:val="NormalTok"/>
        </w:rPr>
        <w:t xml:space="preserve">,</w:t>
      </w:r>
      <w:r>
        <w:br/>
      </w:r>
      <w:r>
        <w:rPr>
          <w:rStyle w:val="NormalTok"/>
        </w:rPr>
        <w:t xml:space="preserve">      taille_men </w:t>
      </w:r>
      <w:r>
        <w:rPr>
          <w:rStyle w:val="SpecialCharTok"/>
        </w:rPr>
        <w:t xml:space="preserve">~</w:t>
      </w:r>
      <w:r>
        <w:rPr>
          <w:rStyle w:val="NormalTok"/>
        </w:rPr>
        <w:t xml:space="preserve"> </w:t>
      </w:r>
      <w:r>
        <w:rPr>
          <w:rStyle w:val="StringTok"/>
        </w:rPr>
        <w:t xml:space="preserve">"continuous2"</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"{mean} ({sd})"</w:t>
      </w:r>
      <w:r>
        <w:rPr>
          <w:rStyle w:val="NormalTok"/>
        </w:rPr>
        <w:t xml:space="preserve">, </w:t>
      </w:r>
      <w:r>
        <w:rPr>
          <w:rStyle w:val="StringTok"/>
        </w:rPr>
        <w:t xml:space="preserve">"{median} [{p25} ; {p75}]"</w:t>
      </w:r>
      <w:r>
        <w:rPr>
          <w:rStyle w:val="NormalTok"/>
        </w:rPr>
        <w:t xml:space="preserve">),</w:t>
      </w:r>
      <w:r>
        <w:br/>
      </w:r>
      <w:r>
        <w:rPr>
          <w:rStyle w:val="NormalTok"/>
        </w:rPr>
        <w:t xml:space="preserve">      </w:t>
      </w:r>
      <w:r>
        <w:rPr>
          <w:rStyle w:val="FunctionTok"/>
        </w:rPr>
        <w:t xml:space="preserve">all_categorical</w:t>
      </w:r>
      <w:r>
        <w:rPr>
          <w:rStyle w:val="NormalTok"/>
        </w:rPr>
        <w:t xml:space="preserve">() </w:t>
      </w:r>
      <w:r>
        <w:rPr>
          <w:rStyle w:val="SpecialCharTok"/>
        </w:rPr>
        <w:t xml:space="preserve">~</w:t>
      </w:r>
      <w:r>
        <w:rPr>
          <w:rStyle w:val="NormalTok"/>
        </w:rPr>
        <w:t xml:space="preserve"> </w:t>
      </w:r>
      <w:r>
        <w:rPr>
          <w:rStyle w:val="StringTok"/>
        </w:rPr>
        <w:t xml:space="preserve">"{n} ({p}%)"</w:t>
      </w:r>
      <w:r>
        <w:br/>
      </w:r>
      <w:r>
        <w:rPr>
          <w:rStyle w:val="NormalTok"/>
        </w:rPr>
        <w:t xml:space="preserve">    ),</w:t>
      </w:r>
      <w:r>
        <w:br/>
      </w:r>
      <w:r>
        <w:rPr>
          <w:rStyle w:val="NormalTok"/>
        </w:rPr>
        <w:t xml:space="preserve">    </w:t>
      </w:r>
      <w:r>
        <w:rPr>
          <w:rStyle w:val="AttributeTok"/>
        </w:rPr>
        <w:t xml:space="preserve">missing =</w:t>
      </w:r>
      <w:r>
        <w:rPr>
          <w:rStyle w:val="NormalTok"/>
        </w:rPr>
        <w:t xml:space="preserve"> </w:t>
      </w:r>
      <w:r>
        <w:rPr>
          <w:rStyle w:val="StringTok"/>
        </w:rPr>
        <w:t xml:space="preserve">"no"</w:t>
      </w:r>
      <w:r>
        <w:br/>
      </w:r>
      <w:r>
        <w:rPr>
          <w:rStyle w:val="NormalTok"/>
        </w:rPr>
        <w:t xml:space="preserve">  ) </w:t>
      </w:r>
      <w:r>
        <w:rPr>
          <w:rStyle w:val="SpecialCharTok"/>
        </w:rPr>
        <w:t xml:space="preserve">%&gt;%</w:t>
      </w:r>
      <w:r>
        <w:br/>
      </w:r>
      <w:r>
        <w:rPr>
          <w:rStyle w:val="NormalTok"/>
        </w:rPr>
        <w:t xml:space="preserve">  </w:t>
      </w:r>
      <w:r>
        <w:rPr>
          <w:rStyle w:val="FunctionTok"/>
        </w:rPr>
        <w:t xml:space="preserve">add_p</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list</w:t>
      </w:r>
      <w:r>
        <w:rPr>
          <w:rStyle w:val="NormalTok"/>
        </w:rPr>
        <w:t xml:space="preserve">(</w:t>
      </w:r>
      <w:r>
        <w:br/>
      </w:r>
      <w:r>
        <w:rPr>
          <w:rStyle w:val="NormalTok"/>
        </w:rPr>
        <w:t xml:space="preserve">      s1q4 </w:t>
      </w:r>
      <w:r>
        <w:rPr>
          <w:rStyle w:val="SpecialCharTok"/>
        </w:rPr>
        <w:t xml:space="preserve">~</w:t>
      </w:r>
      <w:r>
        <w:rPr>
          <w:rStyle w:val="NormalTok"/>
        </w:rPr>
        <w:t xml:space="preserve"> </w:t>
      </w:r>
      <w:r>
        <w:rPr>
          <w:rStyle w:val="StringTok"/>
        </w:rPr>
        <w:t xml:space="preserve">"wilcox.test"</w:t>
      </w:r>
      <w:r>
        <w:rPr>
          <w:rStyle w:val="NormalTok"/>
        </w:rPr>
        <w:t xml:space="preserve">,</w:t>
      </w:r>
      <w:r>
        <w:br/>
      </w:r>
      <w:r>
        <w:rPr>
          <w:rStyle w:val="NormalTok"/>
        </w:rPr>
        <w:t xml:space="preserve">      s1q2 </w:t>
      </w:r>
      <w:r>
        <w:rPr>
          <w:rStyle w:val="SpecialCharTok"/>
        </w:rPr>
        <w:t xml:space="preserve">~</w:t>
      </w:r>
      <w:r>
        <w:rPr>
          <w:rStyle w:val="NormalTok"/>
        </w:rPr>
        <w:t xml:space="preserve"> </w:t>
      </w:r>
      <w:r>
        <w:rPr>
          <w:rStyle w:val="StringTok"/>
        </w:rPr>
        <w:t xml:space="preserve">"chisq.test"</w:t>
      </w:r>
      <w:r>
        <w:rPr>
          <w:rStyle w:val="NormalTok"/>
        </w:rPr>
        <w:t xml:space="preserve">,</w:t>
      </w:r>
      <w:r>
        <w:br/>
      </w:r>
      <w:r>
        <w:rPr>
          <w:rStyle w:val="NormalTok"/>
        </w:rPr>
        <w:t xml:space="preserve">      taille_men </w:t>
      </w:r>
      <w:r>
        <w:rPr>
          <w:rStyle w:val="SpecialCharTok"/>
        </w:rPr>
        <w:t xml:space="preserve">~</w:t>
      </w:r>
      <w:r>
        <w:rPr>
          <w:rStyle w:val="NormalTok"/>
        </w:rPr>
        <w:t xml:space="preserve"> </w:t>
      </w:r>
      <w:r>
        <w:rPr>
          <w:rStyle w:val="StringTok"/>
        </w:rPr>
        <w:t xml:space="preserve">"wilcox.test"</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bold_labels</w:t>
      </w:r>
      <w:r>
        <w:rPr>
          <w:rStyle w:val="NormalTok"/>
        </w:rPr>
        <w:t xml:space="preserve">()</w:t>
      </w:r>
      <w:r>
        <w:br/>
      </w:r>
      <w:r>
        <w:br/>
      </w:r>
      <w:r>
        <w:rPr>
          <w:rStyle w:val="NormalTok"/>
        </w:rPr>
        <w:t xml:space="preserve">tab_resume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 Urban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8,695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 Rural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21,617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Âge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[9 ;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[8 ;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3,719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9,458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9,531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Taille du ménage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 ;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 ;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w:t>
            </w:r>
          </w:p>
        </w:tc>
      </w:tr>
    </w:tbl>
    <w:p>
      <w:pPr>
        <w:pStyle w:val="FirstParagraph"/>
      </w:pPr>
      <w:r>
        <w:t xml:space="preserve">Le tableau ci-dessus nous donne la répartition selon le milieu de résidence de l’âge des individus ainsi que de la taille du ménage; pour chaque croisement, un test est effectué pour voir la significativité de la différence de moyenne entre ces deux groupes. On constate que dans le milieu urbain, l’âge moyen des individus est de 25 ans tandis que dans le milieu rural, il est de 24 ans. De plus, le test affiche une p-value très inférieure à 5%, raison pour laquelle, on peut conclure que la différence de moyenne entre ces deux groupes est significatif. Pour la taille des ménages, on constate que la moyenne en milieu rural est de 7 alors qu’en milieu urbain elle est de 9. Le test affiche aussi une p-value très inférieure à 5%, ce qui nous permet de conclure que la différence de moyenne entre ces deux groupes est significatif. Le tableau présente aussi la répartition selon le sexe et le milieu de résidence des individus. On constate que 49% des individus sont de sexe masculin en milieu urbain et qu’en milieu rural 50% sont de sexe masculin. La répartition selon le sexe est donc relativement équilibrée, ce qui est prouvé par un test de proportion affichant une p-value de 0,5.</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des données ménages - Sect1 Harvest W4</dc:title>
  <dc:creator>DIALLO Mamadou Moussa - DIOP Papa Boubacar</dc:creator>
  <cp:keywords/>
  <dcterms:created xsi:type="dcterms:W3CDTF">2026-03-24T10:16:45Z</dcterms:created>
  <dcterms:modified xsi:type="dcterms:W3CDTF">2026-03-24T10:16:45Z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2026-03-24</vt:lpwstr>
  </property>
  <property fmtid="{D5CDD505-2E9C-101B-9397-08002B2CF9AE}" pid="3" name="output">
    <vt:lpwstr/>
  </property>
</Properties>
</file>