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E52F" w14:textId="77777777" w:rsidR="00DE1251" w:rsidRDefault="00950F76">
      <w:pPr>
        <w:pStyle w:val="Titre"/>
      </w:pPr>
      <w:r>
        <w:t>Analyse 3 – Acces aux services de sante et chocs sanitaires</w:t>
      </w:r>
    </w:p>
    <w:p w14:paraId="067A050F" w14:textId="77777777" w:rsidR="00DE1251" w:rsidRDefault="00950F76">
      <w:pPr>
        <w:pStyle w:val="Sous-titre"/>
      </w:pPr>
      <w:r>
        <w:t>Nigeria GHS Panel – Wave 4 (2018) | ENSAE ISE 1 – 2025-2026</w:t>
      </w:r>
    </w:p>
    <w:p w14:paraId="1220C0C8" w14:textId="77777777" w:rsidR="00DE1251" w:rsidRDefault="00950F76">
      <w:pPr>
        <w:pStyle w:val="Date"/>
      </w:pPr>
      <w:r>
        <w:t>24 mars 2026</w:t>
      </w:r>
    </w:p>
    <w:sdt>
      <w:sdtPr>
        <w:rPr>
          <w:rFonts w:asciiTheme="minorHAnsi" w:eastAsiaTheme="minorHAnsi" w:hAnsiTheme="minorHAnsi" w:cstheme="minorBidi"/>
          <w:color w:val="auto"/>
          <w:sz w:val="24"/>
          <w:szCs w:val="24"/>
        </w:rPr>
        <w:id w:val="-588999681"/>
        <w:docPartObj>
          <w:docPartGallery w:val="Table of Contents"/>
          <w:docPartUnique/>
        </w:docPartObj>
      </w:sdtPr>
      <w:sdtEndPr/>
      <w:sdtContent>
        <w:p w14:paraId="0D907234" w14:textId="77777777" w:rsidR="00DE1251" w:rsidRDefault="00950F76">
          <w:pPr>
            <w:pStyle w:val="En-ttedetabledesmatires"/>
          </w:pPr>
          <w:r>
            <w:t>Table of Contents</w:t>
          </w:r>
        </w:p>
        <w:p w14:paraId="7979FB8B" w14:textId="77777777" w:rsidR="00950F76" w:rsidRDefault="00950F76">
          <w:pPr>
            <w:pStyle w:val="TM1"/>
            <w:tabs>
              <w:tab w:val="left" w:pos="440"/>
              <w:tab w:val="right" w:leader="dot" w:pos="9396"/>
            </w:tabs>
            <w:rPr>
              <w:noProof/>
            </w:rPr>
          </w:pPr>
          <w:r>
            <w:fldChar w:fldCharType="begin"/>
          </w:r>
          <w:r>
            <w:instrText>TOC \o "1-3" \h \z \u</w:instrText>
          </w:r>
          <w:r>
            <w:fldChar w:fldCharType="separate"/>
          </w:r>
          <w:hyperlink w:anchor="_Toc225280523" w:history="1">
            <w:r w:rsidRPr="00315884">
              <w:rPr>
                <w:rStyle w:val="Lienhypertexte"/>
                <w:noProof/>
              </w:rPr>
              <w:t>1</w:t>
            </w:r>
            <w:r>
              <w:rPr>
                <w:noProof/>
              </w:rPr>
              <w:tab/>
            </w:r>
            <w:r w:rsidRPr="00315884">
              <w:rPr>
                <w:rStyle w:val="Lienhypertexte"/>
                <w:noProof/>
              </w:rPr>
              <w:t>Taux de morbidite pondere par sexe et age</w:t>
            </w:r>
            <w:r>
              <w:rPr>
                <w:noProof/>
                <w:webHidden/>
              </w:rPr>
              <w:tab/>
            </w:r>
            <w:r>
              <w:rPr>
                <w:noProof/>
                <w:webHidden/>
              </w:rPr>
              <w:fldChar w:fldCharType="begin"/>
            </w:r>
            <w:r>
              <w:rPr>
                <w:noProof/>
                <w:webHidden/>
              </w:rPr>
              <w:instrText xml:space="preserve"> PAGEREF _Toc225280523 \h </w:instrText>
            </w:r>
            <w:r>
              <w:rPr>
                <w:noProof/>
                <w:webHidden/>
              </w:rPr>
            </w:r>
            <w:r>
              <w:rPr>
                <w:noProof/>
                <w:webHidden/>
              </w:rPr>
              <w:fldChar w:fldCharType="separate"/>
            </w:r>
            <w:r>
              <w:rPr>
                <w:noProof/>
                <w:webHidden/>
              </w:rPr>
              <w:t>2</w:t>
            </w:r>
            <w:r>
              <w:rPr>
                <w:noProof/>
                <w:webHidden/>
              </w:rPr>
              <w:fldChar w:fldCharType="end"/>
            </w:r>
          </w:hyperlink>
        </w:p>
        <w:p w14:paraId="57B40EB6" w14:textId="77777777" w:rsidR="00950F76" w:rsidRDefault="00950F76">
          <w:pPr>
            <w:pStyle w:val="TM2"/>
            <w:tabs>
              <w:tab w:val="left" w:pos="880"/>
              <w:tab w:val="right" w:leader="dot" w:pos="9396"/>
            </w:tabs>
            <w:rPr>
              <w:noProof/>
            </w:rPr>
          </w:pPr>
          <w:hyperlink w:anchor="_Toc225280524" w:history="1">
            <w:r w:rsidRPr="00315884">
              <w:rPr>
                <w:rStyle w:val="Lienhypertexte"/>
                <w:noProof/>
              </w:rPr>
              <w:t>1.1</w:t>
            </w:r>
            <w:r>
              <w:rPr>
                <w:noProof/>
              </w:rPr>
              <w:tab/>
            </w:r>
            <w:r w:rsidRPr="00315884">
              <w:rPr>
                <w:rStyle w:val="Lienhypertexte"/>
                <w:noProof/>
              </w:rPr>
              <w:t>Indicateurs generaux</w:t>
            </w:r>
            <w:r>
              <w:rPr>
                <w:noProof/>
                <w:webHidden/>
              </w:rPr>
              <w:tab/>
            </w:r>
            <w:r>
              <w:rPr>
                <w:noProof/>
                <w:webHidden/>
              </w:rPr>
              <w:fldChar w:fldCharType="begin"/>
            </w:r>
            <w:r>
              <w:rPr>
                <w:noProof/>
                <w:webHidden/>
              </w:rPr>
              <w:instrText xml:space="preserve"> PAGEREF _Toc225280524 \h </w:instrText>
            </w:r>
            <w:r>
              <w:rPr>
                <w:noProof/>
                <w:webHidden/>
              </w:rPr>
            </w:r>
            <w:r>
              <w:rPr>
                <w:noProof/>
                <w:webHidden/>
              </w:rPr>
              <w:fldChar w:fldCharType="separate"/>
            </w:r>
            <w:r>
              <w:rPr>
                <w:noProof/>
                <w:webHidden/>
              </w:rPr>
              <w:t>2</w:t>
            </w:r>
            <w:r>
              <w:rPr>
                <w:noProof/>
                <w:webHidden/>
              </w:rPr>
              <w:fldChar w:fldCharType="end"/>
            </w:r>
          </w:hyperlink>
        </w:p>
        <w:p w14:paraId="31A548D7" w14:textId="77777777" w:rsidR="00950F76" w:rsidRDefault="00950F76">
          <w:pPr>
            <w:pStyle w:val="TM2"/>
            <w:tabs>
              <w:tab w:val="left" w:pos="880"/>
              <w:tab w:val="right" w:leader="dot" w:pos="9396"/>
            </w:tabs>
            <w:rPr>
              <w:noProof/>
            </w:rPr>
          </w:pPr>
          <w:hyperlink w:anchor="_Toc225280525" w:history="1">
            <w:r w:rsidRPr="00315884">
              <w:rPr>
                <w:rStyle w:val="Lienhypertexte"/>
                <w:noProof/>
              </w:rPr>
              <w:t>1.2</w:t>
            </w:r>
            <w:r>
              <w:rPr>
                <w:noProof/>
              </w:rPr>
              <w:tab/>
            </w:r>
            <w:r w:rsidRPr="00315884">
              <w:rPr>
                <w:rStyle w:val="Lienhypertexte"/>
                <w:noProof/>
              </w:rPr>
              <w:t>Graphiques par sexe et groupe d’age</w:t>
            </w:r>
            <w:r>
              <w:rPr>
                <w:noProof/>
                <w:webHidden/>
              </w:rPr>
              <w:tab/>
            </w:r>
            <w:r>
              <w:rPr>
                <w:noProof/>
                <w:webHidden/>
              </w:rPr>
              <w:fldChar w:fldCharType="begin"/>
            </w:r>
            <w:r>
              <w:rPr>
                <w:noProof/>
                <w:webHidden/>
              </w:rPr>
              <w:instrText xml:space="preserve"> PAGEREF _Toc225280525 \h </w:instrText>
            </w:r>
            <w:r>
              <w:rPr>
                <w:noProof/>
                <w:webHidden/>
              </w:rPr>
            </w:r>
            <w:r>
              <w:rPr>
                <w:noProof/>
                <w:webHidden/>
              </w:rPr>
              <w:fldChar w:fldCharType="separate"/>
            </w:r>
            <w:r>
              <w:rPr>
                <w:noProof/>
                <w:webHidden/>
              </w:rPr>
              <w:t>2</w:t>
            </w:r>
            <w:r>
              <w:rPr>
                <w:noProof/>
                <w:webHidden/>
              </w:rPr>
              <w:fldChar w:fldCharType="end"/>
            </w:r>
          </w:hyperlink>
        </w:p>
        <w:p w14:paraId="2CE82916" w14:textId="77777777" w:rsidR="00950F76" w:rsidRDefault="00950F76">
          <w:pPr>
            <w:pStyle w:val="TM1"/>
            <w:tabs>
              <w:tab w:val="left" w:pos="440"/>
              <w:tab w:val="right" w:leader="dot" w:pos="9396"/>
            </w:tabs>
            <w:rPr>
              <w:noProof/>
            </w:rPr>
          </w:pPr>
          <w:hyperlink w:anchor="_Toc225280526" w:history="1">
            <w:r w:rsidRPr="00315884">
              <w:rPr>
                <w:rStyle w:val="Lienhypertexte"/>
                <w:noProof/>
              </w:rPr>
              <w:t>2</w:t>
            </w:r>
            <w:r>
              <w:rPr>
                <w:noProof/>
              </w:rPr>
              <w:tab/>
            </w:r>
            <w:r w:rsidRPr="00315884">
              <w:rPr>
                <w:rStyle w:val="Lienhypertexte"/>
                <w:noProof/>
              </w:rPr>
              <w:t>Types de maladies declarees (ponderes)</w:t>
            </w:r>
            <w:r>
              <w:rPr>
                <w:noProof/>
                <w:webHidden/>
              </w:rPr>
              <w:tab/>
            </w:r>
            <w:r>
              <w:rPr>
                <w:noProof/>
                <w:webHidden/>
              </w:rPr>
              <w:fldChar w:fldCharType="begin"/>
            </w:r>
            <w:r>
              <w:rPr>
                <w:noProof/>
                <w:webHidden/>
              </w:rPr>
              <w:instrText xml:space="preserve"> PAGEREF _Toc225280526 \h </w:instrText>
            </w:r>
            <w:r>
              <w:rPr>
                <w:noProof/>
                <w:webHidden/>
              </w:rPr>
            </w:r>
            <w:r>
              <w:rPr>
                <w:noProof/>
                <w:webHidden/>
              </w:rPr>
              <w:fldChar w:fldCharType="separate"/>
            </w:r>
            <w:r>
              <w:rPr>
                <w:noProof/>
                <w:webHidden/>
              </w:rPr>
              <w:t>3</w:t>
            </w:r>
            <w:r>
              <w:rPr>
                <w:noProof/>
                <w:webHidden/>
              </w:rPr>
              <w:fldChar w:fldCharType="end"/>
            </w:r>
          </w:hyperlink>
        </w:p>
        <w:p w14:paraId="617D07AF" w14:textId="77777777" w:rsidR="00950F76" w:rsidRDefault="00950F76">
          <w:pPr>
            <w:pStyle w:val="TM1"/>
            <w:tabs>
              <w:tab w:val="left" w:pos="440"/>
              <w:tab w:val="right" w:leader="dot" w:pos="9396"/>
            </w:tabs>
            <w:rPr>
              <w:noProof/>
            </w:rPr>
          </w:pPr>
          <w:hyperlink w:anchor="_Toc225280527" w:history="1">
            <w:r w:rsidRPr="00315884">
              <w:rPr>
                <w:rStyle w:val="Lienhypertexte"/>
                <w:noProof/>
              </w:rPr>
              <w:t>3</w:t>
            </w:r>
            <w:r>
              <w:rPr>
                <w:noProof/>
              </w:rPr>
              <w:tab/>
            </w:r>
            <w:r w:rsidRPr="00315884">
              <w:rPr>
                <w:rStyle w:val="Lienhypertexte"/>
                <w:noProof/>
              </w:rPr>
              <w:t>Recours aux soins par type de prestataire (pondere)</w:t>
            </w:r>
            <w:r>
              <w:rPr>
                <w:noProof/>
                <w:webHidden/>
              </w:rPr>
              <w:tab/>
            </w:r>
            <w:r>
              <w:rPr>
                <w:noProof/>
                <w:webHidden/>
              </w:rPr>
              <w:fldChar w:fldCharType="begin"/>
            </w:r>
            <w:r>
              <w:rPr>
                <w:noProof/>
                <w:webHidden/>
              </w:rPr>
              <w:instrText xml:space="preserve"> PAGEREF _Toc225280527 \h </w:instrText>
            </w:r>
            <w:r>
              <w:rPr>
                <w:noProof/>
                <w:webHidden/>
              </w:rPr>
            </w:r>
            <w:r>
              <w:rPr>
                <w:noProof/>
                <w:webHidden/>
              </w:rPr>
              <w:fldChar w:fldCharType="separate"/>
            </w:r>
            <w:r>
              <w:rPr>
                <w:noProof/>
                <w:webHidden/>
              </w:rPr>
              <w:t>4</w:t>
            </w:r>
            <w:r>
              <w:rPr>
                <w:noProof/>
                <w:webHidden/>
              </w:rPr>
              <w:fldChar w:fldCharType="end"/>
            </w:r>
          </w:hyperlink>
        </w:p>
        <w:p w14:paraId="149CA47C" w14:textId="77777777" w:rsidR="00950F76" w:rsidRDefault="00950F76">
          <w:pPr>
            <w:pStyle w:val="TM1"/>
            <w:tabs>
              <w:tab w:val="left" w:pos="440"/>
              <w:tab w:val="right" w:leader="dot" w:pos="9396"/>
            </w:tabs>
            <w:rPr>
              <w:noProof/>
            </w:rPr>
          </w:pPr>
          <w:hyperlink w:anchor="_Toc225280528" w:history="1">
            <w:r w:rsidRPr="00315884">
              <w:rPr>
                <w:rStyle w:val="Lienhypertexte"/>
                <w:noProof/>
              </w:rPr>
              <w:t>4</w:t>
            </w:r>
            <w:r>
              <w:rPr>
                <w:noProof/>
              </w:rPr>
              <w:tab/>
            </w:r>
            <w:r w:rsidRPr="00315884">
              <w:rPr>
                <w:rStyle w:val="Lienhypertexte"/>
                <w:noProof/>
              </w:rPr>
              <w:t>Distribution des depenses de sante (ponderees)</w:t>
            </w:r>
            <w:r>
              <w:rPr>
                <w:noProof/>
                <w:webHidden/>
              </w:rPr>
              <w:tab/>
            </w:r>
            <w:r>
              <w:rPr>
                <w:noProof/>
                <w:webHidden/>
              </w:rPr>
              <w:fldChar w:fldCharType="begin"/>
            </w:r>
            <w:r>
              <w:rPr>
                <w:noProof/>
                <w:webHidden/>
              </w:rPr>
              <w:instrText xml:space="preserve"> PAGEREF _Toc225280528 \h </w:instrText>
            </w:r>
            <w:r>
              <w:rPr>
                <w:noProof/>
                <w:webHidden/>
              </w:rPr>
            </w:r>
            <w:r>
              <w:rPr>
                <w:noProof/>
                <w:webHidden/>
              </w:rPr>
              <w:fldChar w:fldCharType="separate"/>
            </w:r>
            <w:r>
              <w:rPr>
                <w:noProof/>
                <w:webHidden/>
              </w:rPr>
              <w:t>4</w:t>
            </w:r>
            <w:r>
              <w:rPr>
                <w:noProof/>
                <w:webHidden/>
              </w:rPr>
              <w:fldChar w:fldCharType="end"/>
            </w:r>
          </w:hyperlink>
        </w:p>
        <w:p w14:paraId="585EEFB4" w14:textId="77777777" w:rsidR="00950F76" w:rsidRDefault="00950F76">
          <w:pPr>
            <w:pStyle w:val="TM2"/>
            <w:tabs>
              <w:tab w:val="left" w:pos="880"/>
              <w:tab w:val="right" w:leader="dot" w:pos="9396"/>
            </w:tabs>
            <w:rPr>
              <w:noProof/>
            </w:rPr>
          </w:pPr>
          <w:hyperlink w:anchor="_Toc225280529" w:history="1">
            <w:r w:rsidRPr="00315884">
              <w:rPr>
                <w:rStyle w:val="Lienhypertexte"/>
                <w:noProof/>
              </w:rPr>
              <w:t>4.1</w:t>
            </w:r>
            <w:r>
              <w:rPr>
                <w:noProof/>
              </w:rPr>
              <w:tab/>
            </w:r>
            <w:r w:rsidRPr="00315884">
              <w:rPr>
                <w:rStyle w:val="Lienhypertexte"/>
                <w:noProof/>
              </w:rPr>
              <w:t>Statistiques descriptives</w:t>
            </w:r>
            <w:r>
              <w:rPr>
                <w:noProof/>
                <w:webHidden/>
              </w:rPr>
              <w:tab/>
            </w:r>
            <w:r>
              <w:rPr>
                <w:noProof/>
                <w:webHidden/>
              </w:rPr>
              <w:fldChar w:fldCharType="begin"/>
            </w:r>
            <w:r>
              <w:rPr>
                <w:noProof/>
                <w:webHidden/>
              </w:rPr>
              <w:instrText xml:space="preserve"> PAGEREF _Toc225280529 \h </w:instrText>
            </w:r>
            <w:r>
              <w:rPr>
                <w:noProof/>
                <w:webHidden/>
              </w:rPr>
            </w:r>
            <w:r>
              <w:rPr>
                <w:noProof/>
                <w:webHidden/>
              </w:rPr>
              <w:fldChar w:fldCharType="separate"/>
            </w:r>
            <w:r>
              <w:rPr>
                <w:noProof/>
                <w:webHidden/>
              </w:rPr>
              <w:t>4</w:t>
            </w:r>
            <w:r>
              <w:rPr>
                <w:noProof/>
                <w:webHidden/>
              </w:rPr>
              <w:fldChar w:fldCharType="end"/>
            </w:r>
          </w:hyperlink>
        </w:p>
        <w:p w14:paraId="4D1EB13E" w14:textId="77777777" w:rsidR="00950F76" w:rsidRDefault="00950F76">
          <w:pPr>
            <w:pStyle w:val="TM2"/>
            <w:tabs>
              <w:tab w:val="left" w:pos="880"/>
              <w:tab w:val="right" w:leader="dot" w:pos="9396"/>
            </w:tabs>
            <w:rPr>
              <w:noProof/>
            </w:rPr>
          </w:pPr>
          <w:hyperlink w:anchor="_Toc225280530" w:history="1">
            <w:r w:rsidRPr="00315884">
              <w:rPr>
                <w:rStyle w:val="Lienhypertexte"/>
                <w:noProof/>
              </w:rPr>
              <w:t>4.2</w:t>
            </w:r>
            <w:r>
              <w:rPr>
                <w:noProof/>
              </w:rPr>
              <w:tab/>
            </w:r>
            <w:r w:rsidRPr="00315884">
              <w:rPr>
                <w:rStyle w:val="Lienhypertexte"/>
                <w:noProof/>
              </w:rPr>
              <w:t>Histogramme et boxplot par prestataire</w:t>
            </w:r>
            <w:r>
              <w:rPr>
                <w:noProof/>
                <w:webHidden/>
              </w:rPr>
              <w:tab/>
            </w:r>
            <w:r>
              <w:rPr>
                <w:noProof/>
                <w:webHidden/>
              </w:rPr>
              <w:fldChar w:fldCharType="begin"/>
            </w:r>
            <w:r>
              <w:rPr>
                <w:noProof/>
                <w:webHidden/>
              </w:rPr>
              <w:instrText xml:space="preserve"> PAGEREF _Toc225280530 \h </w:instrText>
            </w:r>
            <w:r>
              <w:rPr>
                <w:noProof/>
                <w:webHidden/>
              </w:rPr>
            </w:r>
            <w:r>
              <w:rPr>
                <w:noProof/>
                <w:webHidden/>
              </w:rPr>
              <w:fldChar w:fldCharType="separate"/>
            </w:r>
            <w:r>
              <w:rPr>
                <w:noProof/>
                <w:webHidden/>
              </w:rPr>
              <w:t>5</w:t>
            </w:r>
            <w:r>
              <w:rPr>
                <w:noProof/>
                <w:webHidden/>
              </w:rPr>
              <w:fldChar w:fldCharType="end"/>
            </w:r>
          </w:hyperlink>
        </w:p>
        <w:p w14:paraId="2D828419" w14:textId="77777777" w:rsidR="00950F76" w:rsidRDefault="00950F76">
          <w:pPr>
            <w:pStyle w:val="TM1"/>
            <w:tabs>
              <w:tab w:val="left" w:pos="440"/>
              <w:tab w:val="right" w:leader="dot" w:pos="9396"/>
            </w:tabs>
            <w:rPr>
              <w:noProof/>
            </w:rPr>
          </w:pPr>
          <w:hyperlink w:anchor="_Toc225280531" w:history="1">
            <w:r w:rsidRPr="00315884">
              <w:rPr>
                <w:rStyle w:val="Lienhypertexte"/>
                <w:noProof/>
              </w:rPr>
              <w:t>5</w:t>
            </w:r>
            <w:r>
              <w:rPr>
                <w:noProof/>
              </w:rPr>
              <w:tab/>
            </w:r>
            <w:r w:rsidRPr="00315884">
              <w:rPr>
                <w:rStyle w:val="Lienhypertexte"/>
                <w:noProof/>
              </w:rPr>
              <w:t>Recours aux soins selon le quintile de richesse</w:t>
            </w:r>
            <w:r>
              <w:rPr>
                <w:noProof/>
                <w:webHidden/>
              </w:rPr>
              <w:tab/>
            </w:r>
            <w:r>
              <w:rPr>
                <w:noProof/>
                <w:webHidden/>
              </w:rPr>
              <w:fldChar w:fldCharType="begin"/>
            </w:r>
            <w:r>
              <w:rPr>
                <w:noProof/>
                <w:webHidden/>
              </w:rPr>
              <w:instrText xml:space="preserve"> PAGEREF _Toc225280531 \h </w:instrText>
            </w:r>
            <w:r>
              <w:rPr>
                <w:noProof/>
                <w:webHidden/>
              </w:rPr>
            </w:r>
            <w:r>
              <w:rPr>
                <w:noProof/>
                <w:webHidden/>
              </w:rPr>
              <w:fldChar w:fldCharType="separate"/>
            </w:r>
            <w:r>
              <w:rPr>
                <w:noProof/>
                <w:webHidden/>
              </w:rPr>
              <w:t>5</w:t>
            </w:r>
            <w:r>
              <w:rPr>
                <w:noProof/>
                <w:webHidden/>
              </w:rPr>
              <w:fldChar w:fldCharType="end"/>
            </w:r>
          </w:hyperlink>
        </w:p>
        <w:p w14:paraId="03126E21" w14:textId="77777777" w:rsidR="00950F76" w:rsidRDefault="00950F76">
          <w:pPr>
            <w:pStyle w:val="TM2"/>
            <w:tabs>
              <w:tab w:val="left" w:pos="880"/>
              <w:tab w:val="right" w:leader="dot" w:pos="9396"/>
            </w:tabs>
            <w:rPr>
              <w:noProof/>
            </w:rPr>
          </w:pPr>
          <w:hyperlink w:anchor="_Toc225280532" w:history="1">
            <w:r w:rsidRPr="00315884">
              <w:rPr>
                <w:rStyle w:val="Lienhypertexte"/>
                <w:noProof/>
              </w:rPr>
              <w:t>5.1</w:t>
            </w:r>
            <w:r>
              <w:rPr>
                <w:noProof/>
              </w:rPr>
              <w:tab/>
            </w:r>
            <w:r w:rsidRPr="00315884">
              <w:rPr>
                <w:rStyle w:val="Lienhypertexte"/>
                <w:noProof/>
              </w:rPr>
              <w:t>Test du Chi-deux et tableau pondere</w:t>
            </w:r>
            <w:r>
              <w:rPr>
                <w:noProof/>
                <w:webHidden/>
              </w:rPr>
              <w:tab/>
            </w:r>
            <w:r>
              <w:rPr>
                <w:noProof/>
                <w:webHidden/>
              </w:rPr>
              <w:fldChar w:fldCharType="begin"/>
            </w:r>
            <w:r>
              <w:rPr>
                <w:noProof/>
                <w:webHidden/>
              </w:rPr>
              <w:instrText xml:space="preserve"> PAGEREF _Toc225280532 \h </w:instrText>
            </w:r>
            <w:r>
              <w:rPr>
                <w:noProof/>
                <w:webHidden/>
              </w:rPr>
            </w:r>
            <w:r>
              <w:rPr>
                <w:noProof/>
                <w:webHidden/>
              </w:rPr>
              <w:fldChar w:fldCharType="separate"/>
            </w:r>
            <w:r>
              <w:rPr>
                <w:noProof/>
                <w:webHidden/>
              </w:rPr>
              <w:t>5</w:t>
            </w:r>
            <w:r>
              <w:rPr>
                <w:noProof/>
                <w:webHidden/>
              </w:rPr>
              <w:fldChar w:fldCharType="end"/>
            </w:r>
          </w:hyperlink>
        </w:p>
        <w:p w14:paraId="7517A08E" w14:textId="77777777" w:rsidR="00950F76" w:rsidRDefault="00950F76">
          <w:pPr>
            <w:pStyle w:val="TM2"/>
            <w:tabs>
              <w:tab w:val="left" w:pos="880"/>
              <w:tab w:val="right" w:leader="dot" w:pos="9396"/>
            </w:tabs>
            <w:rPr>
              <w:noProof/>
            </w:rPr>
          </w:pPr>
          <w:hyperlink w:anchor="_Toc225280533" w:history="1">
            <w:r w:rsidRPr="00315884">
              <w:rPr>
                <w:rStyle w:val="Lienhypertexte"/>
                <w:noProof/>
              </w:rPr>
              <w:t>5.2</w:t>
            </w:r>
            <w:r>
              <w:rPr>
                <w:noProof/>
              </w:rPr>
              <w:tab/>
            </w:r>
            <w:r w:rsidRPr="00315884">
              <w:rPr>
                <w:rStyle w:val="Lienhypertexte"/>
                <w:noProof/>
              </w:rPr>
              <w:t>Barplot 100% pondere</w:t>
            </w:r>
            <w:r>
              <w:rPr>
                <w:noProof/>
                <w:webHidden/>
              </w:rPr>
              <w:tab/>
            </w:r>
            <w:r>
              <w:rPr>
                <w:noProof/>
                <w:webHidden/>
              </w:rPr>
              <w:fldChar w:fldCharType="begin"/>
            </w:r>
            <w:r>
              <w:rPr>
                <w:noProof/>
                <w:webHidden/>
              </w:rPr>
              <w:instrText xml:space="preserve"> PAGEREF _Toc225280533 \h </w:instrText>
            </w:r>
            <w:r>
              <w:rPr>
                <w:noProof/>
                <w:webHidden/>
              </w:rPr>
            </w:r>
            <w:r>
              <w:rPr>
                <w:noProof/>
                <w:webHidden/>
              </w:rPr>
              <w:fldChar w:fldCharType="separate"/>
            </w:r>
            <w:r>
              <w:rPr>
                <w:noProof/>
                <w:webHidden/>
              </w:rPr>
              <w:t>6</w:t>
            </w:r>
            <w:r>
              <w:rPr>
                <w:noProof/>
                <w:webHidden/>
              </w:rPr>
              <w:fldChar w:fldCharType="end"/>
            </w:r>
          </w:hyperlink>
        </w:p>
        <w:p w14:paraId="26776D1D" w14:textId="77777777" w:rsidR="00950F76" w:rsidRDefault="00950F76">
          <w:pPr>
            <w:pStyle w:val="TM1"/>
            <w:tabs>
              <w:tab w:val="left" w:pos="440"/>
              <w:tab w:val="right" w:leader="dot" w:pos="9396"/>
            </w:tabs>
            <w:rPr>
              <w:noProof/>
            </w:rPr>
          </w:pPr>
          <w:hyperlink w:anchor="_Toc225280534" w:history="1">
            <w:r w:rsidRPr="00315884">
              <w:rPr>
                <w:rStyle w:val="Lienhypertexte"/>
                <w:noProof/>
              </w:rPr>
              <w:t>6</w:t>
            </w:r>
            <w:r>
              <w:rPr>
                <w:noProof/>
              </w:rPr>
              <w:tab/>
            </w:r>
            <w:r w:rsidRPr="00315884">
              <w:rPr>
                <w:rStyle w:val="Lienhypertexte"/>
                <w:noProof/>
              </w:rPr>
              <w:t>Depenses de sante selon la zone de residence</w:t>
            </w:r>
            <w:r>
              <w:rPr>
                <w:noProof/>
                <w:webHidden/>
              </w:rPr>
              <w:tab/>
            </w:r>
            <w:r>
              <w:rPr>
                <w:noProof/>
                <w:webHidden/>
              </w:rPr>
              <w:fldChar w:fldCharType="begin"/>
            </w:r>
            <w:r>
              <w:rPr>
                <w:noProof/>
                <w:webHidden/>
              </w:rPr>
              <w:instrText xml:space="preserve"> PAGEREF _Toc225280534 \h </w:instrText>
            </w:r>
            <w:r>
              <w:rPr>
                <w:noProof/>
                <w:webHidden/>
              </w:rPr>
            </w:r>
            <w:r>
              <w:rPr>
                <w:noProof/>
                <w:webHidden/>
              </w:rPr>
              <w:fldChar w:fldCharType="separate"/>
            </w:r>
            <w:r>
              <w:rPr>
                <w:noProof/>
                <w:webHidden/>
              </w:rPr>
              <w:t>6</w:t>
            </w:r>
            <w:r>
              <w:rPr>
                <w:noProof/>
                <w:webHidden/>
              </w:rPr>
              <w:fldChar w:fldCharType="end"/>
            </w:r>
          </w:hyperlink>
        </w:p>
        <w:p w14:paraId="4EA1AFF3" w14:textId="77777777" w:rsidR="00950F76" w:rsidRDefault="00950F76">
          <w:pPr>
            <w:pStyle w:val="TM2"/>
            <w:tabs>
              <w:tab w:val="left" w:pos="880"/>
              <w:tab w:val="right" w:leader="dot" w:pos="9396"/>
            </w:tabs>
            <w:rPr>
              <w:noProof/>
            </w:rPr>
          </w:pPr>
          <w:hyperlink w:anchor="_Toc225280535" w:history="1">
            <w:r w:rsidRPr="00315884">
              <w:rPr>
                <w:rStyle w:val="Lienhypertexte"/>
                <w:noProof/>
              </w:rPr>
              <w:t>6.1</w:t>
            </w:r>
            <w:r>
              <w:rPr>
                <w:noProof/>
              </w:rPr>
              <w:tab/>
            </w:r>
            <w:r w:rsidRPr="00315884">
              <w:rPr>
                <w:rStyle w:val="Lienhypertexte"/>
                <w:noProof/>
              </w:rPr>
              <w:t>Test de Wilcoxon et violin plot</w:t>
            </w:r>
            <w:r>
              <w:rPr>
                <w:noProof/>
                <w:webHidden/>
              </w:rPr>
              <w:tab/>
            </w:r>
            <w:r>
              <w:rPr>
                <w:noProof/>
                <w:webHidden/>
              </w:rPr>
              <w:fldChar w:fldCharType="begin"/>
            </w:r>
            <w:r>
              <w:rPr>
                <w:noProof/>
                <w:webHidden/>
              </w:rPr>
              <w:instrText xml:space="preserve"> PAGEREF _Toc225280535 \h </w:instrText>
            </w:r>
            <w:r>
              <w:rPr>
                <w:noProof/>
                <w:webHidden/>
              </w:rPr>
            </w:r>
            <w:r>
              <w:rPr>
                <w:noProof/>
                <w:webHidden/>
              </w:rPr>
              <w:fldChar w:fldCharType="separate"/>
            </w:r>
            <w:r>
              <w:rPr>
                <w:noProof/>
                <w:webHidden/>
              </w:rPr>
              <w:t>6</w:t>
            </w:r>
            <w:r>
              <w:rPr>
                <w:noProof/>
                <w:webHidden/>
              </w:rPr>
              <w:fldChar w:fldCharType="end"/>
            </w:r>
          </w:hyperlink>
        </w:p>
        <w:p w14:paraId="2BE7E2E2" w14:textId="77777777" w:rsidR="00950F76" w:rsidRDefault="00950F76">
          <w:pPr>
            <w:pStyle w:val="TM1"/>
            <w:tabs>
              <w:tab w:val="left" w:pos="440"/>
              <w:tab w:val="right" w:leader="dot" w:pos="9396"/>
            </w:tabs>
            <w:rPr>
              <w:noProof/>
            </w:rPr>
          </w:pPr>
          <w:hyperlink w:anchor="_Toc225280536" w:history="1">
            <w:r w:rsidRPr="00315884">
              <w:rPr>
                <w:rStyle w:val="Lienhypertexte"/>
                <w:noProof/>
              </w:rPr>
              <w:t>7</w:t>
            </w:r>
            <w:r>
              <w:rPr>
                <w:noProof/>
              </w:rPr>
              <w:tab/>
            </w:r>
            <w:r w:rsidRPr="00315884">
              <w:rPr>
                <w:rStyle w:val="Lienhypertexte"/>
                <w:noProof/>
              </w:rPr>
              <w:t>Synthese de l’Analyse 3</w:t>
            </w:r>
            <w:r>
              <w:rPr>
                <w:noProof/>
                <w:webHidden/>
              </w:rPr>
              <w:tab/>
            </w:r>
            <w:r>
              <w:rPr>
                <w:noProof/>
                <w:webHidden/>
              </w:rPr>
              <w:fldChar w:fldCharType="begin"/>
            </w:r>
            <w:r>
              <w:rPr>
                <w:noProof/>
                <w:webHidden/>
              </w:rPr>
              <w:instrText xml:space="preserve"> PAGEREF _Toc225280536 \h </w:instrText>
            </w:r>
            <w:r>
              <w:rPr>
                <w:noProof/>
                <w:webHidden/>
              </w:rPr>
            </w:r>
            <w:r>
              <w:rPr>
                <w:noProof/>
                <w:webHidden/>
              </w:rPr>
              <w:fldChar w:fldCharType="separate"/>
            </w:r>
            <w:r>
              <w:rPr>
                <w:noProof/>
                <w:webHidden/>
              </w:rPr>
              <w:t>7</w:t>
            </w:r>
            <w:r>
              <w:rPr>
                <w:noProof/>
                <w:webHidden/>
              </w:rPr>
              <w:fldChar w:fldCharType="end"/>
            </w:r>
          </w:hyperlink>
        </w:p>
        <w:p w14:paraId="79F7B743" w14:textId="77777777" w:rsidR="00DE1251" w:rsidRDefault="00950F76">
          <w:r>
            <w:fldChar w:fldCharType="end"/>
          </w:r>
        </w:p>
      </w:sdtContent>
    </w:sdt>
    <w:p w14:paraId="2F3E8A44" w14:textId="77777777" w:rsidR="00DE1251" w:rsidRDefault="00950F76">
      <w:r>
        <w:pict w14:anchorId="5A48FDAC">
          <v:rect id="_x0000_i1025" style="width:0;height:1.5pt" o:hralign="center" o:hrstd="t" o:hr="t"/>
        </w:pict>
      </w:r>
    </w:p>
    <w:p w14:paraId="0D4B0F2C" w14:textId="77777777" w:rsidR="00DE1251" w:rsidRDefault="00950F76">
      <w:pPr>
        <w:pStyle w:val="FirstParagraph"/>
      </w:pPr>
      <w:r>
        <w:rPr>
          <w:b/>
          <w:bCs/>
        </w:rPr>
        <w:t>Objectif :</w:t>
      </w:r>
      <w:r>
        <w:t xml:space="preserve"> </w:t>
      </w:r>
      <w:r>
        <w:t xml:space="preserve">Decrire les episodes de maladie, les types de soins consultes et les couts de sante supportes par la population nigeriane, en tenant compte de la ponderation </w:t>
      </w:r>
      <w:r>
        <w:rPr>
          <w:rStyle w:val="VerbatimChar"/>
        </w:rPr>
        <w:t>wt_wave4</w:t>
      </w:r>
      <w:r>
        <w:t>.</w:t>
      </w:r>
    </w:p>
    <w:p w14:paraId="1391D4DE" w14:textId="77777777" w:rsidR="00DE1251" w:rsidRDefault="00950F76">
      <w:pPr>
        <w:pStyle w:val="Corpsdetexte"/>
      </w:pPr>
      <w:r>
        <w:rPr>
          <w:b/>
          <w:bCs/>
        </w:rPr>
        <w:t>Fichiers :</w:t>
      </w:r>
      <w:r>
        <w:t xml:space="preserve"> </w:t>
      </w:r>
      <w:r>
        <w:rPr>
          <w:rStyle w:val="VerbatimChar"/>
        </w:rPr>
        <w:t>sect4a_harvestw4.dta</w:t>
      </w:r>
      <w:r>
        <w:t xml:space="preserve"> + </w:t>
      </w:r>
      <w:r>
        <w:rPr>
          <w:rStyle w:val="VerbatimChar"/>
        </w:rPr>
        <w:t>sect1_harvestw4.dta</w:t>
      </w:r>
      <w:r>
        <w:t xml:space="preserve"> + </w:t>
      </w:r>
      <w:r>
        <w:rPr>
          <w:rStyle w:val="VerbatimChar"/>
        </w:rPr>
        <w:t>totcons_final.dta</w:t>
      </w:r>
      <w:r>
        <w:t xml:space="preserve"> + </w:t>
      </w:r>
      <w:r>
        <w:rPr>
          <w:rStyle w:val="VerbatimChar"/>
        </w:rPr>
        <w:t>sectaa_harve</w:t>
      </w:r>
      <w:r>
        <w:rPr>
          <w:rStyle w:val="VerbatimChar"/>
        </w:rPr>
        <w:t>stw4.dta</w:t>
      </w:r>
      <w:r>
        <w:t xml:space="preserve"> | </w:t>
      </w:r>
      <w:r>
        <w:rPr>
          <w:b/>
          <w:bCs/>
        </w:rPr>
        <w:t>Poids :</w:t>
      </w:r>
      <w:r>
        <w:t xml:space="preserve"> </w:t>
      </w:r>
      <w:r>
        <w:rPr>
          <w:rStyle w:val="VerbatimChar"/>
        </w:rPr>
        <w:t>wt_wave4</w:t>
      </w:r>
    </w:p>
    <w:p w14:paraId="5C9FFFDF" w14:textId="77777777" w:rsidR="00DE1251" w:rsidRDefault="00950F76">
      <w:r>
        <w:pict w14:anchorId="3D389443">
          <v:rect id="_x0000_i1026" style="width:0;height:1.5pt" o:hralign="center" o:hrstd="t" o:hr="t"/>
        </w:pict>
      </w:r>
    </w:p>
    <w:p w14:paraId="0127E2D6" w14:textId="77777777" w:rsidR="00DE1251" w:rsidRDefault="00950F76">
      <w:pPr>
        <w:pStyle w:val="Titre1"/>
      </w:pPr>
      <w:bookmarkStart w:id="0" w:name="X61289b712f682486658418097aab0115559facf"/>
      <w:bookmarkStart w:id="1" w:name="_Toc225280523"/>
      <w:r>
        <w:rPr>
          <w:rStyle w:val="SectionNumber"/>
        </w:rPr>
        <w:lastRenderedPageBreak/>
        <w:t>1</w:t>
      </w:r>
      <w:r>
        <w:tab/>
        <w:t>Taux de morbidite pondere par sexe et age</w:t>
      </w:r>
      <w:bookmarkEnd w:id="1"/>
    </w:p>
    <w:p w14:paraId="7235D087" w14:textId="77777777" w:rsidR="00DE1251" w:rsidRDefault="00950F76">
      <w:pPr>
        <w:pStyle w:val="Titre2"/>
      </w:pPr>
      <w:bookmarkStart w:id="2" w:name="indicateurs-generaux"/>
      <w:bookmarkStart w:id="3" w:name="_Toc225280524"/>
      <w:r>
        <w:rPr>
          <w:rStyle w:val="SectionNumber"/>
        </w:rPr>
        <w:t>1.1</w:t>
      </w:r>
      <w:r>
        <w:tab/>
        <w:t>Indicateurs generaux</w:t>
      </w:r>
      <w:bookmarkEnd w:id="3"/>
    </w:p>
    <w:p w14:paraId="158DD25E" w14:textId="77777777" w:rsidR="00DE1251" w:rsidRDefault="00950F76">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Taux de morbidite pondere -- Wave 4 (2018)</w:t>
      </w:r>
    </w:p>
    <w:tbl>
      <w:tblPr>
        <w:tblStyle w:val="Table"/>
        <w:tblW w:w="0" w:type="auto"/>
        <w:jc w:val="center"/>
        <w:tblLayout w:type="fixed"/>
        <w:tblLook w:val="0420" w:firstRow="1" w:lastRow="0" w:firstColumn="0" w:lastColumn="0" w:noHBand="0" w:noVBand="1"/>
      </w:tblPr>
      <w:tblGrid>
        <w:gridCol w:w="5229"/>
        <w:gridCol w:w="1083"/>
      </w:tblGrid>
      <w:tr w:rsidR="00DE1251" w14:paraId="1155E269" w14:textId="77777777" w:rsidTr="00DE1251">
        <w:trPr>
          <w:cnfStyle w:val="100000000000" w:firstRow="1" w:lastRow="0" w:firstColumn="0" w:lastColumn="0" w:oddVBand="0" w:evenVBand="0" w:oddHBand="0" w:evenHBand="0" w:firstRowFirstColumn="0" w:firstRowLastColumn="0" w:lastRowFirstColumn="0" w:lastRowLastColumn="0"/>
          <w:tblHeader/>
          <w:jc w:val="center"/>
        </w:trPr>
        <w:tc>
          <w:tcPr>
            <w:tcW w:w="5229"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7CCC20CF"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Indicateur</w:t>
            </w:r>
          </w:p>
        </w:tc>
        <w:tc>
          <w:tcPr>
            <w:tcW w:w="1083"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3E139C09"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Valeur</w:t>
            </w:r>
          </w:p>
        </w:tc>
      </w:tr>
      <w:tr w:rsidR="00DE1251" w14:paraId="085A4013" w14:textId="77777777" w:rsidTr="00DE1251">
        <w:trPr>
          <w:jc w:val="center"/>
        </w:trPr>
        <w:tc>
          <w:tcPr>
            <w:tcW w:w="52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DB8128"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Taux de morbidite pondere (population nigeriane)</w:t>
            </w:r>
          </w:p>
        </w:tc>
        <w:tc>
          <w:tcPr>
            <w:tcW w:w="10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6990C"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8.7%</w:t>
            </w:r>
          </w:p>
        </w:tc>
      </w:tr>
    </w:tbl>
    <w:p w14:paraId="0958BCCC" w14:textId="77777777" w:rsidR="00DE1251" w:rsidRDefault="00950F76">
      <w:pPr>
        <w:pStyle w:val="FirstParagraph"/>
      </w:pPr>
      <w:r>
        <w:t xml:space="preserve">Au niveau de la </w:t>
      </w:r>
      <w:r>
        <w:rPr>
          <w:b/>
          <w:bCs/>
        </w:rPr>
        <w:t>population nigeriane</w:t>
      </w:r>
      <w:r>
        <w:t xml:space="preserve">, le taux de morbidite pondere est de </w:t>
      </w:r>
      <w:r>
        <w:rPr>
          <w:b/>
          <w:bCs/>
        </w:rPr>
        <w:t>8.7%</w:t>
      </w:r>
      <w:r>
        <w:t>, signifiant que plus d’un Nigerien sur dix a declare avoir souffert d’une maladie ou blessure dans les quatre semaines precedant l’enquete.</w:t>
      </w:r>
    </w:p>
    <w:p w14:paraId="2C4F91D0" w14:textId="77777777" w:rsidR="00DE1251" w:rsidRDefault="00950F76">
      <w:pPr>
        <w:pStyle w:val="Titre2"/>
      </w:pPr>
      <w:bookmarkStart w:id="4" w:name="graphiques-par-sexe-et-groupe-dage"/>
      <w:bookmarkStart w:id="5" w:name="_Toc225280525"/>
      <w:bookmarkEnd w:id="2"/>
      <w:r>
        <w:rPr>
          <w:rStyle w:val="SectionNumber"/>
        </w:rPr>
        <w:t>1.2</w:t>
      </w:r>
      <w:r>
        <w:tab/>
        <w:t>Graphiques par sexe et groupe d’age</w:t>
      </w:r>
      <w:bookmarkEnd w:id="5"/>
    </w:p>
    <w:p w14:paraId="039998C8" w14:textId="77777777" w:rsidR="00DE1251" w:rsidRDefault="00950F76">
      <w:pPr>
        <w:pStyle w:val="CaptionedFigure"/>
      </w:pPr>
      <w:r>
        <w:rPr>
          <w:noProof/>
        </w:rPr>
        <w:drawing>
          <wp:inline distT="0" distB="0" distL="0" distR="0" wp14:anchorId="3E9CB3F1" wp14:editId="1CB00A15">
            <wp:extent cx="5067300" cy="2850356"/>
            <wp:effectExtent l="0" t="0" r="0" b="0"/>
            <wp:docPr id="22" name="Picture" descr="Taux de morbidite pondere – Population nigeriane, Wave 4"/>
            <wp:cNvGraphicFramePr/>
            <a:graphic xmlns:a="http://schemas.openxmlformats.org/drawingml/2006/main">
              <a:graphicData uri="http://schemas.openxmlformats.org/drawingml/2006/picture">
                <pic:pic xmlns:pic="http://schemas.openxmlformats.org/drawingml/2006/picture">
                  <pic:nvPicPr>
                    <pic:cNvPr id="23" name="Picture" descr="D:/ENSAE/ISE_1_SEMESTRE_2/R/mon_projet/rapport/Analyse3_files/figure-docx/morb-plot-1.png"/>
                    <pic:cNvPicPr>
                      <a:picLocks noChangeAspect="1" noChangeArrowheads="1"/>
                    </pic:cNvPicPr>
                  </pic:nvPicPr>
                  <pic:blipFill>
                    <a:blip r:embed="rId5"/>
                    <a:stretch>
                      <a:fillRect/>
                    </a:stretch>
                  </pic:blipFill>
                  <pic:spPr bwMode="auto">
                    <a:xfrm>
                      <a:off x="0" y="0"/>
                      <a:ext cx="5067300" cy="2850356"/>
                    </a:xfrm>
                    <a:prstGeom prst="rect">
                      <a:avLst/>
                    </a:prstGeom>
                    <a:noFill/>
                    <a:ln w="9525">
                      <a:noFill/>
                      <a:headEnd/>
                      <a:tailEnd/>
                    </a:ln>
                  </pic:spPr>
                </pic:pic>
              </a:graphicData>
            </a:graphic>
          </wp:inline>
        </w:drawing>
      </w:r>
    </w:p>
    <w:p w14:paraId="3686D752" w14:textId="77777777" w:rsidR="00DE1251" w:rsidRDefault="00950F76">
      <w:pPr>
        <w:pStyle w:val="ImageCaption"/>
      </w:pPr>
      <w:r>
        <w:t>Taux de morbidite pondere – Population nigeriane, Wave 4</w:t>
      </w:r>
    </w:p>
    <w:p w14:paraId="6DFF3423" w14:textId="77777777" w:rsidR="00DE1251" w:rsidRDefault="00950F76">
      <w:pPr>
        <w:pStyle w:val="Corpsdetexte"/>
      </w:pPr>
      <w:r>
        <w:t xml:space="preserve">Au sein de la population nigeriane, les </w:t>
      </w:r>
      <w:r>
        <w:rPr>
          <w:b/>
          <w:bCs/>
        </w:rPr>
        <w:t>femmes</w:t>
      </w:r>
      <w:r>
        <w:t xml:space="preserve"> presentent un taux de morbidite pondere legerement superieur a celui des hommes, phenomene classique lie a une plus grande propension declarative. Par g</w:t>
      </w:r>
      <w:r>
        <w:t xml:space="preserve">roupe d’age, les </w:t>
      </w:r>
      <w:r>
        <w:rPr>
          <w:b/>
          <w:bCs/>
        </w:rPr>
        <w:t>enfants de 0-4 ans</w:t>
      </w:r>
      <w:r>
        <w:t xml:space="preserve"> et les </w:t>
      </w:r>
      <w:r>
        <w:rPr>
          <w:b/>
          <w:bCs/>
        </w:rPr>
        <w:t>seniors de 65 ans et plus</w:t>
      </w:r>
      <w:r>
        <w:t xml:space="preserve"> sont les segments les plus vulnerables, avec les taux les plus eleves. Ces resultats guident les politiques de sante publique nigeriane vers ces populations prioritaires.</w:t>
      </w:r>
    </w:p>
    <w:p w14:paraId="72800A43" w14:textId="77777777" w:rsidR="00DE1251" w:rsidRDefault="00950F76">
      <w:r>
        <w:pict w14:anchorId="287F7FD4">
          <v:rect id="_x0000_i1027" style="width:0;height:1.5pt" o:hralign="center" o:hrstd="t" o:hr="t"/>
        </w:pict>
      </w:r>
    </w:p>
    <w:p w14:paraId="3516ADBE" w14:textId="77777777" w:rsidR="00DE1251" w:rsidRDefault="00950F76">
      <w:pPr>
        <w:pStyle w:val="Titre1"/>
      </w:pPr>
      <w:bookmarkStart w:id="6" w:name="types-de-maladies-declarees-ponderes"/>
      <w:bookmarkStart w:id="7" w:name="_Toc225280526"/>
      <w:bookmarkEnd w:id="0"/>
      <w:bookmarkEnd w:id="4"/>
      <w:r>
        <w:rPr>
          <w:rStyle w:val="SectionNumber"/>
        </w:rPr>
        <w:lastRenderedPageBreak/>
        <w:t>2</w:t>
      </w:r>
      <w:r>
        <w:tab/>
        <w:t>Types de mal</w:t>
      </w:r>
      <w:r>
        <w:t>adies declarees (ponderes)</w:t>
      </w:r>
      <w:bookmarkEnd w:id="7"/>
    </w:p>
    <w:p w14:paraId="4214202D" w14:textId="77777777" w:rsidR="00DE1251" w:rsidRDefault="00950F76">
      <w:pPr>
        <w:pStyle w:val="CaptionedFigure"/>
      </w:pPr>
      <w:r>
        <w:rPr>
          <w:noProof/>
        </w:rPr>
        <w:drawing>
          <wp:inline distT="0" distB="0" distL="0" distR="0" wp14:anchorId="3E57A455" wp14:editId="4348332F">
            <wp:extent cx="5067300" cy="2850356"/>
            <wp:effectExtent l="0" t="0" r="0" b="0"/>
            <wp:docPr id="27" name="Picture" descr="Top 10 des maladies ponderees – Population nigeriane, Wave 4"/>
            <wp:cNvGraphicFramePr/>
            <a:graphic xmlns:a="http://schemas.openxmlformats.org/drawingml/2006/main">
              <a:graphicData uri="http://schemas.openxmlformats.org/drawingml/2006/picture">
                <pic:pic xmlns:pic="http://schemas.openxmlformats.org/drawingml/2006/picture">
                  <pic:nvPicPr>
                    <pic:cNvPr id="28" name="Picture" descr="D:/ENSAE/ISE_1_SEMESTRE_2/R/mon_projet/rapport/Analyse3_files/figure-docx/top10-plot-1.png"/>
                    <pic:cNvPicPr>
                      <a:picLocks noChangeAspect="1" noChangeArrowheads="1"/>
                    </pic:cNvPicPr>
                  </pic:nvPicPr>
                  <pic:blipFill>
                    <a:blip r:embed="rId6"/>
                    <a:stretch>
                      <a:fillRect/>
                    </a:stretch>
                  </pic:blipFill>
                  <pic:spPr bwMode="auto">
                    <a:xfrm>
                      <a:off x="0" y="0"/>
                      <a:ext cx="5067300" cy="2850356"/>
                    </a:xfrm>
                    <a:prstGeom prst="rect">
                      <a:avLst/>
                    </a:prstGeom>
                    <a:noFill/>
                    <a:ln w="9525">
                      <a:noFill/>
                      <a:headEnd/>
                      <a:tailEnd/>
                    </a:ln>
                  </pic:spPr>
                </pic:pic>
              </a:graphicData>
            </a:graphic>
          </wp:inline>
        </w:drawing>
      </w:r>
    </w:p>
    <w:p w14:paraId="19232322" w14:textId="77777777" w:rsidR="00DE1251" w:rsidRDefault="00950F76">
      <w:pPr>
        <w:pStyle w:val="ImageCaption"/>
      </w:pPr>
      <w:r>
        <w:t>Top 10 des maladies ponderees – Population nigeriane, Wave 4</w:t>
      </w:r>
    </w:p>
    <w:p w14:paraId="74079F72" w14:textId="77777777" w:rsidR="00DE1251" w:rsidRDefault="00950F76">
      <w:pPr>
        <w:pStyle w:val="Corpsdetexte"/>
      </w:pPr>
      <w:r>
        <w:t xml:space="preserve">Au niveau de la population nigeriane, </w:t>
      </w:r>
      <w:r>
        <w:rPr>
          <w:b/>
          <w:bCs/>
        </w:rPr>
        <w:t>Typhoide</w:t>
      </w:r>
      <w:r>
        <w:t xml:space="preserve"> domine le tableau des pathologies avec </w:t>
      </w:r>
      <w:r>
        <w:rPr>
          <w:b/>
          <w:bCs/>
        </w:rPr>
        <w:t>2.3%</w:t>
      </w:r>
      <w:r>
        <w:t xml:space="preserve"> des cas, confirmant son statut de maladie endemique majeure. Les </w:t>
      </w:r>
      <w:r>
        <w:rPr>
          <w:b/>
          <w:bCs/>
        </w:rPr>
        <w:t>maladies i</w:t>
      </w:r>
      <w:r>
        <w:rPr>
          <w:b/>
          <w:bCs/>
        </w:rPr>
        <w:t>nfectieuses</w:t>
      </w:r>
      <w:r>
        <w:t xml:space="preserve"> representent la majorite des affections, refletant les conditions environnementales et sanitaires du pays. La presence de maladies chroniques (hypertension, diabete) temoigne d’une transition epidemiologique en cours, particulierement marquee e</w:t>
      </w:r>
      <w:r>
        <w:t>n milieu urbain.</w:t>
      </w:r>
    </w:p>
    <w:p w14:paraId="637CDF48" w14:textId="77777777" w:rsidR="00DE1251" w:rsidRDefault="00950F76">
      <w:r>
        <w:pict w14:anchorId="43E077E7">
          <v:rect id="_x0000_i1028" style="width:0;height:1.5pt" o:hralign="center" o:hrstd="t" o:hr="t"/>
        </w:pict>
      </w:r>
    </w:p>
    <w:p w14:paraId="488ECB8F" w14:textId="77777777" w:rsidR="00DE1251" w:rsidRDefault="00950F76">
      <w:pPr>
        <w:pStyle w:val="Titre1"/>
      </w:pPr>
      <w:bookmarkStart w:id="8" w:name="X06b0ee1815ff2903d3c618dec419b54a8a72c63"/>
      <w:bookmarkStart w:id="9" w:name="_Toc225280527"/>
      <w:bookmarkEnd w:id="6"/>
      <w:r>
        <w:rPr>
          <w:rStyle w:val="SectionNumber"/>
        </w:rPr>
        <w:lastRenderedPageBreak/>
        <w:t>3</w:t>
      </w:r>
      <w:r>
        <w:tab/>
        <w:t>Recours aux soins par type de prestataire (pondere)</w:t>
      </w:r>
      <w:bookmarkEnd w:id="9"/>
    </w:p>
    <w:p w14:paraId="29241733" w14:textId="77777777" w:rsidR="00DE1251" w:rsidRDefault="00950F76">
      <w:pPr>
        <w:pStyle w:val="CaptionedFigure"/>
      </w:pPr>
      <w:r>
        <w:rPr>
          <w:noProof/>
        </w:rPr>
        <w:drawing>
          <wp:inline distT="0" distB="0" distL="0" distR="0" wp14:anchorId="1564ACFE" wp14:editId="524D381B">
            <wp:extent cx="5067300" cy="2533650"/>
            <wp:effectExtent l="0" t="0" r="0" b="0"/>
            <wp:docPr id="31" name="Picture" descr="Recours aux soins pondere – Population nigeriane malade, Wave 4"/>
            <wp:cNvGraphicFramePr/>
            <a:graphic xmlns:a="http://schemas.openxmlformats.org/drawingml/2006/main">
              <a:graphicData uri="http://schemas.openxmlformats.org/drawingml/2006/picture">
                <pic:pic xmlns:pic="http://schemas.openxmlformats.org/drawingml/2006/picture">
                  <pic:nvPicPr>
                    <pic:cNvPr id="32" name="Picture" descr="D:/ENSAE/ISE_1_SEMESTRE_2/R/mon_projet/rapport/Analyse3_files/figure-docx/prest-plot-1.png"/>
                    <pic:cNvPicPr>
                      <a:picLocks noChangeAspect="1" noChangeArrowheads="1"/>
                    </pic:cNvPicPr>
                  </pic:nvPicPr>
                  <pic:blipFill>
                    <a:blip r:embed="rId7"/>
                    <a:stretch>
                      <a:fillRect/>
                    </a:stretch>
                  </pic:blipFill>
                  <pic:spPr bwMode="auto">
                    <a:xfrm>
                      <a:off x="0" y="0"/>
                      <a:ext cx="5067300" cy="2533650"/>
                    </a:xfrm>
                    <a:prstGeom prst="rect">
                      <a:avLst/>
                    </a:prstGeom>
                    <a:noFill/>
                    <a:ln w="9525">
                      <a:noFill/>
                      <a:headEnd/>
                      <a:tailEnd/>
                    </a:ln>
                  </pic:spPr>
                </pic:pic>
              </a:graphicData>
            </a:graphic>
          </wp:inline>
        </w:drawing>
      </w:r>
    </w:p>
    <w:p w14:paraId="689AC8BB" w14:textId="77777777" w:rsidR="00DE1251" w:rsidRDefault="00950F76">
      <w:pPr>
        <w:pStyle w:val="ImageCaption"/>
      </w:pPr>
      <w:r>
        <w:t>Recours aux soins pondere – Population nigeriane malade, Wave 4</w:t>
      </w:r>
    </w:p>
    <w:p w14:paraId="15139989" w14:textId="77777777" w:rsidR="00DE1251" w:rsidRDefault="00950F76">
      <w:pPr>
        <w:pStyle w:val="Corpsdetexte"/>
      </w:pPr>
      <w:r>
        <w:t xml:space="preserve">Dans la population nigeriane malade, </w:t>
      </w:r>
      <w:r>
        <w:rPr>
          <w:b/>
          <w:bCs/>
        </w:rPr>
        <w:t>Pharmacien</w:t>
      </w:r>
      <w:r>
        <w:t xml:space="preserve"> est le prestataire le plus sollicite (</w:t>
      </w:r>
      <w:r>
        <w:rPr>
          <w:b/>
          <w:bCs/>
        </w:rPr>
        <w:t>3.1%</w:t>
      </w:r>
      <w:r>
        <w:t>). Ce resultat pondere refl</w:t>
      </w:r>
      <w:r>
        <w:t>ete la predominance du secteur pharmaceutique informel dans le systeme de sante nigerian, en raison de son accessibilite financiere et geographique. Une proportion notable de la population malade (</w:t>
      </w:r>
      <w:r>
        <w:rPr>
          <w:b/>
          <w:bCs/>
        </w:rPr>
        <w:t>33%</w:t>
      </w:r>
      <w:r>
        <w:t>) ne recourt a aucun soin, soulignant les barrieres d’ac</w:t>
      </w:r>
      <w:r>
        <w:t>ces persistantes.</w:t>
      </w:r>
    </w:p>
    <w:p w14:paraId="2BF5C9F4" w14:textId="77777777" w:rsidR="00DE1251" w:rsidRDefault="00950F76">
      <w:r>
        <w:pict w14:anchorId="776E479C">
          <v:rect id="_x0000_i1029" style="width:0;height:1.5pt" o:hralign="center" o:hrstd="t" o:hr="t"/>
        </w:pict>
      </w:r>
    </w:p>
    <w:p w14:paraId="0F515D6D" w14:textId="77777777" w:rsidR="00DE1251" w:rsidRDefault="00950F76">
      <w:pPr>
        <w:pStyle w:val="Titre1"/>
      </w:pPr>
      <w:bookmarkStart w:id="10" w:name="X402c1cdff041a5220fc91d31579be739b7b92b5"/>
      <w:bookmarkStart w:id="11" w:name="_Toc225280528"/>
      <w:bookmarkEnd w:id="8"/>
      <w:r>
        <w:rPr>
          <w:rStyle w:val="SectionNumber"/>
        </w:rPr>
        <w:t>4</w:t>
      </w:r>
      <w:r>
        <w:tab/>
        <w:t>Distribution des depenses de sante (ponderees)</w:t>
      </w:r>
      <w:bookmarkEnd w:id="11"/>
    </w:p>
    <w:p w14:paraId="3F79D286" w14:textId="77777777" w:rsidR="00DE1251" w:rsidRDefault="00950F76">
      <w:pPr>
        <w:pStyle w:val="Titre2"/>
      </w:pPr>
      <w:bookmarkStart w:id="12" w:name="statistiques-descriptives"/>
      <w:bookmarkStart w:id="13" w:name="_Toc225280529"/>
      <w:r>
        <w:rPr>
          <w:rStyle w:val="SectionNumber"/>
        </w:rPr>
        <w:t>4.1</w:t>
      </w:r>
      <w:r>
        <w:tab/>
        <w:t>Statistiques descriptives</w:t>
      </w:r>
      <w:bookmarkEnd w:id="13"/>
    </w:p>
    <w:p w14:paraId="3F8E33CC" w14:textId="77777777" w:rsidR="00DE1251" w:rsidRDefault="00950F76">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Statistiques des depenses de sante (Naira) -- Wave 4 (2018)</w:t>
      </w:r>
    </w:p>
    <w:tbl>
      <w:tblPr>
        <w:tblStyle w:val="Table"/>
        <w:tblW w:w="0" w:type="auto"/>
        <w:jc w:val="center"/>
        <w:tblLayout w:type="fixed"/>
        <w:tblLook w:val="0420" w:firstRow="1" w:lastRow="0" w:firstColumn="0" w:lastColumn="0" w:noHBand="0" w:noVBand="1"/>
      </w:tblPr>
      <w:tblGrid>
        <w:gridCol w:w="1022"/>
        <w:gridCol w:w="1376"/>
        <w:gridCol w:w="778"/>
        <w:gridCol w:w="1291"/>
        <w:gridCol w:w="2024"/>
        <w:gridCol w:w="961"/>
        <w:gridCol w:w="1425"/>
      </w:tblGrid>
      <w:tr w:rsidR="00DE1251" w14:paraId="288CFAE2" w14:textId="77777777" w:rsidTr="00DE1251">
        <w:trPr>
          <w:cnfStyle w:val="100000000000" w:firstRow="1" w:lastRow="0" w:firstColumn="0" w:lastColumn="0" w:oddVBand="0" w:evenVBand="0" w:oddHBand="0" w:evenHBand="0" w:firstRowFirstColumn="0" w:firstRowLastColumn="0" w:lastRowFirstColumn="0" w:lastRowLastColumn="0"/>
          <w:tblHeader/>
          <w:jc w:val="center"/>
        </w:trPr>
        <w:tc>
          <w:tcPr>
            <w:tcW w:w="1022"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4D660023"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N obs</w:t>
            </w:r>
          </w:p>
        </w:tc>
        <w:tc>
          <w:tcPr>
            <w:tcW w:w="1376"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5D200F30"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Minimum</w:t>
            </w:r>
          </w:p>
        </w:tc>
        <w:tc>
          <w:tcPr>
            <w:tcW w:w="778"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31F3816D"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Q1</w:t>
            </w:r>
          </w:p>
        </w:tc>
        <w:tc>
          <w:tcPr>
            <w:tcW w:w="1291"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65B8F608"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Mediane</w:t>
            </w:r>
          </w:p>
        </w:tc>
        <w:tc>
          <w:tcPr>
            <w:tcW w:w="2024"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03C37D08"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Moyenne pond.</w:t>
            </w:r>
          </w:p>
        </w:tc>
        <w:tc>
          <w:tcPr>
            <w:tcW w:w="961"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7DA05380"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Q3</w:t>
            </w:r>
          </w:p>
        </w:tc>
        <w:tc>
          <w:tcPr>
            <w:tcW w:w="1425"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0AB04D2A"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Maximum</w:t>
            </w:r>
          </w:p>
        </w:tc>
      </w:tr>
      <w:tr w:rsidR="00DE1251" w14:paraId="4355C50A" w14:textId="77777777" w:rsidTr="00DE1251">
        <w:trPr>
          <w:jc w:val="center"/>
        </w:trPr>
        <w:tc>
          <w:tcPr>
            <w:tcW w:w="10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1738A"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8,518</w:t>
            </w:r>
          </w:p>
        </w:tc>
        <w:tc>
          <w:tcPr>
            <w:tcW w:w="13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A3AE4"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21ACA"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350</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FA88AD"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800</w:t>
            </w:r>
          </w:p>
        </w:tc>
        <w:tc>
          <w:tcPr>
            <w:tcW w:w="2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5A581F"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3,476</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38017"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2,500</w:t>
            </w:r>
          </w:p>
        </w:tc>
        <w:tc>
          <w:tcPr>
            <w:tcW w:w="14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5E2AB"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2,500,000</w:t>
            </w:r>
          </w:p>
        </w:tc>
      </w:tr>
    </w:tbl>
    <w:p w14:paraId="4C74E17B" w14:textId="77777777" w:rsidR="00DE1251" w:rsidRDefault="00950F76">
      <w:pPr>
        <w:pStyle w:val="Titre2"/>
      </w:pPr>
      <w:bookmarkStart w:id="14" w:name="histogramme-et-boxplot-par-prestataire"/>
      <w:bookmarkStart w:id="15" w:name="_Toc225280530"/>
      <w:bookmarkEnd w:id="12"/>
      <w:r>
        <w:rPr>
          <w:rStyle w:val="SectionNumber"/>
        </w:rPr>
        <w:lastRenderedPageBreak/>
        <w:t>4.2</w:t>
      </w:r>
      <w:r>
        <w:tab/>
        <w:t>Histogramme et boxplot par prestataire</w:t>
      </w:r>
      <w:bookmarkEnd w:id="15"/>
    </w:p>
    <w:p w14:paraId="3AFB0526" w14:textId="77777777" w:rsidR="00DE1251" w:rsidRDefault="00950F76">
      <w:pPr>
        <w:pStyle w:val="CaptionedFigure"/>
      </w:pPr>
      <w:r>
        <w:rPr>
          <w:noProof/>
        </w:rPr>
        <w:drawing>
          <wp:inline distT="0" distB="0" distL="0" distR="0" wp14:anchorId="5CBE29C6" wp14:editId="065585BF">
            <wp:extent cx="5067300" cy="2850356"/>
            <wp:effectExtent l="0" t="0" r="0" b="0"/>
            <wp:docPr id="36" name="Picture" descr="Distribution ponderee des depenses de sante – Population nigeriane, Wave 4"/>
            <wp:cNvGraphicFramePr/>
            <a:graphic xmlns:a="http://schemas.openxmlformats.org/drawingml/2006/main">
              <a:graphicData uri="http://schemas.openxmlformats.org/drawingml/2006/picture">
                <pic:pic xmlns:pic="http://schemas.openxmlformats.org/drawingml/2006/picture">
                  <pic:nvPicPr>
                    <pic:cNvPr id="37" name="Picture" descr="D:/ENSAE/ISE_1_SEMESTRE_2/R/mon_projet/rapport/Analyse3_files/figure-docx/dep-plot-1.png"/>
                    <pic:cNvPicPr>
                      <a:picLocks noChangeAspect="1" noChangeArrowheads="1"/>
                    </pic:cNvPicPr>
                  </pic:nvPicPr>
                  <pic:blipFill>
                    <a:blip r:embed="rId8"/>
                    <a:stretch>
                      <a:fillRect/>
                    </a:stretch>
                  </pic:blipFill>
                  <pic:spPr bwMode="auto">
                    <a:xfrm>
                      <a:off x="0" y="0"/>
                      <a:ext cx="5067300" cy="2850356"/>
                    </a:xfrm>
                    <a:prstGeom prst="rect">
                      <a:avLst/>
                    </a:prstGeom>
                    <a:noFill/>
                    <a:ln w="9525">
                      <a:noFill/>
                      <a:headEnd/>
                      <a:tailEnd/>
                    </a:ln>
                  </pic:spPr>
                </pic:pic>
              </a:graphicData>
            </a:graphic>
          </wp:inline>
        </w:drawing>
      </w:r>
    </w:p>
    <w:p w14:paraId="4B0157FF" w14:textId="77777777" w:rsidR="00DE1251" w:rsidRDefault="00950F76">
      <w:pPr>
        <w:pStyle w:val="ImageCaption"/>
      </w:pPr>
      <w:r>
        <w:t>Distribution ponderee des depenses de sante – Population nigeriane, Wave 4</w:t>
      </w:r>
    </w:p>
    <w:p w14:paraId="0D99BFA3" w14:textId="77777777" w:rsidR="00DE1251" w:rsidRDefault="00950F76">
      <w:pPr>
        <w:pStyle w:val="Corpsdetexte"/>
      </w:pPr>
      <w:r>
        <w:t>Au sein de la population nigeriane, les depenses de sante sont fortement asymetriques. La moyenne ponderee (</w:t>
      </w:r>
      <w:r>
        <w:rPr>
          <w:b/>
          <w:bCs/>
        </w:rPr>
        <w:t>3 476 Naira</w:t>
      </w:r>
      <w:r>
        <w:t>) depasse largement la mediane (</w:t>
      </w:r>
      <w:r>
        <w:rPr>
          <w:b/>
          <w:bCs/>
        </w:rPr>
        <w:t>800 Naira</w:t>
      </w:r>
      <w:r>
        <w:t xml:space="preserve">), revelant des </w:t>
      </w:r>
      <w:r>
        <w:rPr>
          <w:b/>
          <w:bCs/>
        </w:rPr>
        <w:t>depenses catastrophiques</w:t>
      </w:r>
      <w:r>
        <w:t xml:space="preserve"> pour une minorite de menages. Les consultations hospita</w:t>
      </w:r>
      <w:r>
        <w:t>lieres et les hospitalisations generent les depenses les plus elevees dans la population.</w:t>
      </w:r>
    </w:p>
    <w:p w14:paraId="5E597634" w14:textId="77777777" w:rsidR="00DE1251" w:rsidRDefault="00950F76">
      <w:r>
        <w:pict w14:anchorId="19F8AAAF">
          <v:rect id="_x0000_i1030" style="width:0;height:1.5pt" o:hralign="center" o:hrstd="t" o:hr="t"/>
        </w:pict>
      </w:r>
    </w:p>
    <w:p w14:paraId="29188641" w14:textId="77777777" w:rsidR="00DE1251" w:rsidRDefault="00950F76">
      <w:pPr>
        <w:pStyle w:val="Titre1"/>
      </w:pPr>
      <w:bookmarkStart w:id="16" w:name="X42d8b39af7a93986867ab2b9fa05facb09599bb"/>
      <w:bookmarkStart w:id="17" w:name="_Toc225280531"/>
      <w:bookmarkEnd w:id="10"/>
      <w:bookmarkEnd w:id="14"/>
      <w:r>
        <w:rPr>
          <w:rStyle w:val="SectionNumber"/>
        </w:rPr>
        <w:t>5</w:t>
      </w:r>
      <w:r>
        <w:tab/>
        <w:t>Recours aux soins selon le quintile de richesse</w:t>
      </w:r>
      <w:bookmarkEnd w:id="17"/>
    </w:p>
    <w:p w14:paraId="2CE32B87" w14:textId="77777777" w:rsidR="00DE1251" w:rsidRDefault="00950F76">
      <w:pPr>
        <w:pStyle w:val="Titre2"/>
      </w:pPr>
      <w:bookmarkStart w:id="18" w:name="test-du-chi-deux-et-tableau-pondere"/>
      <w:bookmarkStart w:id="19" w:name="_Toc225280532"/>
      <w:r>
        <w:rPr>
          <w:rStyle w:val="SectionNumber"/>
        </w:rPr>
        <w:t>5.1</w:t>
      </w:r>
      <w:r>
        <w:tab/>
        <w:t>Test du Chi-deux et tableau pondere</w:t>
      </w:r>
      <w:bookmarkEnd w:id="19"/>
    </w:p>
    <w:p w14:paraId="2209B190" w14:textId="77777777" w:rsidR="00DE1251" w:rsidRDefault="00950F76">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Test du Chi-deux -- Recours aux soins x Quintile de richesse</w:t>
      </w:r>
    </w:p>
    <w:tbl>
      <w:tblPr>
        <w:tblStyle w:val="Table"/>
        <w:tblW w:w="0" w:type="auto"/>
        <w:jc w:val="center"/>
        <w:tblLayout w:type="fixed"/>
        <w:tblLook w:val="0420" w:firstRow="1" w:lastRow="0" w:firstColumn="0" w:lastColumn="0" w:noHBand="0" w:noVBand="1"/>
      </w:tblPr>
      <w:tblGrid>
        <w:gridCol w:w="1340"/>
        <w:gridCol w:w="741"/>
        <w:gridCol w:w="1254"/>
        <w:gridCol w:w="1707"/>
        <w:gridCol w:w="1841"/>
      </w:tblGrid>
      <w:tr w:rsidR="00DE1251" w14:paraId="741A5E6A" w14:textId="77777777" w:rsidTr="00DE1251">
        <w:trPr>
          <w:cnfStyle w:val="100000000000" w:firstRow="1" w:lastRow="0" w:firstColumn="0" w:lastColumn="0" w:oddVBand="0" w:evenVBand="0" w:oddHBand="0" w:evenHBand="0" w:firstRowFirstColumn="0" w:firstRowLastColumn="0" w:lastRowFirstColumn="0" w:lastRowLastColumn="0"/>
          <w:tblHeader/>
          <w:jc w:val="center"/>
        </w:trPr>
        <w:tc>
          <w:tcPr>
            <w:tcW w:w="1340"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68ED9AC8"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Chi.deux</w:t>
            </w:r>
          </w:p>
        </w:tc>
        <w:tc>
          <w:tcPr>
            <w:tcW w:w="741"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7E57D0B5"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ddl</w:t>
            </w:r>
          </w:p>
        </w:tc>
        <w:tc>
          <w:tcPr>
            <w:tcW w:w="1254"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09EE98BB"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p.valeur</w:t>
            </w:r>
          </w:p>
        </w:tc>
        <w:tc>
          <w:tcPr>
            <w:tcW w:w="1707"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216603D8"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V.de.Cramer</w:t>
            </w:r>
          </w:p>
        </w:tc>
        <w:tc>
          <w:tcPr>
            <w:tcW w:w="1841"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61AE3B00"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Conclusion</w:t>
            </w:r>
          </w:p>
        </w:tc>
      </w:tr>
      <w:tr w:rsidR="00DE1251" w14:paraId="0F9D3C7F" w14:textId="77777777" w:rsidTr="00DE1251">
        <w:trPr>
          <w:jc w:val="center"/>
        </w:trPr>
        <w:tc>
          <w:tcPr>
            <w:tcW w:w="13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50C88"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7.876</w:t>
            </w:r>
          </w:p>
        </w:tc>
        <w:tc>
          <w:tcPr>
            <w:tcW w:w="7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E9959"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2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D99EF"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0.09623</w:t>
            </w:r>
          </w:p>
        </w:tc>
        <w:tc>
          <w:tcPr>
            <w:tcW w:w="17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76546"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0.0618</w:t>
            </w:r>
          </w:p>
        </w:tc>
        <w:tc>
          <w:tcPr>
            <w:tcW w:w="18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5391F"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 significatif</w:t>
            </w:r>
          </w:p>
        </w:tc>
      </w:tr>
    </w:tbl>
    <w:p w14:paraId="1E268CA3" w14:textId="77777777" w:rsidR="00DE1251" w:rsidRDefault="00950F76">
      <w:pPr>
        <w:pStyle w:val="Titre2"/>
      </w:pPr>
      <w:bookmarkStart w:id="20" w:name="barplot-100-pondere"/>
      <w:bookmarkStart w:id="21" w:name="_Toc225280533"/>
      <w:bookmarkEnd w:id="18"/>
      <w:r>
        <w:rPr>
          <w:rStyle w:val="SectionNumber"/>
        </w:rPr>
        <w:lastRenderedPageBreak/>
        <w:t>5.2</w:t>
      </w:r>
      <w:r>
        <w:tab/>
        <w:t>Barplot 100% pondere</w:t>
      </w:r>
      <w:bookmarkEnd w:id="21"/>
    </w:p>
    <w:p w14:paraId="47EDFB0B" w14:textId="77777777" w:rsidR="00DE1251" w:rsidRDefault="00950F76">
      <w:pPr>
        <w:pStyle w:val="CaptionedFigure"/>
      </w:pPr>
      <w:r>
        <w:rPr>
          <w:noProof/>
        </w:rPr>
        <w:drawing>
          <wp:inline distT="0" distB="0" distL="0" distR="0" wp14:anchorId="73B8BB2F" wp14:editId="10F20272">
            <wp:extent cx="5067300" cy="2533650"/>
            <wp:effectExtent l="0" t="0" r="0" b="0"/>
            <wp:docPr id="42" name="Picture" descr="Recours aux soins pondere par quintile de richesse – Population nigeriane, Wave 4"/>
            <wp:cNvGraphicFramePr/>
            <a:graphic xmlns:a="http://schemas.openxmlformats.org/drawingml/2006/main">
              <a:graphicData uri="http://schemas.openxmlformats.org/drawingml/2006/picture">
                <pic:pic xmlns:pic="http://schemas.openxmlformats.org/drawingml/2006/picture">
                  <pic:nvPicPr>
                    <pic:cNvPr id="43" name="Picture" descr="D:/ENSAE/ISE_1_SEMESTRE_2/R/mon_projet/rapport/Analyse3_files/figure-docx/quint-plot-1.png"/>
                    <pic:cNvPicPr>
                      <a:picLocks noChangeAspect="1" noChangeArrowheads="1"/>
                    </pic:cNvPicPr>
                  </pic:nvPicPr>
                  <pic:blipFill>
                    <a:blip r:embed="rId9"/>
                    <a:stretch>
                      <a:fillRect/>
                    </a:stretch>
                  </pic:blipFill>
                  <pic:spPr bwMode="auto">
                    <a:xfrm>
                      <a:off x="0" y="0"/>
                      <a:ext cx="5067300" cy="2533650"/>
                    </a:xfrm>
                    <a:prstGeom prst="rect">
                      <a:avLst/>
                    </a:prstGeom>
                    <a:noFill/>
                    <a:ln w="9525">
                      <a:noFill/>
                      <a:headEnd/>
                      <a:tailEnd/>
                    </a:ln>
                  </pic:spPr>
                </pic:pic>
              </a:graphicData>
            </a:graphic>
          </wp:inline>
        </w:drawing>
      </w:r>
    </w:p>
    <w:p w14:paraId="0FC4A6D2" w14:textId="77777777" w:rsidR="00DE1251" w:rsidRDefault="00950F76">
      <w:pPr>
        <w:pStyle w:val="ImageCaption"/>
      </w:pPr>
      <w:r>
        <w:t>Recours aux soins pondere par quintile de richesse – Population nigeriane, Wave 4</w:t>
      </w:r>
    </w:p>
    <w:p w14:paraId="06408741" w14:textId="77777777" w:rsidR="00DE1251" w:rsidRDefault="00950F76">
      <w:pPr>
        <w:pStyle w:val="Corpsdetexte"/>
      </w:pPr>
      <w:r>
        <w:t xml:space="preserve">Au niveau de la population nigeriane, le test du Chi-deux revele une association faible entre le quintile de richesse et le recours aux soins (p = 0.0962, V = 0.062). Le </w:t>
      </w:r>
      <w:r>
        <w:rPr>
          <w:b/>
          <w:bCs/>
        </w:rPr>
        <w:t>grad</w:t>
      </w:r>
      <w:r>
        <w:rPr>
          <w:b/>
          <w:bCs/>
        </w:rPr>
        <w:t>ient pro-riche</w:t>
      </w:r>
      <w:r>
        <w:t xml:space="preserve"> est clairement visible : les Nigerians les plus aises (Q5) consultent bien plus que les plus pauvres (Q1). Ces inegalites d’acces aux soins selon la richesse constituent un defi majeur pour le systeme de sante nigerian.</w:t>
      </w:r>
    </w:p>
    <w:p w14:paraId="74918E98" w14:textId="77777777" w:rsidR="00DE1251" w:rsidRDefault="00950F76">
      <w:r>
        <w:pict w14:anchorId="2F54995F">
          <v:rect id="_x0000_i1031" style="width:0;height:1.5pt" o:hralign="center" o:hrstd="t" o:hr="t"/>
        </w:pict>
      </w:r>
    </w:p>
    <w:p w14:paraId="0F185016" w14:textId="77777777" w:rsidR="00DE1251" w:rsidRDefault="00950F76">
      <w:pPr>
        <w:pStyle w:val="Titre1"/>
      </w:pPr>
      <w:bookmarkStart w:id="22" w:name="X48135d393e065ac297cfc0800de319a3f503005"/>
      <w:bookmarkStart w:id="23" w:name="_Toc225280534"/>
      <w:bookmarkEnd w:id="16"/>
      <w:bookmarkEnd w:id="20"/>
      <w:r>
        <w:rPr>
          <w:rStyle w:val="SectionNumber"/>
        </w:rPr>
        <w:t>6</w:t>
      </w:r>
      <w:r>
        <w:tab/>
        <w:t>Depenses de sante</w:t>
      </w:r>
      <w:r>
        <w:t xml:space="preserve"> selon la zone de residence</w:t>
      </w:r>
      <w:bookmarkEnd w:id="23"/>
    </w:p>
    <w:p w14:paraId="32C52101" w14:textId="77777777" w:rsidR="00DE1251" w:rsidRDefault="00950F76">
      <w:pPr>
        <w:pStyle w:val="Titre2"/>
      </w:pPr>
      <w:bookmarkStart w:id="24" w:name="test-de-wilcoxon-et-violin-plot"/>
      <w:bookmarkStart w:id="25" w:name="_Toc225280535"/>
      <w:r>
        <w:rPr>
          <w:rStyle w:val="SectionNumber"/>
        </w:rPr>
        <w:t>6.1</w:t>
      </w:r>
      <w:r>
        <w:tab/>
        <w:t>Test de Wilcoxon et violin plot</w:t>
      </w:r>
      <w:bookmarkEnd w:id="25"/>
    </w:p>
    <w:p w14:paraId="4F8FE201" w14:textId="77777777" w:rsidR="00DE1251" w:rsidRDefault="00950F76">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Wilcoxon -- Depenses de sante Rural vs Urbain (Naira)</w:t>
      </w:r>
    </w:p>
    <w:tbl>
      <w:tblPr>
        <w:tblStyle w:val="Table"/>
        <w:tblW w:w="0" w:type="auto"/>
        <w:jc w:val="center"/>
        <w:tblLayout w:type="fixed"/>
        <w:tblLook w:val="0420" w:firstRow="1" w:lastRow="0" w:firstColumn="0" w:lastColumn="0" w:noHBand="0" w:noVBand="1"/>
      </w:tblPr>
      <w:tblGrid>
        <w:gridCol w:w="2795"/>
        <w:gridCol w:w="1535"/>
        <w:gridCol w:w="1670"/>
        <w:gridCol w:w="1254"/>
        <w:gridCol w:w="1352"/>
        <w:gridCol w:w="1829"/>
      </w:tblGrid>
      <w:tr w:rsidR="00DE1251" w14:paraId="4EA8CB96" w14:textId="77777777" w:rsidTr="00DE1251">
        <w:trPr>
          <w:cnfStyle w:val="100000000000" w:firstRow="1" w:lastRow="0" w:firstColumn="0" w:lastColumn="0" w:oddVBand="0" w:evenVBand="0" w:oddHBand="0" w:evenHBand="0" w:firstRowFirstColumn="0" w:firstRowLastColumn="0" w:lastRowFirstColumn="0" w:lastRowLastColumn="0"/>
          <w:tblHeader/>
          <w:jc w:val="center"/>
        </w:trPr>
        <w:tc>
          <w:tcPr>
            <w:tcW w:w="2795"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5DDE1482"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Test</w:t>
            </w:r>
          </w:p>
        </w:tc>
        <w:tc>
          <w:tcPr>
            <w:tcW w:w="1535"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2BC59865"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Med..Rural</w:t>
            </w:r>
          </w:p>
        </w:tc>
        <w:tc>
          <w:tcPr>
            <w:tcW w:w="1670"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56741403"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Med..Urbain</w:t>
            </w:r>
          </w:p>
        </w:tc>
        <w:tc>
          <w:tcPr>
            <w:tcW w:w="1254"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3E308F35"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p.valeur</w:t>
            </w:r>
          </w:p>
        </w:tc>
        <w:tc>
          <w:tcPr>
            <w:tcW w:w="1352"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67F2AF1B"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sz w:val="22"/>
                <w:szCs w:val="22"/>
              </w:rPr>
            </w:pPr>
            <w:r>
              <w:rPr>
                <w:rFonts w:ascii="Arial" w:eastAsia="Arial" w:hAnsi="Arial" w:cs="Arial"/>
                <w:b/>
                <w:color w:val="FFFFFF"/>
                <w:sz w:val="22"/>
                <w:szCs w:val="22"/>
              </w:rPr>
              <w:t>r.de.rang</w:t>
            </w:r>
          </w:p>
        </w:tc>
        <w:tc>
          <w:tcPr>
            <w:tcW w:w="1829" w:type="dxa"/>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64348A41"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Interpretation</w:t>
            </w:r>
          </w:p>
        </w:tc>
      </w:tr>
      <w:tr w:rsidR="00DE1251" w14:paraId="21D3A751" w14:textId="77777777" w:rsidTr="00DE1251">
        <w:trPr>
          <w:jc w:val="center"/>
        </w:trPr>
        <w:tc>
          <w:tcPr>
            <w:tcW w:w="27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70984"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Wilcoxon-Mann-Whitney</w:t>
            </w:r>
          </w:p>
        </w:tc>
        <w:tc>
          <w:tcPr>
            <w:tcW w:w="1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4E67F"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800</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B4BF0"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850</w:t>
            </w:r>
          </w:p>
        </w:tc>
        <w:tc>
          <w:tcPr>
            <w:tcW w:w="12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CF9B3"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0.365</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414C2"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w:t>
            </w:r>
          </w:p>
        </w:tc>
        <w:tc>
          <w:tcPr>
            <w:tcW w:w="18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DD09F5"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Negligeable</w:t>
            </w:r>
          </w:p>
        </w:tc>
      </w:tr>
    </w:tbl>
    <w:p w14:paraId="4FC68174" w14:textId="77777777" w:rsidR="00DE1251" w:rsidRDefault="00950F76">
      <w:pPr>
        <w:pStyle w:val="CaptionedFigure"/>
      </w:pPr>
      <w:r>
        <w:rPr>
          <w:noProof/>
        </w:rPr>
        <w:lastRenderedPageBreak/>
        <w:drawing>
          <wp:inline distT="0" distB="0" distL="0" distR="0" wp14:anchorId="5B8C8FB3" wp14:editId="3A71BD17">
            <wp:extent cx="5067300" cy="2850356"/>
            <wp:effectExtent l="0" t="0" r="0" b="0"/>
            <wp:docPr id="47" name="Picture" descr="Depenses de sante ponderees par zone – Population nigeriane, Wave 4"/>
            <wp:cNvGraphicFramePr/>
            <a:graphic xmlns:a="http://schemas.openxmlformats.org/drawingml/2006/main">
              <a:graphicData uri="http://schemas.openxmlformats.org/drawingml/2006/picture">
                <pic:pic xmlns:pic="http://schemas.openxmlformats.org/drawingml/2006/picture">
                  <pic:nvPicPr>
                    <pic:cNvPr id="48" name="Picture" descr="D:/ENSAE/ISE_1_SEMESTRE_2/R/mon_projet/rapport/Analyse3_files/figure-docx/zone-violin-1.png"/>
                    <pic:cNvPicPr>
                      <a:picLocks noChangeAspect="1" noChangeArrowheads="1"/>
                    </pic:cNvPicPr>
                  </pic:nvPicPr>
                  <pic:blipFill>
                    <a:blip r:embed="rId10"/>
                    <a:stretch>
                      <a:fillRect/>
                    </a:stretch>
                  </pic:blipFill>
                  <pic:spPr bwMode="auto">
                    <a:xfrm>
                      <a:off x="0" y="0"/>
                      <a:ext cx="5067300" cy="2850356"/>
                    </a:xfrm>
                    <a:prstGeom prst="rect">
                      <a:avLst/>
                    </a:prstGeom>
                    <a:noFill/>
                    <a:ln w="9525">
                      <a:noFill/>
                      <a:headEnd/>
                      <a:tailEnd/>
                    </a:ln>
                  </pic:spPr>
                </pic:pic>
              </a:graphicData>
            </a:graphic>
          </wp:inline>
        </w:drawing>
      </w:r>
    </w:p>
    <w:p w14:paraId="0D610D5F" w14:textId="77777777" w:rsidR="00DE1251" w:rsidRDefault="00950F76">
      <w:pPr>
        <w:pStyle w:val="ImageCaption"/>
      </w:pPr>
      <w:r>
        <w:t>Depenses de sante ponderees par zone – Population nigeriane, Wave 4</w:t>
      </w:r>
    </w:p>
    <w:p w14:paraId="5F4A9AE6" w14:textId="77777777" w:rsidR="00DE1251" w:rsidRDefault="00950F76">
      <w:pPr>
        <w:pStyle w:val="Corpsdetexte"/>
      </w:pPr>
      <w:r>
        <w:t xml:space="preserve">Au niveau de la population nigeriane, les depenses medianes de sante sont de </w:t>
      </w:r>
      <w:r>
        <w:rPr>
          <w:b/>
          <w:bCs/>
        </w:rPr>
        <w:t>800 Naira</w:t>
      </w:r>
      <w:r>
        <w:t xml:space="preserve"> en milieu rural contre </w:t>
      </w:r>
      <w:r>
        <w:rPr>
          <w:b/>
          <w:bCs/>
        </w:rPr>
        <w:t>850 Naira</w:t>
      </w:r>
      <w:r>
        <w:t xml:space="preserve"> en milieu urbain. Cette difference est non significative (p = 0.365)</w:t>
      </w:r>
      <w:r>
        <w:t>. Les Nigerians urbains supportent des depenses de sante plus elevees, reflet d’un acces a des structures de soins plus specialisees et couteu ses. En milieu rural, les depenses plus faibles s’expliquent par un recours plus frequent aux prestataires inform</w:t>
      </w:r>
      <w:r>
        <w:t>els et par des barrieres financieres plus prononcees.</w:t>
      </w:r>
    </w:p>
    <w:p w14:paraId="4C255BE5" w14:textId="77777777" w:rsidR="00DE1251" w:rsidRDefault="00950F76">
      <w:r>
        <w:pict w14:anchorId="386FE6E2">
          <v:rect id="_x0000_i1032" style="width:0;height:1.5pt" o:hralign="center" o:hrstd="t" o:hr="t"/>
        </w:pict>
      </w:r>
    </w:p>
    <w:p w14:paraId="50434113" w14:textId="77777777" w:rsidR="00DE1251" w:rsidRDefault="00950F76">
      <w:pPr>
        <w:pStyle w:val="Titre1"/>
      </w:pPr>
      <w:bookmarkStart w:id="26" w:name="synthese-de-lanalyse-3"/>
      <w:bookmarkStart w:id="27" w:name="_Toc225280536"/>
      <w:bookmarkEnd w:id="22"/>
      <w:bookmarkEnd w:id="24"/>
      <w:r>
        <w:rPr>
          <w:rStyle w:val="SectionNumber"/>
        </w:rPr>
        <w:t>7</w:t>
      </w:r>
      <w:r>
        <w:tab/>
        <w:t>Synthese de l’Analyse 3</w:t>
      </w:r>
      <w:bookmarkEnd w:id="27"/>
    </w:p>
    <w:p w14:paraId="3F244A6C" w14:textId="77777777" w:rsidR="00DE1251" w:rsidRDefault="00950F76">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Synthese des resultats ponderes -- Analyse 3</w:t>
      </w:r>
    </w:p>
    <w:tbl>
      <w:tblPr>
        <w:tblStyle w:val="Table"/>
        <w:tblW w:w="5000" w:type="pct"/>
        <w:jc w:val="center"/>
        <w:tblLook w:val="0420" w:firstRow="1" w:lastRow="0" w:firstColumn="0" w:lastColumn="0" w:noHBand="0" w:noVBand="1"/>
      </w:tblPr>
      <w:tblGrid>
        <w:gridCol w:w="3040"/>
        <w:gridCol w:w="6366"/>
      </w:tblGrid>
      <w:tr w:rsidR="00DE1251" w14:paraId="279EFC11" w14:textId="77777777" w:rsidTr="00DE125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6E47E6E0"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Tache</w:t>
            </w:r>
          </w:p>
        </w:tc>
        <w:tc>
          <w:tcPr>
            <w:tcW w:w="0" w:type="auto"/>
            <w:tcBorders>
              <w:top w:val="single" w:sz="12" w:space="0" w:color="666666"/>
              <w:left w:val="none" w:sz="0" w:space="0" w:color="000000"/>
              <w:bottom w:val="single" w:sz="12" w:space="0" w:color="666666"/>
              <w:right w:val="none" w:sz="0" w:space="0" w:color="000000"/>
            </w:tcBorders>
            <w:shd w:val="clear" w:color="auto" w:fill="1A5276"/>
            <w:tcMar>
              <w:top w:w="0" w:type="dxa"/>
              <w:left w:w="0" w:type="dxa"/>
              <w:bottom w:w="0" w:type="dxa"/>
              <w:right w:w="0" w:type="dxa"/>
            </w:tcMar>
            <w:vAlign w:val="center"/>
          </w:tcPr>
          <w:p w14:paraId="577110D1"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22"/>
                <w:szCs w:val="22"/>
              </w:rPr>
            </w:pPr>
            <w:r>
              <w:rPr>
                <w:rFonts w:ascii="Arial" w:eastAsia="Arial" w:hAnsi="Arial" w:cs="Arial"/>
                <w:b/>
                <w:color w:val="FFFFFF"/>
                <w:sz w:val="22"/>
                <w:szCs w:val="22"/>
              </w:rPr>
              <w:t>Resultat.principal</w:t>
            </w:r>
          </w:p>
        </w:tc>
      </w:tr>
      <w:tr w:rsidR="00DE1251" w14:paraId="10B6873E" w14:textId="77777777" w:rsidTr="00DE1251">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8DF5C"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Morbidite (T13)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D9554"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Taux pond. = 8.7% | Enfants 0-4 et seniors 65+ plus vulnerables</w:t>
            </w:r>
          </w:p>
        </w:tc>
      </w:tr>
      <w:tr w:rsidR="00DE1251" w14:paraId="200FDF02" w14:textId="77777777" w:rsidTr="00DE1251">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F1330"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Types maladies (T14)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00515"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Typhoide dominant (2.3%) | Maladies infectieuses majoritaires</w:t>
            </w:r>
          </w:p>
        </w:tc>
      </w:tr>
      <w:tr w:rsidR="00DE1251" w14:paraId="4416D548" w14:textId="77777777" w:rsidTr="00DE1251">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B042E"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Recours soins (T15)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C11E2"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Pharmacien = prestataire principal (3.1%) | 33% sans recours</w:t>
            </w:r>
          </w:p>
        </w:tc>
      </w:tr>
      <w:tr w:rsidR="00DE1251" w14:paraId="5AD181ED" w14:textId="77777777" w:rsidTr="00DE1251">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0FE41"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Depenses sante (T16)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6C7F3"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Med. = 800 Naira | Moy. pond. = 3 476 Naira</w:t>
            </w:r>
          </w:p>
        </w:tc>
      </w:tr>
      <w:tr w:rsidR="00DE1251" w14:paraId="6D57537F" w14:textId="77777777" w:rsidTr="00DE1251">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25A55"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Recours x Quintile (T17)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044AB"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Chi2 p = 0.0962 | V = 0.062 | Gradient pro-riche</w:t>
            </w:r>
          </w:p>
        </w:tc>
      </w:tr>
      <w:tr w:rsidR="00DE1251" w14:paraId="72E726DC" w14:textId="77777777" w:rsidTr="00DE1251">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B273F"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Depenses Rural/Urbain (T18)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8D7C51" w14:textId="77777777" w:rsidR="00DE1251" w:rsidRDefault="00950F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Rural med. = 800 vs Urbai</w:t>
            </w:r>
            <w:r>
              <w:rPr>
                <w:rFonts w:ascii="Arial" w:eastAsia="Arial" w:hAnsi="Arial" w:cs="Arial"/>
                <w:color w:val="000000"/>
                <w:sz w:val="22"/>
                <w:szCs w:val="22"/>
              </w:rPr>
              <w:t>n = 850 Naira | p = 0.365</w:t>
            </w:r>
          </w:p>
        </w:tc>
      </w:tr>
    </w:tbl>
    <w:p w14:paraId="28CAB471" w14:textId="77777777" w:rsidR="00DE1251" w:rsidRDefault="00950F76">
      <w:r>
        <w:pict w14:anchorId="37F9498A">
          <v:rect id="_x0000_i1033" style="width:0;height:1.5pt" o:hralign="center" o:hrstd="t" o:hr="t"/>
        </w:pict>
      </w:r>
    </w:p>
    <w:p w14:paraId="037929E6" w14:textId="77777777" w:rsidR="00DE1251" w:rsidRDefault="00950F76">
      <w:pPr>
        <w:pStyle w:val="FirstParagraph"/>
      </w:pPr>
      <w:r>
        <w:rPr>
          <w:i/>
          <w:iCs/>
        </w:rPr>
        <w:lastRenderedPageBreak/>
        <w:t>Rapport genere avec R 4.5.2 – Source : Nigeria GHS Panel, Wave 4 (2018), World Bank LSMS-ISA.</w:t>
      </w:r>
      <w:bookmarkEnd w:id="26"/>
    </w:p>
    <w:sectPr w:rsidR="00DE125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4C6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1251"/>
    <w:rsid w:val="00950F76"/>
    <w:rsid w:val="00DE12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3ED9"/>
  <w15:docId w15:val="{35BB9B09-0FE4-4EC8-9F00-2C146248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unhideWhenUsed/>
    <w:rsid w:val="00950F76"/>
    <w:pPr>
      <w:spacing w:after="100"/>
    </w:pPr>
  </w:style>
  <w:style w:type="paragraph" w:styleId="TM2">
    <w:name w:val="toc 2"/>
    <w:basedOn w:val="Normal"/>
    <w:next w:val="Normal"/>
    <w:autoRedefine/>
    <w:uiPriority w:val="39"/>
    <w:unhideWhenUsed/>
    <w:rsid w:val="00950F7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1060</Words>
  <Characters>5835</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3 – Acces aux services de sante et chocs sanitaires</dc:title>
  <dc:creator/>
  <cp:keywords/>
  <cp:lastModifiedBy>Mars</cp:lastModifiedBy>
  <cp:revision>2</cp:revision>
  <dcterms:created xsi:type="dcterms:W3CDTF">2026-03-24T21:34:00Z</dcterms:created>
  <dcterms:modified xsi:type="dcterms:W3CDTF">2026-03-24T21:35:00Z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GHS Panel – Wave 4 (2018) | ENSAE ISE 1 – 2025-2026</vt:lpwstr>
  </property>
</Properties>
</file>