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20" w:firstRow="1" w:lastRow="0" w:firstColumn="0" w:lastColumn="0" w:noHBand="0" w:noVBand="1"/>
      </w:tblPr>
      <w:tblGrid>
        <w:gridCol w:w="9026"/>
      </w:tblGrid>
      <w:tr w:rsidR="00310011" w14:paraId="22874FB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11ECD"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REPUBLIQUE DU SENEGAL</w:t>
            </w:r>
          </w:p>
        </w:tc>
      </w:tr>
      <w:tr w:rsidR="00310011" w14:paraId="50A0E2F2" w14:textId="77777777">
        <w:tblPrEx>
          <w:jc w:val="left"/>
          <w:tblLook w:val="0000" w:firstRow="0" w:lastRow="0" w:firstColumn="0" w:lastColumn="0" w:noHBand="0" w:noVBand="0"/>
        </w:tblPrEx>
        <w:tc>
          <w:tcPr>
            <w:tcW w:w="0" w:type="auto"/>
          </w:tcPr>
          <w:p w14:paraId="3C096CD4" w14:textId="77777777" w:rsidR="00310011" w:rsidRDefault="0044511C">
            <w:pPr>
              <w:jc w:val="center"/>
            </w:pPr>
            <w:r>
              <w:rPr>
                <w:noProof/>
              </w:rPr>
              <w:drawing>
                <wp:inline distT="0" distB="0" distL="0" distR="0" wp14:anchorId="311F7D0F" wp14:editId="200D6D29">
                  <wp:extent cx="1079999" cy="1079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Documents/Logo%20SEN.png"/>
                          <pic:cNvPicPr>
                            <a:picLocks noChangeAspect="1" noChangeArrowheads="1"/>
                          </pic:cNvPicPr>
                        </pic:nvPicPr>
                        <pic:blipFill>
                          <a:blip r:embed="rId7"/>
                          <a:stretch>
                            <a:fillRect/>
                          </a:stretch>
                        </pic:blipFill>
                        <pic:spPr bwMode="auto">
                          <a:xfrm>
                            <a:off x="0" y="0"/>
                            <a:ext cx="1079999" cy="1079999"/>
                          </a:xfrm>
                          <a:prstGeom prst="rect">
                            <a:avLst/>
                          </a:prstGeom>
                          <a:noFill/>
                          <a:ln w="9525">
                            <a:noFill/>
                            <a:headEnd/>
                            <a:tailEnd/>
                          </a:ln>
                        </pic:spPr>
                      </pic:pic>
                    </a:graphicData>
                  </a:graphic>
                </wp:inline>
              </w:drawing>
            </w:r>
          </w:p>
        </w:tc>
      </w:tr>
      <w:tr w:rsidR="00310011" w14:paraId="7BCDBE0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F4743"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310011" w14:paraId="486FF45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F6FC7"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i/>
                <w:color w:val="000000"/>
                <w:sz w:val="28"/>
                <w:szCs w:val="28"/>
              </w:rPr>
            </w:pPr>
            <w:r>
              <w:rPr>
                <w:rFonts w:eastAsia="Times New Roman" w:cs="Times New Roman"/>
                <w:b/>
                <w:i/>
                <w:color w:val="000000"/>
                <w:sz w:val="28"/>
                <w:szCs w:val="28"/>
              </w:rPr>
              <w:t>Un Peuple - Un But - Une Foi</w:t>
            </w:r>
          </w:p>
        </w:tc>
      </w:tr>
      <w:tr w:rsidR="00310011" w14:paraId="61E2685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D9FA6"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310011" w14:paraId="3E31225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8AA11"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Agence nationale de la Statistique et de la démographie</w:t>
            </w:r>
          </w:p>
        </w:tc>
      </w:tr>
      <w:tr w:rsidR="00310011" w14:paraId="270C7C53" w14:textId="77777777">
        <w:tblPrEx>
          <w:jc w:val="left"/>
          <w:tblLook w:val="0000" w:firstRow="0" w:lastRow="0" w:firstColumn="0" w:lastColumn="0" w:noHBand="0" w:noVBand="0"/>
        </w:tblPrEx>
        <w:tc>
          <w:tcPr>
            <w:tcW w:w="0" w:type="auto"/>
          </w:tcPr>
          <w:p w14:paraId="7DFE7CF3" w14:textId="77777777" w:rsidR="00310011" w:rsidRDefault="0044511C">
            <w:pPr>
              <w:jc w:val="center"/>
            </w:pPr>
            <w:r>
              <w:rPr>
                <w:noProof/>
              </w:rPr>
              <w:drawing>
                <wp:inline distT="0" distB="0" distL="0" distR="0" wp14:anchorId="3E218706" wp14:editId="2745D5CF">
                  <wp:extent cx="1259999" cy="94378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Documents/Logo-ANSD.png"/>
                          <pic:cNvPicPr>
                            <a:picLocks noChangeAspect="1" noChangeArrowheads="1"/>
                          </pic:cNvPicPr>
                        </pic:nvPicPr>
                        <pic:blipFill>
                          <a:blip r:embed="rId8"/>
                          <a:stretch>
                            <a:fillRect/>
                          </a:stretch>
                        </pic:blipFill>
                        <pic:spPr bwMode="auto">
                          <a:xfrm>
                            <a:off x="0" y="0"/>
                            <a:ext cx="1259999" cy="943783"/>
                          </a:xfrm>
                          <a:prstGeom prst="rect">
                            <a:avLst/>
                          </a:prstGeom>
                          <a:noFill/>
                          <a:ln w="9525">
                            <a:noFill/>
                            <a:headEnd/>
                            <a:tailEnd/>
                          </a:ln>
                        </pic:spPr>
                      </pic:pic>
                    </a:graphicData>
                  </a:graphic>
                </wp:inline>
              </w:drawing>
            </w:r>
          </w:p>
        </w:tc>
      </w:tr>
      <w:tr w:rsidR="00310011" w14:paraId="185285C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A5458"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310011" w14:paraId="225A751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37DB6"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Ecole nationale de la Statistique et de l'Analyse économique Pierre Ndiaye</w:t>
            </w:r>
          </w:p>
        </w:tc>
      </w:tr>
      <w:tr w:rsidR="00310011" w14:paraId="76EE5935" w14:textId="77777777">
        <w:tblPrEx>
          <w:jc w:val="left"/>
          <w:tblLook w:val="0000" w:firstRow="0" w:lastRow="0" w:firstColumn="0" w:lastColumn="0" w:noHBand="0" w:noVBand="0"/>
        </w:tblPrEx>
        <w:tc>
          <w:tcPr>
            <w:tcW w:w="0" w:type="auto"/>
          </w:tcPr>
          <w:p w14:paraId="034B32F3" w14:textId="77777777" w:rsidR="00310011" w:rsidRDefault="0044511C">
            <w:pPr>
              <w:jc w:val="center"/>
            </w:pPr>
            <w:r>
              <w:rPr>
                <w:noProof/>
              </w:rPr>
              <w:drawing>
                <wp:inline distT="0" distB="0" distL="0" distR="0" wp14:anchorId="3D283DDE" wp14:editId="4BDA350E">
                  <wp:extent cx="899999" cy="7199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Documents/ENSAE-Dakar-logo.png"/>
                          <pic:cNvPicPr>
                            <a:picLocks noChangeAspect="1" noChangeArrowheads="1"/>
                          </pic:cNvPicPr>
                        </pic:nvPicPr>
                        <pic:blipFill>
                          <a:blip r:embed="rId9"/>
                          <a:stretch>
                            <a:fillRect/>
                          </a:stretch>
                        </pic:blipFill>
                        <pic:spPr bwMode="auto">
                          <a:xfrm>
                            <a:off x="0" y="0"/>
                            <a:ext cx="899999" cy="719999"/>
                          </a:xfrm>
                          <a:prstGeom prst="rect">
                            <a:avLst/>
                          </a:prstGeom>
                          <a:noFill/>
                          <a:ln w="9525">
                            <a:noFill/>
                            <a:headEnd/>
                            <a:tailEnd/>
                          </a:ln>
                        </pic:spPr>
                      </pic:pic>
                    </a:graphicData>
                  </a:graphic>
                </wp:inline>
              </w:drawing>
            </w:r>
          </w:p>
        </w:tc>
      </w:tr>
    </w:tbl>
    <w:p w14:paraId="30E14AA8" w14:textId="77777777" w:rsidR="00310011" w:rsidRDefault="0044511C">
      <w:pPr>
        <w:pStyle w:val="Titre5"/>
      </w:pPr>
      <w:bookmarkStart w:id="0" w:name="projet-statistique-sur-r-evaluation"/>
      <w:r>
        <w:t>Projet statistique sur R : Evaluation</w:t>
      </w:r>
    </w:p>
    <w:tbl>
      <w:tblPr>
        <w:tblW w:w="5000" w:type="pct"/>
        <w:jc w:val="center"/>
        <w:tblLook w:val="0420" w:firstRow="1" w:lastRow="0" w:firstColumn="0" w:lastColumn="0" w:noHBand="0" w:noVBand="1"/>
      </w:tblPr>
      <w:tblGrid>
        <w:gridCol w:w="5507"/>
        <w:gridCol w:w="3519"/>
      </w:tblGrid>
      <w:tr w:rsidR="00310011" w14:paraId="4F308BA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9D7F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rPr>
              <w:t>Rédigé par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DE1EA"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szCs w:val="22"/>
              </w:rPr>
            </w:pPr>
            <w:r>
              <w:rPr>
                <w:rFonts w:ascii="Arial" w:eastAsia="Arial" w:hAnsi="Arial" w:cs="Arial"/>
                <w:b/>
                <w:color w:val="000000"/>
                <w:sz w:val="22"/>
                <w:szCs w:val="22"/>
              </w:rPr>
              <w:t>Sous la supervision de</w:t>
            </w:r>
          </w:p>
        </w:tc>
      </w:tr>
      <w:tr w:rsidR="00310011" w14:paraId="11073E9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B3222"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KAFANDO G. Judicaël Oscar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F045C"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M. Aboubacar HEMA</w:t>
            </w:r>
          </w:p>
        </w:tc>
      </w:tr>
      <w:tr w:rsidR="00310011" w14:paraId="4936825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9531D"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i/>
                <w:color w:val="000000"/>
                <w:sz w:val="22"/>
                <w:szCs w:val="22"/>
              </w:rPr>
            </w:pPr>
            <w:r>
              <w:rPr>
                <w:rFonts w:ascii="Arial" w:eastAsia="Arial" w:hAnsi="Arial" w:cs="Arial"/>
                <w:i/>
                <w:color w:val="000000"/>
                <w:sz w:val="22"/>
                <w:szCs w:val="22"/>
              </w:rPr>
              <w:t>Élève Ingénieur Statisticien Économiste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67014"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i/>
                <w:color w:val="000000"/>
                <w:sz w:val="22"/>
                <w:szCs w:val="22"/>
              </w:rPr>
            </w:pPr>
            <w:r>
              <w:rPr>
                <w:rFonts w:ascii="Arial" w:eastAsia="Arial" w:hAnsi="Arial" w:cs="Arial"/>
                <w:i/>
                <w:color w:val="000000"/>
                <w:sz w:val="22"/>
                <w:szCs w:val="22"/>
              </w:rPr>
              <w:t>Data-</w:t>
            </w:r>
            <w:proofErr w:type="spellStart"/>
            <w:r>
              <w:rPr>
                <w:rFonts w:ascii="Arial" w:eastAsia="Arial" w:hAnsi="Arial" w:cs="Arial"/>
                <w:i/>
                <w:color w:val="000000"/>
                <w:sz w:val="22"/>
                <w:szCs w:val="22"/>
              </w:rPr>
              <w:t>scientist</w:t>
            </w:r>
            <w:proofErr w:type="spellEnd"/>
          </w:p>
        </w:tc>
      </w:tr>
      <w:tr w:rsidR="00310011" w14:paraId="2242E7EA" w14:textId="77777777">
        <w:tblPrEx>
          <w:jc w:val="left"/>
          <w:tblLook w:val="0000" w:firstRow="0" w:lastRow="0" w:firstColumn="0" w:lastColumn="0" w:noHBand="0" w:noVBand="0"/>
        </w:tblPrEx>
        <w:tc>
          <w:tcPr>
            <w:tcW w:w="0" w:type="auto"/>
            <w:gridSpan w:val="2"/>
          </w:tcPr>
          <w:p w14:paraId="4B33EE1F" w14:textId="77777777" w:rsidR="00310011" w:rsidRDefault="0044511C">
            <w:pPr>
              <w:jc w:val="center"/>
            </w:pPr>
            <w:r>
              <w:rPr>
                <w:b/>
                <w:bCs/>
              </w:rPr>
              <w:t>Année académique 2024-2025</w:t>
            </w:r>
          </w:p>
        </w:tc>
      </w:tr>
    </w:tbl>
    <w:p w14:paraId="7BC7CEE0" w14:textId="77777777" w:rsidR="00310011" w:rsidRDefault="0044511C">
      <w:r>
        <w:br w:type="page"/>
      </w:r>
    </w:p>
    <w:p w14:paraId="3B586388" w14:textId="77777777" w:rsidR="00310011" w:rsidRDefault="0044511C">
      <w:pPr>
        <w:pStyle w:val="Titre6"/>
      </w:pPr>
      <w:bookmarkStart w:id="1" w:name="sommaire"/>
      <w:r>
        <w:lastRenderedPageBreak/>
        <w:t>Sommaire</w:t>
      </w:r>
    </w:p>
    <w:p w14:paraId="48EF317F" w14:textId="77777777" w:rsidR="00906D8B" w:rsidRDefault="0044511C">
      <w:pPr>
        <w:pStyle w:val="TM1"/>
        <w:tabs>
          <w:tab w:val="left" w:pos="440"/>
          <w:tab w:val="right" w:leader="dot" w:pos="9016"/>
        </w:tabs>
        <w:rPr>
          <w:rFonts w:asciiTheme="minorHAnsi" w:hAnsiTheme="minorHAnsi"/>
          <w:noProof/>
          <w:sz w:val="22"/>
          <w:szCs w:val="22"/>
          <w:lang w:eastAsia="fr-FR"/>
        </w:rPr>
      </w:pPr>
      <w:r>
        <w:fldChar w:fldCharType="begin"/>
      </w:r>
      <w:r>
        <w:instrText>TOC \o "1-3" \h \z \u</w:instrText>
      </w:r>
      <w:r w:rsidR="00906D8B">
        <w:fldChar w:fldCharType="separate"/>
      </w:r>
      <w:hyperlink w:anchor="_Toc198042568" w:history="1">
        <w:r w:rsidR="00906D8B" w:rsidRPr="008C6039">
          <w:rPr>
            <w:rStyle w:val="Lienhypertexte"/>
            <w:noProof/>
          </w:rPr>
          <w:t>I.</w:t>
        </w:r>
        <w:r w:rsidR="00906D8B">
          <w:rPr>
            <w:rFonts w:asciiTheme="minorHAnsi" w:hAnsiTheme="minorHAnsi"/>
            <w:noProof/>
            <w:sz w:val="22"/>
            <w:szCs w:val="22"/>
            <w:lang w:eastAsia="fr-FR"/>
          </w:rPr>
          <w:tab/>
        </w:r>
        <w:r w:rsidR="00906D8B" w:rsidRPr="008C6039">
          <w:rPr>
            <w:rStyle w:val="Lienhypertexte"/>
            <w:noProof/>
          </w:rPr>
          <w:t>Analayse et compréhension de la base</w:t>
        </w:r>
        <w:r w:rsidR="00906D8B">
          <w:rPr>
            <w:noProof/>
            <w:webHidden/>
          </w:rPr>
          <w:tab/>
        </w:r>
        <w:r w:rsidR="00906D8B">
          <w:rPr>
            <w:noProof/>
            <w:webHidden/>
          </w:rPr>
          <w:fldChar w:fldCharType="begin"/>
        </w:r>
        <w:r w:rsidR="00906D8B">
          <w:rPr>
            <w:noProof/>
            <w:webHidden/>
          </w:rPr>
          <w:instrText xml:space="preserve"> PAGEREF _Toc198042568 \h </w:instrText>
        </w:r>
        <w:r w:rsidR="00906D8B">
          <w:rPr>
            <w:noProof/>
            <w:webHidden/>
          </w:rPr>
        </w:r>
        <w:r w:rsidR="00906D8B">
          <w:rPr>
            <w:noProof/>
            <w:webHidden/>
          </w:rPr>
          <w:fldChar w:fldCharType="separate"/>
        </w:r>
        <w:r w:rsidR="00906D8B">
          <w:rPr>
            <w:noProof/>
            <w:webHidden/>
          </w:rPr>
          <w:t>7</w:t>
        </w:r>
        <w:r w:rsidR="00906D8B">
          <w:rPr>
            <w:noProof/>
            <w:webHidden/>
          </w:rPr>
          <w:fldChar w:fldCharType="end"/>
        </w:r>
      </w:hyperlink>
    </w:p>
    <w:p w14:paraId="1B4AADDB" w14:textId="77777777" w:rsidR="00906D8B" w:rsidRDefault="00906D8B">
      <w:pPr>
        <w:pStyle w:val="TM2"/>
        <w:tabs>
          <w:tab w:val="left" w:pos="660"/>
          <w:tab w:val="right" w:leader="dot" w:pos="9016"/>
        </w:tabs>
        <w:rPr>
          <w:rFonts w:asciiTheme="minorHAnsi" w:hAnsiTheme="minorHAnsi"/>
          <w:noProof/>
          <w:sz w:val="22"/>
          <w:szCs w:val="22"/>
          <w:lang w:eastAsia="fr-FR"/>
        </w:rPr>
      </w:pPr>
      <w:hyperlink w:anchor="_Toc198042569" w:history="1">
        <w:r w:rsidRPr="008C6039">
          <w:rPr>
            <w:rStyle w:val="Lienhypertexte"/>
            <w:noProof/>
          </w:rPr>
          <w:t>1.</w:t>
        </w:r>
        <w:r>
          <w:rPr>
            <w:rFonts w:asciiTheme="minorHAnsi" w:hAnsiTheme="minorHAnsi"/>
            <w:noProof/>
            <w:sz w:val="22"/>
            <w:szCs w:val="22"/>
            <w:lang w:eastAsia="fr-FR"/>
          </w:rPr>
          <w:tab/>
        </w:r>
        <w:r w:rsidRPr="008C6039">
          <w:rPr>
            <w:rStyle w:val="Lienhypertexte"/>
            <w:bCs/>
            <w:noProof/>
          </w:rPr>
          <w:t>Structure de la base</w:t>
        </w:r>
        <w:r>
          <w:rPr>
            <w:noProof/>
            <w:webHidden/>
          </w:rPr>
          <w:tab/>
        </w:r>
        <w:r>
          <w:rPr>
            <w:noProof/>
            <w:webHidden/>
          </w:rPr>
          <w:fldChar w:fldCharType="begin"/>
        </w:r>
        <w:r>
          <w:rPr>
            <w:noProof/>
            <w:webHidden/>
          </w:rPr>
          <w:instrText xml:space="preserve"> PAGEREF _Toc198042569 \h </w:instrText>
        </w:r>
        <w:r>
          <w:rPr>
            <w:noProof/>
            <w:webHidden/>
          </w:rPr>
        </w:r>
        <w:r>
          <w:rPr>
            <w:noProof/>
            <w:webHidden/>
          </w:rPr>
          <w:fldChar w:fldCharType="separate"/>
        </w:r>
        <w:r>
          <w:rPr>
            <w:noProof/>
            <w:webHidden/>
          </w:rPr>
          <w:t>7</w:t>
        </w:r>
        <w:r>
          <w:rPr>
            <w:noProof/>
            <w:webHidden/>
          </w:rPr>
          <w:fldChar w:fldCharType="end"/>
        </w:r>
      </w:hyperlink>
    </w:p>
    <w:p w14:paraId="1AFC606F" w14:textId="77777777" w:rsidR="00906D8B" w:rsidRDefault="00906D8B">
      <w:pPr>
        <w:pStyle w:val="TM2"/>
        <w:tabs>
          <w:tab w:val="left" w:pos="660"/>
          <w:tab w:val="right" w:leader="dot" w:pos="9016"/>
        </w:tabs>
        <w:rPr>
          <w:rFonts w:asciiTheme="minorHAnsi" w:hAnsiTheme="minorHAnsi"/>
          <w:noProof/>
          <w:sz w:val="22"/>
          <w:szCs w:val="22"/>
          <w:lang w:eastAsia="fr-FR"/>
        </w:rPr>
      </w:pPr>
      <w:hyperlink w:anchor="_Toc198042570" w:history="1">
        <w:r w:rsidRPr="008C6039">
          <w:rPr>
            <w:rStyle w:val="Lienhypertexte"/>
            <w:noProof/>
          </w:rPr>
          <w:t>2.</w:t>
        </w:r>
        <w:r>
          <w:rPr>
            <w:rFonts w:asciiTheme="minorHAnsi" w:hAnsiTheme="minorHAnsi"/>
            <w:noProof/>
            <w:sz w:val="22"/>
            <w:szCs w:val="22"/>
            <w:lang w:eastAsia="fr-FR"/>
          </w:rPr>
          <w:tab/>
        </w:r>
        <w:r w:rsidRPr="008C6039">
          <w:rPr>
            <w:rStyle w:val="Lienhypertexte"/>
            <w:noProof/>
          </w:rPr>
          <w:t>Vérification et suppression des colonnes ou lignes vides</w:t>
        </w:r>
        <w:r>
          <w:rPr>
            <w:noProof/>
            <w:webHidden/>
          </w:rPr>
          <w:tab/>
        </w:r>
        <w:r>
          <w:rPr>
            <w:noProof/>
            <w:webHidden/>
          </w:rPr>
          <w:fldChar w:fldCharType="begin"/>
        </w:r>
        <w:r>
          <w:rPr>
            <w:noProof/>
            <w:webHidden/>
          </w:rPr>
          <w:instrText xml:space="preserve"> PAGEREF _Toc198042570 \h </w:instrText>
        </w:r>
        <w:r>
          <w:rPr>
            <w:noProof/>
            <w:webHidden/>
          </w:rPr>
        </w:r>
        <w:r>
          <w:rPr>
            <w:noProof/>
            <w:webHidden/>
          </w:rPr>
          <w:fldChar w:fldCharType="separate"/>
        </w:r>
        <w:r>
          <w:rPr>
            <w:noProof/>
            <w:webHidden/>
          </w:rPr>
          <w:t>7</w:t>
        </w:r>
        <w:r>
          <w:rPr>
            <w:noProof/>
            <w:webHidden/>
          </w:rPr>
          <w:fldChar w:fldCharType="end"/>
        </w:r>
      </w:hyperlink>
    </w:p>
    <w:p w14:paraId="5F0C4CCD" w14:textId="77777777" w:rsidR="00906D8B" w:rsidRDefault="00906D8B">
      <w:pPr>
        <w:pStyle w:val="TM2"/>
        <w:tabs>
          <w:tab w:val="left" w:pos="660"/>
          <w:tab w:val="right" w:leader="dot" w:pos="9016"/>
        </w:tabs>
        <w:rPr>
          <w:rFonts w:asciiTheme="minorHAnsi" w:hAnsiTheme="minorHAnsi"/>
          <w:noProof/>
          <w:sz w:val="22"/>
          <w:szCs w:val="22"/>
          <w:lang w:eastAsia="fr-FR"/>
        </w:rPr>
      </w:pPr>
      <w:hyperlink w:anchor="_Toc198042571" w:history="1">
        <w:r w:rsidRPr="008C6039">
          <w:rPr>
            <w:rStyle w:val="Lienhypertexte"/>
            <w:noProof/>
          </w:rPr>
          <w:t>3.</w:t>
        </w:r>
        <w:r>
          <w:rPr>
            <w:rFonts w:asciiTheme="minorHAnsi" w:hAnsiTheme="minorHAnsi"/>
            <w:noProof/>
            <w:sz w:val="22"/>
            <w:szCs w:val="22"/>
            <w:lang w:eastAsia="fr-FR"/>
          </w:rPr>
          <w:tab/>
        </w:r>
        <w:r w:rsidRPr="008C6039">
          <w:rPr>
            <w:rStyle w:val="Lienhypertexte"/>
            <w:noProof/>
          </w:rPr>
          <w:t>Vérifications des doublons</w:t>
        </w:r>
        <w:r>
          <w:rPr>
            <w:noProof/>
            <w:webHidden/>
          </w:rPr>
          <w:tab/>
        </w:r>
        <w:r>
          <w:rPr>
            <w:noProof/>
            <w:webHidden/>
          </w:rPr>
          <w:fldChar w:fldCharType="begin"/>
        </w:r>
        <w:r>
          <w:rPr>
            <w:noProof/>
            <w:webHidden/>
          </w:rPr>
          <w:instrText xml:space="preserve"> PAGEREF _Toc198042571 \h </w:instrText>
        </w:r>
        <w:r>
          <w:rPr>
            <w:noProof/>
            <w:webHidden/>
          </w:rPr>
        </w:r>
        <w:r>
          <w:rPr>
            <w:noProof/>
            <w:webHidden/>
          </w:rPr>
          <w:fldChar w:fldCharType="separate"/>
        </w:r>
        <w:r>
          <w:rPr>
            <w:noProof/>
            <w:webHidden/>
          </w:rPr>
          <w:t>7</w:t>
        </w:r>
        <w:r>
          <w:rPr>
            <w:noProof/>
            <w:webHidden/>
          </w:rPr>
          <w:fldChar w:fldCharType="end"/>
        </w:r>
      </w:hyperlink>
    </w:p>
    <w:p w14:paraId="75EB4370" w14:textId="77777777" w:rsidR="00906D8B" w:rsidRDefault="00906D8B">
      <w:pPr>
        <w:pStyle w:val="TM2"/>
        <w:tabs>
          <w:tab w:val="left" w:pos="660"/>
          <w:tab w:val="right" w:leader="dot" w:pos="9016"/>
        </w:tabs>
        <w:rPr>
          <w:rFonts w:asciiTheme="minorHAnsi" w:hAnsiTheme="minorHAnsi"/>
          <w:noProof/>
          <w:sz w:val="22"/>
          <w:szCs w:val="22"/>
          <w:lang w:eastAsia="fr-FR"/>
        </w:rPr>
      </w:pPr>
      <w:hyperlink w:anchor="_Toc198042572" w:history="1">
        <w:r w:rsidRPr="008C6039">
          <w:rPr>
            <w:rStyle w:val="Lienhypertexte"/>
            <w:noProof/>
          </w:rPr>
          <w:t>4.</w:t>
        </w:r>
        <w:r>
          <w:rPr>
            <w:rFonts w:asciiTheme="minorHAnsi" w:hAnsiTheme="minorHAnsi"/>
            <w:noProof/>
            <w:sz w:val="22"/>
            <w:szCs w:val="22"/>
            <w:lang w:eastAsia="fr-FR"/>
          </w:rPr>
          <w:tab/>
        </w:r>
        <w:r w:rsidRPr="008C6039">
          <w:rPr>
            <w:rStyle w:val="Lienhypertexte"/>
            <w:noProof/>
          </w:rPr>
          <w:t>Vérification des identifiants (cohérence relationnelle)</w:t>
        </w:r>
        <w:r>
          <w:rPr>
            <w:noProof/>
            <w:webHidden/>
          </w:rPr>
          <w:tab/>
        </w:r>
        <w:r>
          <w:rPr>
            <w:noProof/>
            <w:webHidden/>
          </w:rPr>
          <w:fldChar w:fldCharType="begin"/>
        </w:r>
        <w:r>
          <w:rPr>
            <w:noProof/>
            <w:webHidden/>
          </w:rPr>
          <w:instrText xml:space="preserve"> PAGEREF _Toc198042572 \h </w:instrText>
        </w:r>
        <w:r>
          <w:rPr>
            <w:noProof/>
            <w:webHidden/>
          </w:rPr>
        </w:r>
        <w:r>
          <w:rPr>
            <w:noProof/>
            <w:webHidden/>
          </w:rPr>
          <w:fldChar w:fldCharType="separate"/>
        </w:r>
        <w:r>
          <w:rPr>
            <w:noProof/>
            <w:webHidden/>
          </w:rPr>
          <w:t>7</w:t>
        </w:r>
        <w:r>
          <w:rPr>
            <w:noProof/>
            <w:webHidden/>
          </w:rPr>
          <w:fldChar w:fldCharType="end"/>
        </w:r>
      </w:hyperlink>
    </w:p>
    <w:p w14:paraId="5D872043" w14:textId="77777777" w:rsidR="00906D8B" w:rsidRDefault="00906D8B">
      <w:pPr>
        <w:pStyle w:val="TM2"/>
        <w:tabs>
          <w:tab w:val="left" w:pos="660"/>
          <w:tab w:val="right" w:leader="dot" w:pos="9016"/>
        </w:tabs>
        <w:rPr>
          <w:rFonts w:asciiTheme="minorHAnsi" w:hAnsiTheme="minorHAnsi"/>
          <w:noProof/>
          <w:sz w:val="22"/>
          <w:szCs w:val="22"/>
          <w:lang w:eastAsia="fr-FR"/>
        </w:rPr>
      </w:pPr>
      <w:hyperlink w:anchor="_Toc198042573" w:history="1">
        <w:r w:rsidRPr="008C6039">
          <w:rPr>
            <w:rStyle w:val="Lienhypertexte"/>
            <w:noProof/>
          </w:rPr>
          <w:t>5.</w:t>
        </w:r>
        <w:r>
          <w:rPr>
            <w:rFonts w:asciiTheme="minorHAnsi" w:hAnsiTheme="minorHAnsi"/>
            <w:noProof/>
            <w:sz w:val="22"/>
            <w:szCs w:val="22"/>
            <w:lang w:eastAsia="fr-FR"/>
          </w:rPr>
          <w:tab/>
        </w:r>
        <w:r w:rsidRPr="008C6039">
          <w:rPr>
            <w:rStyle w:val="Lienhypertexte"/>
            <w:noProof/>
          </w:rPr>
          <w:t>Vérification de la cohérence inter-variable</w:t>
        </w:r>
        <w:r>
          <w:rPr>
            <w:noProof/>
            <w:webHidden/>
          </w:rPr>
          <w:tab/>
        </w:r>
        <w:r>
          <w:rPr>
            <w:noProof/>
            <w:webHidden/>
          </w:rPr>
          <w:fldChar w:fldCharType="begin"/>
        </w:r>
        <w:r>
          <w:rPr>
            <w:noProof/>
            <w:webHidden/>
          </w:rPr>
          <w:instrText xml:space="preserve"> PAGEREF _Toc198042573 \h </w:instrText>
        </w:r>
        <w:r>
          <w:rPr>
            <w:noProof/>
            <w:webHidden/>
          </w:rPr>
        </w:r>
        <w:r>
          <w:rPr>
            <w:noProof/>
            <w:webHidden/>
          </w:rPr>
          <w:fldChar w:fldCharType="separate"/>
        </w:r>
        <w:r>
          <w:rPr>
            <w:noProof/>
            <w:webHidden/>
          </w:rPr>
          <w:t>8</w:t>
        </w:r>
        <w:r>
          <w:rPr>
            <w:noProof/>
            <w:webHidden/>
          </w:rPr>
          <w:fldChar w:fldCharType="end"/>
        </w:r>
      </w:hyperlink>
    </w:p>
    <w:p w14:paraId="23ED9EDB" w14:textId="77777777" w:rsidR="00906D8B" w:rsidRDefault="00906D8B">
      <w:pPr>
        <w:pStyle w:val="TM2"/>
        <w:tabs>
          <w:tab w:val="left" w:pos="660"/>
          <w:tab w:val="right" w:leader="dot" w:pos="9016"/>
        </w:tabs>
        <w:rPr>
          <w:rFonts w:asciiTheme="minorHAnsi" w:hAnsiTheme="minorHAnsi"/>
          <w:noProof/>
          <w:sz w:val="22"/>
          <w:szCs w:val="22"/>
          <w:lang w:eastAsia="fr-FR"/>
        </w:rPr>
      </w:pPr>
      <w:hyperlink w:anchor="_Toc198042574" w:history="1">
        <w:r w:rsidRPr="008C6039">
          <w:rPr>
            <w:rStyle w:val="Lienhypertexte"/>
            <w:noProof/>
          </w:rPr>
          <w:t>6.</w:t>
        </w:r>
        <w:r>
          <w:rPr>
            <w:rFonts w:asciiTheme="minorHAnsi" w:hAnsiTheme="minorHAnsi"/>
            <w:noProof/>
            <w:sz w:val="22"/>
            <w:szCs w:val="22"/>
            <w:lang w:eastAsia="fr-FR"/>
          </w:rPr>
          <w:tab/>
        </w:r>
        <w:r w:rsidRPr="008C6039">
          <w:rPr>
            <w:rStyle w:val="Lienhypertexte"/>
            <w:noProof/>
          </w:rPr>
          <w:t>Vérification des valeurs manquantes et aberrantes</w:t>
        </w:r>
        <w:r>
          <w:rPr>
            <w:noProof/>
            <w:webHidden/>
          </w:rPr>
          <w:tab/>
        </w:r>
        <w:r>
          <w:rPr>
            <w:noProof/>
            <w:webHidden/>
          </w:rPr>
          <w:fldChar w:fldCharType="begin"/>
        </w:r>
        <w:r>
          <w:rPr>
            <w:noProof/>
            <w:webHidden/>
          </w:rPr>
          <w:instrText xml:space="preserve"> PAGEREF _Toc198042574 \h </w:instrText>
        </w:r>
        <w:r>
          <w:rPr>
            <w:noProof/>
            <w:webHidden/>
          </w:rPr>
        </w:r>
        <w:r>
          <w:rPr>
            <w:noProof/>
            <w:webHidden/>
          </w:rPr>
          <w:fldChar w:fldCharType="separate"/>
        </w:r>
        <w:r>
          <w:rPr>
            <w:noProof/>
            <w:webHidden/>
          </w:rPr>
          <w:t>8</w:t>
        </w:r>
        <w:r>
          <w:rPr>
            <w:noProof/>
            <w:webHidden/>
          </w:rPr>
          <w:fldChar w:fldCharType="end"/>
        </w:r>
      </w:hyperlink>
    </w:p>
    <w:p w14:paraId="6DF3FC57" w14:textId="77777777" w:rsidR="00906D8B" w:rsidRDefault="00906D8B">
      <w:pPr>
        <w:pStyle w:val="TM1"/>
        <w:tabs>
          <w:tab w:val="left" w:pos="660"/>
          <w:tab w:val="right" w:leader="dot" w:pos="9016"/>
        </w:tabs>
        <w:rPr>
          <w:rFonts w:asciiTheme="minorHAnsi" w:hAnsiTheme="minorHAnsi"/>
          <w:noProof/>
          <w:sz w:val="22"/>
          <w:szCs w:val="22"/>
          <w:lang w:eastAsia="fr-FR"/>
        </w:rPr>
      </w:pPr>
      <w:hyperlink w:anchor="_Toc198042575" w:history="1">
        <w:r w:rsidRPr="008C6039">
          <w:rPr>
            <w:rStyle w:val="Lienhypertexte"/>
            <w:noProof/>
          </w:rPr>
          <w:t>II.</w:t>
        </w:r>
        <w:r>
          <w:rPr>
            <w:rFonts w:asciiTheme="minorHAnsi" w:hAnsiTheme="minorHAnsi"/>
            <w:noProof/>
            <w:sz w:val="22"/>
            <w:szCs w:val="22"/>
            <w:lang w:eastAsia="fr-FR"/>
          </w:rPr>
          <w:tab/>
        </w:r>
        <w:r w:rsidRPr="008C6039">
          <w:rPr>
            <w:rStyle w:val="Lienhypertexte"/>
            <w:noProof/>
          </w:rPr>
          <w:t>Caractéristiques socio-démographiques</w:t>
        </w:r>
        <w:r>
          <w:rPr>
            <w:noProof/>
            <w:webHidden/>
          </w:rPr>
          <w:tab/>
        </w:r>
        <w:r>
          <w:rPr>
            <w:noProof/>
            <w:webHidden/>
          </w:rPr>
          <w:fldChar w:fldCharType="begin"/>
        </w:r>
        <w:r>
          <w:rPr>
            <w:noProof/>
            <w:webHidden/>
          </w:rPr>
          <w:instrText xml:space="preserve"> PAGEREF _Toc198042575 \h </w:instrText>
        </w:r>
        <w:r>
          <w:rPr>
            <w:noProof/>
            <w:webHidden/>
          </w:rPr>
        </w:r>
        <w:r>
          <w:rPr>
            <w:noProof/>
            <w:webHidden/>
          </w:rPr>
          <w:fldChar w:fldCharType="separate"/>
        </w:r>
        <w:r>
          <w:rPr>
            <w:noProof/>
            <w:webHidden/>
          </w:rPr>
          <w:t>8</w:t>
        </w:r>
        <w:r>
          <w:rPr>
            <w:noProof/>
            <w:webHidden/>
          </w:rPr>
          <w:fldChar w:fldCharType="end"/>
        </w:r>
      </w:hyperlink>
    </w:p>
    <w:p w14:paraId="44248C11" w14:textId="77777777" w:rsidR="00906D8B" w:rsidRDefault="00906D8B">
      <w:pPr>
        <w:pStyle w:val="TM2"/>
        <w:tabs>
          <w:tab w:val="left" w:pos="660"/>
          <w:tab w:val="right" w:leader="dot" w:pos="9016"/>
        </w:tabs>
        <w:rPr>
          <w:rFonts w:asciiTheme="minorHAnsi" w:hAnsiTheme="minorHAnsi"/>
          <w:noProof/>
          <w:sz w:val="22"/>
          <w:szCs w:val="22"/>
          <w:lang w:eastAsia="fr-FR"/>
        </w:rPr>
      </w:pPr>
      <w:hyperlink w:anchor="_Toc198042576" w:history="1">
        <w:r w:rsidRPr="008C6039">
          <w:rPr>
            <w:rStyle w:val="Lienhypertexte"/>
            <w:noProof/>
          </w:rPr>
          <w:t>7.</w:t>
        </w:r>
        <w:r>
          <w:rPr>
            <w:rFonts w:asciiTheme="minorHAnsi" w:hAnsiTheme="minorHAnsi"/>
            <w:noProof/>
            <w:sz w:val="22"/>
            <w:szCs w:val="22"/>
            <w:lang w:eastAsia="fr-FR"/>
          </w:rPr>
          <w:tab/>
        </w:r>
        <w:r w:rsidRPr="008C6039">
          <w:rPr>
            <w:rStyle w:val="Lienhypertexte"/>
            <w:noProof/>
          </w:rPr>
          <w:t>Pyramide des ages des indivdus</w:t>
        </w:r>
        <w:r>
          <w:rPr>
            <w:noProof/>
            <w:webHidden/>
          </w:rPr>
          <w:tab/>
        </w:r>
        <w:r>
          <w:rPr>
            <w:noProof/>
            <w:webHidden/>
          </w:rPr>
          <w:fldChar w:fldCharType="begin"/>
        </w:r>
        <w:r>
          <w:rPr>
            <w:noProof/>
            <w:webHidden/>
          </w:rPr>
          <w:instrText xml:space="preserve"> PAGEREF _Toc198042576 \h </w:instrText>
        </w:r>
        <w:r>
          <w:rPr>
            <w:noProof/>
            <w:webHidden/>
          </w:rPr>
        </w:r>
        <w:r>
          <w:rPr>
            <w:noProof/>
            <w:webHidden/>
          </w:rPr>
          <w:fldChar w:fldCharType="separate"/>
        </w:r>
        <w:r>
          <w:rPr>
            <w:noProof/>
            <w:webHidden/>
          </w:rPr>
          <w:t>8</w:t>
        </w:r>
        <w:r>
          <w:rPr>
            <w:noProof/>
            <w:webHidden/>
          </w:rPr>
          <w:fldChar w:fldCharType="end"/>
        </w:r>
      </w:hyperlink>
    </w:p>
    <w:p w14:paraId="491E48C2" w14:textId="77777777" w:rsidR="00906D8B" w:rsidRDefault="00906D8B">
      <w:pPr>
        <w:pStyle w:val="TM3"/>
        <w:tabs>
          <w:tab w:val="left" w:pos="880"/>
          <w:tab w:val="right" w:leader="dot" w:pos="9016"/>
        </w:tabs>
        <w:rPr>
          <w:noProof/>
        </w:rPr>
      </w:pPr>
      <w:hyperlink w:anchor="_Toc198042577" w:history="1">
        <w:r w:rsidRPr="008C6039">
          <w:rPr>
            <w:rStyle w:val="Lienhypertexte"/>
            <w:noProof/>
          </w:rPr>
          <w:t>a.</w:t>
        </w:r>
        <w:r>
          <w:rPr>
            <w:noProof/>
          </w:rPr>
          <w:tab/>
        </w:r>
        <w:r w:rsidRPr="008C6039">
          <w:rPr>
            <w:rStyle w:val="Lienhypertexte"/>
            <w:noProof/>
          </w:rPr>
          <w:t>Préparation des données</w:t>
        </w:r>
        <w:r>
          <w:rPr>
            <w:noProof/>
            <w:webHidden/>
          </w:rPr>
          <w:tab/>
        </w:r>
        <w:r>
          <w:rPr>
            <w:noProof/>
            <w:webHidden/>
          </w:rPr>
          <w:fldChar w:fldCharType="begin"/>
        </w:r>
        <w:r>
          <w:rPr>
            <w:noProof/>
            <w:webHidden/>
          </w:rPr>
          <w:instrText xml:space="preserve"> PAGEREF _Toc198042577 \h </w:instrText>
        </w:r>
        <w:r>
          <w:rPr>
            <w:noProof/>
            <w:webHidden/>
          </w:rPr>
        </w:r>
        <w:r>
          <w:rPr>
            <w:noProof/>
            <w:webHidden/>
          </w:rPr>
          <w:fldChar w:fldCharType="separate"/>
        </w:r>
        <w:r>
          <w:rPr>
            <w:noProof/>
            <w:webHidden/>
          </w:rPr>
          <w:t>8</w:t>
        </w:r>
        <w:r>
          <w:rPr>
            <w:noProof/>
            <w:webHidden/>
          </w:rPr>
          <w:fldChar w:fldCharType="end"/>
        </w:r>
      </w:hyperlink>
    </w:p>
    <w:p w14:paraId="29DA197D" w14:textId="77777777" w:rsidR="00906D8B" w:rsidRDefault="00906D8B">
      <w:pPr>
        <w:pStyle w:val="TM3"/>
        <w:tabs>
          <w:tab w:val="left" w:pos="880"/>
          <w:tab w:val="right" w:leader="dot" w:pos="9016"/>
        </w:tabs>
        <w:rPr>
          <w:noProof/>
        </w:rPr>
      </w:pPr>
      <w:hyperlink w:anchor="_Toc198042578" w:history="1">
        <w:r w:rsidRPr="008C6039">
          <w:rPr>
            <w:rStyle w:val="Lienhypertexte"/>
            <w:noProof/>
          </w:rPr>
          <w:t>b.</w:t>
        </w:r>
        <w:r>
          <w:rPr>
            <w:noProof/>
          </w:rPr>
          <w:tab/>
        </w:r>
        <w:r w:rsidRPr="008C6039">
          <w:rPr>
            <w:rStyle w:val="Lienhypertexte"/>
            <w:noProof/>
          </w:rPr>
          <w:t>Representation de la pyramide</w:t>
        </w:r>
        <w:r>
          <w:rPr>
            <w:noProof/>
            <w:webHidden/>
          </w:rPr>
          <w:tab/>
        </w:r>
        <w:r>
          <w:rPr>
            <w:noProof/>
            <w:webHidden/>
          </w:rPr>
          <w:fldChar w:fldCharType="begin"/>
        </w:r>
        <w:r>
          <w:rPr>
            <w:noProof/>
            <w:webHidden/>
          </w:rPr>
          <w:instrText xml:space="preserve"> PAGEREF _Toc198042578 \h </w:instrText>
        </w:r>
        <w:r>
          <w:rPr>
            <w:noProof/>
            <w:webHidden/>
          </w:rPr>
        </w:r>
        <w:r>
          <w:rPr>
            <w:noProof/>
            <w:webHidden/>
          </w:rPr>
          <w:fldChar w:fldCharType="separate"/>
        </w:r>
        <w:r>
          <w:rPr>
            <w:noProof/>
            <w:webHidden/>
          </w:rPr>
          <w:t>8</w:t>
        </w:r>
        <w:r>
          <w:rPr>
            <w:noProof/>
            <w:webHidden/>
          </w:rPr>
          <w:fldChar w:fldCharType="end"/>
        </w:r>
      </w:hyperlink>
    </w:p>
    <w:p w14:paraId="2F10902D" w14:textId="77777777" w:rsidR="00906D8B" w:rsidRDefault="00906D8B">
      <w:pPr>
        <w:pStyle w:val="TM3"/>
        <w:tabs>
          <w:tab w:val="left" w:pos="880"/>
          <w:tab w:val="right" w:leader="dot" w:pos="9016"/>
        </w:tabs>
        <w:rPr>
          <w:noProof/>
        </w:rPr>
      </w:pPr>
      <w:hyperlink w:anchor="_Toc198042579" w:history="1">
        <w:r w:rsidRPr="008C6039">
          <w:rPr>
            <w:rStyle w:val="Lienhypertexte"/>
            <w:noProof/>
          </w:rPr>
          <w:t>c.</w:t>
        </w:r>
        <w:r>
          <w:rPr>
            <w:noProof/>
          </w:rPr>
          <w:tab/>
        </w:r>
        <w:r w:rsidRPr="008C6039">
          <w:rPr>
            <w:rStyle w:val="Lienhypertexte"/>
            <w:noProof/>
          </w:rPr>
          <w:t>Caractéristique du chef de ménage</w:t>
        </w:r>
        <w:r>
          <w:rPr>
            <w:noProof/>
            <w:webHidden/>
          </w:rPr>
          <w:tab/>
        </w:r>
        <w:r>
          <w:rPr>
            <w:noProof/>
            <w:webHidden/>
          </w:rPr>
          <w:fldChar w:fldCharType="begin"/>
        </w:r>
        <w:r>
          <w:rPr>
            <w:noProof/>
            <w:webHidden/>
          </w:rPr>
          <w:instrText xml:space="preserve"> PAGEREF _Toc198042579 \h </w:instrText>
        </w:r>
        <w:r>
          <w:rPr>
            <w:noProof/>
            <w:webHidden/>
          </w:rPr>
        </w:r>
        <w:r>
          <w:rPr>
            <w:noProof/>
            <w:webHidden/>
          </w:rPr>
          <w:fldChar w:fldCharType="separate"/>
        </w:r>
        <w:r>
          <w:rPr>
            <w:noProof/>
            <w:webHidden/>
          </w:rPr>
          <w:t>9</w:t>
        </w:r>
        <w:r>
          <w:rPr>
            <w:noProof/>
            <w:webHidden/>
          </w:rPr>
          <w:fldChar w:fldCharType="end"/>
        </w:r>
      </w:hyperlink>
    </w:p>
    <w:p w14:paraId="2977D7EE" w14:textId="77777777" w:rsidR="00906D8B" w:rsidRDefault="00906D8B">
      <w:pPr>
        <w:pStyle w:val="TM3"/>
        <w:tabs>
          <w:tab w:val="left" w:pos="880"/>
          <w:tab w:val="right" w:leader="dot" w:pos="9016"/>
        </w:tabs>
        <w:rPr>
          <w:noProof/>
        </w:rPr>
      </w:pPr>
      <w:hyperlink w:anchor="_Toc198042580" w:history="1">
        <w:r w:rsidRPr="008C6039">
          <w:rPr>
            <w:rStyle w:val="Lienhypertexte"/>
            <w:noProof/>
          </w:rPr>
          <w:t>d.</w:t>
        </w:r>
        <w:r>
          <w:rPr>
            <w:noProof/>
          </w:rPr>
          <w:tab/>
        </w:r>
        <w:r w:rsidRPr="008C6039">
          <w:rPr>
            <w:rStyle w:val="Lienhypertexte"/>
            <w:noProof/>
          </w:rPr>
          <w:t>Calculez le nombre d’individu par menage</w:t>
        </w:r>
        <w:r>
          <w:rPr>
            <w:noProof/>
            <w:webHidden/>
          </w:rPr>
          <w:tab/>
        </w:r>
        <w:r>
          <w:rPr>
            <w:noProof/>
            <w:webHidden/>
          </w:rPr>
          <w:fldChar w:fldCharType="begin"/>
        </w:r>
        <w:r>
          <w:rPr>
            <w:noProof/>
            <w:webHidden/>
          </w:rPr>
          <w:instrText xml:space="preserve"> PAGEREF _Toc198042580 \h </w:instrText>
        </w:r>
        <w:r>
          <w:rPr>
            <w:noProof/>
            <w:webHidden/>
          </w:rPr>
        </w:r>
        <w:r>
          <w:rPr>
            <w:noProof/>
            <w:webHidden/>
          </w:rPr>
          <w:fldChar w:fldCharType="separate"/>
        </w:r>
        <w:r>
          <w:rPr>
            <w:noProof/>
            <w:webHidden/>
          </w:rPr>
          <w:t>10</w:t>
        </w:r>
        <w:r>
          <w:rPr>
            <w:noProof/>
            <w:webHidden/>
          </w:rPr>
          <w:fldChar w:fldCharType="end"/>
        </w:r>
      </w:hyperlink>
    </w:p>
    <w:p w14:paraId="75A3872C" w14:textId="77777777" w:rsidR="00906D8B" w:rsidRDefault="00906D8B">
      <w:pPr>
        <w:pStyle w:val="TM3"/>
        <w:tabs>
          <w:tab w:val="left" w:pos="880"/>
          <w:tab w:val="right" w:leader="dot" w:pos="9016"/>
        </w:tabs>
        <w:rPr>
          <w:noProof/>
        </w:rPr>
      </w:pPr>
      <w:hyperlink w:anchor="_Toc198042581" w:history="1">
        <w:r w:rsidRPr="008C6039">
          <w:rPr>
            <w:rStyle w:val="Lienhypertexte"/>
            <w:noProof/>
          </w:rPr>
          <w:t>e.</w:t>
        </w:r>
        <w:r>
          <w:rPr>
            <w:noProof/>
          </w:rPr>
          <w:tab/>
        </w:r>
        <w:r w:rsidRPr="008C6039">
          <w:rPr>
            <w:rStyle w:val="Lienhypertexte"/>
            <w:noProof/>
          </w:rPr>
          <w:t>Faites les statistiques descriptives sur cette variable</w:t>
        </w:r>
        <w:r>
          <w:rPr>
            <w:noProof/>
            <w:webHidden/>
          </w:rPr>
          <w:tab/>
        </w:r>
        <w:r>
          <w:rPr>
            <w:noProof/>
            <w:webHidden/>
          </w:rPr>
          <w:fldChar w:fldCharType="begin"/>
        </w:r>
        <w:r>
          <w:rPr>
            <w:noProof/>
            <w:webHidden/>
          </w:rPr>
          <w:instrText xml:space="preserve"> PAGEREF _Toc198042581 \h </w:instrText>
        </w:r>
        <w:r>
          <w:rPr>
            <w:noProof/>
            <w:webHidden/>
          </w:rPr>
        </w:r>
        <w:r>
          <w:rPr>
            <w:noProof/>
            <w:webHidden/>
          </w:rPr>
          <w:fldChar w:fldCharType="separate"/>
        </w:r>
        <w:r>
          <w:rPr>
            <w:noProof/>
            <w:webHidden/>
          </w:rPr>
          <w:t>10</w:t>
        </w:r>
        <w:r>
          <w:rPr>
            <w:noProof/>
            <w:webHidden/>
          </w:rPr>
          <w:fldChar w:fldCharType="end"/>
        </w:r>
      </w:hyperlink>
    </w:p>
    <w:p w14:paraId="1D85884A" w14:textId="77777777" w:rsidR="00906D8B" w:rsidRDefault="00906D8B">
      <w:pPr>
        <w:pStyle w:val="TM3"/>
        <w:tabs>
          <w:tab w:val="left" w:pos="880"/>
          <w:tab w:val="right" w:leader="dot" w:pos="9016"/>
        </w:tabs>
        <w:rPr>
          <w:noProof/>
        </w:rPr>
      </w:pPr>
      <w:hyperlink w:anchor="_Toc198042582" w:history="1">
        <w:r w:rsidRPr="008C6039">
          <w:rPr>
            <w:rStyle w:val="Lienhypertexte"/>
            <w:noProof/>
          </w:rPr>
          <w:t>f.</w:t>
        </w:r>
        <w:r>
          <w:rPr>
            <w:noProof/>
          </w:rPr>
          <w:tab/>
        </w:r>
        <w:r w:rsidRPr="008C6039">
          <w:rPr>
            <w:rStyle w:val="Lienhypertexte"/>
            <w:noProof/>
          </w:rPr>
          <w:t>Faites des statistiques descriptives sur la variable renseigant le nombre de pieces du menage</w:t>
        </w:r>
        <w:r>
          <w:rPr>
            <w:noProof/>
            <w:webHidden/>
          </w:rPr>
          <w:tab/>
        </w:r>
        <w:r>
          <w:rPr>
            <w:noProof/>
            <w:webHidden/>
          </w:rPr>
          <w:fldChar w:fldCharType="begin"/>
        </w:r>
        <w:r>
          <w:rPr>
            <w:noProof/>
            <w:webHidden/>
          </w:rPr>
          <w:instrText xml:space="preserve"> PAGEREF _Toc198042582 \h </w:instrText>
        </w:r>
        <w:r>
          <w:rPr>
            <w:noProof/>
            <w:webHidden/>
          </w:rPr>
        </w:r>
        <w:r>
          <w:rPr>
            <w:noProof/>
            <w:webHidden/>
          </w:rPr>
          <w:fldChar w:fldCharType="separate"/>
        </w:r>
        <w:r>
          <w:rPr>
            <w:noProof/>
            <w:webHidden/>
          </w:rPr>
          <w:t>11</w:t>
        </w:r>
        <w:r>
          <w:rPr>
            <w:noProof/>
            <w:webHidden/>
          </w:rPr>
          <w:fldChar w:fldCharType="end"/>
        </w:r>
      </w:hyperlink>
    </w:p>
    <w:p w14:paraId="26CA488A" w14:textId="77777777" w:rsidR="00906D8B" w:rsidRDefault="00906D8B">
      <w:pPr>
        <w:pStyle w:val="TM3"/>
        <w:tabs>
          <w:tab w:val="left" w:pos="880"/>
          <w:tab w:val="right" w:leader="dot" w:pos="9016"/>
        </w:tabs>
        <w:rPr>
          <w:noProof/>
        </w:rPr>
      </w:pPr>
      <w:hyperlink w:anchor="_Toc198042583" w:history="1">
        <w:r w:rsidRPr="008C6039">
          <w:rPr>
            <w:rStyle w:val="Lienhypertexte"/>
            <w:noProof/>
          </w:rPr>
          <w:t>g.</w:t>
        </w:r>
        <w:r>
          <w:rPr>
            <w:noProof/>
          </w:rPr>
          <w:tab/>
        </w:r>
        <w:r w:rsidRPr="008C6039">
          <w:rPr>
            <w:rStyle w:val="Lienhypertexte"/>
            <w:noProof/>
          </w:rPr>
          <w:t>Calculez l’indice d’affluence ou crowding index</w:t>
        </w:r>
        <w:r>
          <w:rPr>
            <w:noProof/>
            <w:webHidden/>
          </w:rPr>
          <w:tab/>
        </w:r>
        <w:r>
          <w:rPr>
            <w:noProof/>
            <w:webHidden/>
          </w:rPr>
          <w:fldChar w:fldCharType="begin"/>
        </w:r>
        <w:r>
          <w:rPr>
            <w:noProof/>
            <w:webHidden/>
          </w:rPr>
          <w:instrText xml:space="preserve"> PAGEREF _Toc198042583 \h </w:instrText>
        </w:r>
        <w:r>
          <w:rPr>
            <w:noProof/>
            <w:webHidden/>
          </w:rPr>
        </w:r>
        <w:r>
          <w:rPr>
            <w:noProof/>
            <w:webHidden/>
          </w:rPr>
          <w:fldChar w:fldCharType="separate"/>
        </w:r>
        <w:r>
          <w:rPr>
            <w:noProof/>
            <w:webHidden/>
          </w:rPr>
          <w:t>11</w:t>
        </w:r>
        <w:r>
          <w:rPr>
            <w:noProof/>
            <w:webHidden/>
          </w:rPr>
          <w:fldChar w:fldCharType="end"/>
        </w:r>
      </w:hyperlink>
    </w:p>
    <w:p w14:paraId="394D9ED0" w14:textId="77777777" w:rsidR="00906D8B" w:rsidRDefault="00906D8B">
      <w:pPr>
        <w:pStyle w:val="TM3"/>
        <w:tabs>
          <w:tab w:val="left" w:pos="880"/>
          <w:tab w:val="right" w:leader="dot" w:pos="9016"/>
        </w:tabs>
        <w:rPr>
          <w:noProof/>
        </w:rPr>
      </w:pPr>
      <w:hyperlink w:anchor="_Toc198042584" w:history="1">
        <w:r w:rsidRPr="008C6039">
          <w:rPr>
            <w:rStyle w:val="Lienhypertexte"/>
            <w:noProof/>
          </w:rPr>
          <w:t>h.</w:t>
        </w:r>
        <w:r>
          <w:rPr>
            <w:noProof/>
          </w:rPr>
          <w:tab/>
        </w:r>
        <w:r w:rsidRPr="008C6039">
          <w:rPr>
            <w:rStyle w:val="Lienhypertexte"/>
            <w:noProof/>
          </w:rPr>
          <w:t>Quelle est la proportion de menage dont le crowding index est: &lt;1, 1&lt;= crowding_index&lt;2, 2&lt;= crowding_index&lt;3 et &gt;=3</w:t>
        </w:r>
        <w:r>
          <w:rPr>
            <w:noProof/>
            <w:webHidden/>
          </w:rPr>
          <w:tab/>
        </w:r>
        <w:r>
          <w:rPr>
            <w:noProof/>
            <w:webHidden/>
          </w:rPr>
          <w:fldChar w:fldCharType="begin"/>
        </w:r>
        <w:r>
          <w:rPr>
            <w:noProof/>
            <w:webHidden/>
          </w:rPr>
          <w:instrText xml:space="preserve"> PAGEREF _Toc198042584 \h </w:instrText>
        </w:r>
        <w:r>
          <w:rPr>
            <w:noProof/>
            <w:webHidden/>
          </w:rPr>
        </w:r>
        <w:r>
          <w:rPr>
            <w:noProof/>
            <w:webHidden/>
          </w:rPr>
          <w:fldChar w:fldCharType="separate"/>
        </w:r>
        <w:r>
          <w:rPr>
            <w:noProof/>
            <w:webHidden/>
          </w:rPr>
          <w:t>12</w:t>
        </w:r>
        <w:r>
          <w:rPr>
            <w:noProof/>
            <w:webHidden/>
          </w:rPr>
          <w:fldChar w:fldCharType="end"/>
        </w:r>
      </w:hyperlink>
    </w:p>
    <w:p w14:paraId="71D272BE" w14:textId="77777777" w:rsidR="00906D8B" w:rsidRDefault="00906D8B">
      <w:pPr>
        <w:pStyle w:val="TM3"/>
        <w:tabs>
          <w:tab w:val="left" w:pos="880"/>
          <w:tab w:val="right" w:leader="dot" w:pos="9016"/>
        </w:tabs>
        <w:rPr>
          <w:noProof/>
        </w:rPr>
      </w:pPr>
      <w:hyperlink w:anchor="_Toc198042585" w:history="1">
        <w:r w:rsidRPr="008C6039">
          <w:rPr>
            <w:rStyle w:val="Lienhypertexte"/>
            <w:noProof/>
          </w:rPr>
          <w:t>i.</w:t>
        </w:r>
        <w:r>
          <w:rPr>
            <w:noProof/>
          </w:rPr>
          <w:tab/>
        </w:r>
        <w:r w:rsidRPr="008C6039">
          <w:rPr>
            <w:rStyle w:val="Lienhypertexte"/>
            <w:noProof/>
          </w:rPr>
          <w:t>Comparaison entre réfugiés et communautés d’accueil</w:t>
        </w:r>
        <w:r>
          <w:rPr>
            <w:noProof/>
            <w:webHidden/>
          </w:rPr>
          <w:tab/>
        </w:r>
        <w:r>
          <w:rPr>
            <w:noProof/>
            <w:webHidden/>
          </w:rPr>
          <w:fldChar w:fldCharType="begin"/>
        </w:r>
        <w:r>
          <w:rPr>
            <w:noProof/>
            <w:webHidden/>
          </w:rPr>
          <w:instrText xml:space="preserve"> PAGEREF _Toc198042585 \h </w:instrText>
        </w:r>
        <w:r>
          <w:rPr>
            <w:noProof/>
            <w:webHidden/>
          </w:rPr>
        </w:r>
        <w:r>
          <w:rPr>
            <w:noProof/>
            <w:webHidden/>
          </w:rPr>
          <w:fldChar w:fldCharType="separate"/>
        </w:r>
        <w:r>
          <w:rPr>
            <w:noProof/>
            <w:webHidden/>
          </w:rPr>
          <w:t>13</w:t>
        </w:r>
        <w:r>
          <w:rPr>
            <w:noProof/>
            <w:webHidden/>
          </w:rPr>
          <w:fldChar w:fldCharType="end"/>
        </w:r>
      </w:hyperlink>
    </w:p>
    <w:p w14:paraId="3188D36B" w14:textId="77777777" w:rsidR="00906D8B" w:rsidRDefault="00906D8B">
      <w:pPr>
        <w:pStyle w:val="TM1"/>
        <w:tabs>
          <w:tab w:val="left" w:pos="660"/>
          <w:tab w:val="right" w:leader="dot" w:pos="9016"/>
        </w:tabs>
        <w:rPr>
          <w:rFonts w:asciiTheme="minorHAnsi" w:hAnsiTheme="minorHAnsi"/>
          <w:noProof/>
          <w:sz w:val="22"/>
          <w:szCs w:val="22"/>
          <w:lang w:eastAsia="fr-FR"/>
        </w:rPr>
      </w:pPr>
      <w:hyperlink w:anchor="_Toc198042586" w:history="1">
        <w:r w:rsidRPr="008C6039">
          <w:rPr>
            <w:rStyle w:val="Lienhypertexte"/>
            <w:noProof/>
          </w:rPr>
          <w:t>III.</w:t>
        </w:r>
        <w:r>
          <w:rPr>
            <w:rFonts w:asciiTheme="minorHAnsi" w:hAnsiTheme="minorHAnsi"/>
            <w:noProof/>
            <w:sz w:val="22"/>
            <w:szCs w:val="22"/>
            <w:lang w:eastAsia="fr-FR"/>
          </w:rPr>
          <w:tab/>
        </w:r>
        <w:r w:rsidRPr="008C6039">
          <w:rPr>
            <w:rStyle w:val="Lienhypertexte"/>
            <w:noProof/>
          </w:rPr>
          <w:t>Analyse de la securite alimentaire des deplaces internes</w:t>
        </w:r>
        <w:r>
          <w:rPr>
            <w:noProof/>
            <w:webHidden/>
          </w:rPr>
          <w:tab/>
        </w:r>
        <w:r>
          <w:rPr>
            <w:noProof/>
            <w:webHidden/>
          </w:rPr>
          <w:fldChar w:fldCharType="begin"/>
        </w:r>
        <w:r>
          <w:rPr>
            <w:noProof/>
            <w:webHidden/>
          </w:rPr>
          <w:instrText xml:space="preserve"> PAGEREF _Toc198042586 \h </w:instrText>
        </w:r>
        <w:r>
          <w:rPr>
            <w:noProof/>
            <w:webHidden/>
          </w:rPr>
        </w:r>
        <w:r>
          <w:rPr>
            <w:noProof/>
            <w:webHidden/>
          </w:rPr>
          <w:fldChar w:fldCharType="separate"/>
        </w:r>
        <w:r>
          <w:rPr>
            <w:noProof/>
            <w:webHidden/>
          </w:rPr>
          <w:t>13</w:t>
        </w:r>
        <w:r>
          <w:rPr>
            <w:noProof/>
            <w:webHidden/>
          </w:rPr>
          <w:fldChar w:fldCharType="end"/>
        </w:r>
      </w:hyperlink>
    </w:p>
    <w:p w14:paraId="69237507" w14:textId="77777777" w:rsidR="00906D8B" w:rsidRDefault="00906D8B">
      <w:pPr>
        <w:pStyle w:val="TM2"/>
        <w:tabs>
          <w:tab w:val="left" w:pos="660"/>
          <w:tab w:val="right" w:leader="dot" w:pos="9016"/>
        </w:tabs>
        <w:rPr>
          <w:rFonts w:asciiTheme="minorHAnsi" w:hAnsiTheme="minorHAnsi"/>
          <w:noProof/>
          <w:sz w:val="22"/>
          <w:szCs w:val="22"/>
          <w:lang w:eastAsia="fr-FR"/>
        </w:rPr>
      </w:pPr>
      <w:hyperlink w:anchor="_Toc198042587" w:history="1">
        <w:r w:rsidRPr="008C6039">
          <w:rPr>
            <w:rStyle w:val="Lienhypertexte"/>
            <w:noProof/>
          </w:rPr>
          <w:t>8.</w:t>
        </w:r>
        <w:r>
          <w:rPr>
            <w:rFonts w:asciiTheme="minorHAnsi" w:hAnsiTheme="minorHAnsi"/>
            <w:noProof/>
            <w:sz w:val="22"/>
            <w:szCs w:val="22"/>
            <w:lang w:eastAsia="fr-FR"/>
          </w:rPr>
          <w:tab/>
        </w:r>
        <w:r w:rsidRPr="008C6039">
          <w:rPr>
            <w:rStyle w:val="Lienhypertexte"/>
            <w:noProof/>
          </w:rPr>
          <w:t>Score de consommation alimentaire (SCA): 10 points</w:t>
        </w:r>
        <w:r>
          <w:rPr>
            <w:noProof/>
            <w:webHidden/>
          </w:rPr>
          <w:tab/>
        </w:r>
        <w:r>
          <w:rPr>
            <w:noProof/>
            <w:webHidden/>
          </w:rPr>
          <w:fldChar w:fldCharType="begin"/>
        </w:r>
        <w:r>
          <w:rPr>
            <w:noProof/>
            <w:webHidden/>
          </w:rPr>
          <w:instrText xml:space="preserve"> PAGEREF _Toc198042587 \h </w:instrText>
        </w:r>
        <w:r>
          <w:rPr>
            <w:noProof/>
            <w:webHidden/>
          </w:rPr>
        </w:r>
        <w:r>
          <w:rPr>
            <w:noProof/>
            <w:webHidden/>
          </w:rPr>
          <w:fldChar w:fldCharType="separate"/>
        </w:r>
        <w:r>
          <w:rPr>
            <w:noProof/>
            <w:webHidden/>
          </w:rPr>
          <w:t>13</w:t>
        </w:r>
        <w:r>
          <w:rPr>
            <w:noProof/>
            <w:webHidden/>
          </w:rPr>
          <w:fldChar w:fldCharType="end"/>
        </w:r>
      </w:hyperlink>
    </w:p>
    <w:p w14:paraId="104D807C" w14:textId="77777777" w:rsidR="00906D8B" w:rsidRDefault="00906D8B">
      <w:pPr>
        <w:pStyle w:val="TM3"/>
        <w:tabs>
          <w:tab w:val="left" w:pos="880"/>
          <w:tab w:val="right" w:leader="dot" w:pos="9016"/>
        </w:tabs>
        <w:rPr>
          <w:noProof/>
        </w:rPr>
      </w:pPr>
      <w:hyperlink w:anchor="_Toc198042588" w:history="1">
        <w:r w:rsidRPr="008C6039">
          <w:rPr>
            <w:rStyle w:val="Lienhypertexte"/>
            <w:noProof/>
          </w:rPr>
          <w:t>j.</w:t>
        </w:r>
        <w:r>
          <w:rPr>
            <w:noProof/>
          </w:rPr>
          <w:tab/>
        </w:r>
        <w:r w:rsidRPr="008C6039">
          <w:rPr>
            <w:rStyle w:val="Lienhypertexte"/>
            <w:noProof/>
          </w:rPr>
          <w:t>Analyse descriptives des variables qui compose le SCA</w:t>
        </w:r>
        <w:r>
          <w:rPr>
            <w:noProof/>
            <w:webHidden/>
          </w:rPr>
          <w:tab/>
        </w:r>
        <w:r>
          <w:rPr>
            <w:noProof/>
            <w:webHidden/>
          </w:rPr>
          <w:fldChar w:fldCharType="begin"/>
        </w:r>
        <w:r>
          <w:rPr>
            <w:noProof/>
            <w:webHidden/>
          </w:rPr>
          <w:instrText xml:space="preserve"> PAGEREF _Toc198042588 \h </w:instrText>
        </w:r>
        <w:r>
          <w:rPr>
            <w:noProof/>
            <w:webHidden/>
          </w:rPr>
        </w:r>
        <w:r>
          <w:rPr>
            <w:noProof/>
            <w:webHidden/>
          </w:rPr>
          <w:fldChar w:fldCharType="separate"/>
        </w:r>
        <w:r>
          <w:rPr>
            <w:noProof/>
            <w:webHidden/>
          </w:rPr>
          <w:t>14</w:t>
        </w:r>
        <w:r>
          <w:rPr>
            <w:noProof/>
            <w:webHidden/>
          </w:rPr>
          <w:fldChar w:fldCharType="end"/>
        </w:r>
      </w:hyperlink>
    </w:p>
    <w:p w14:paraId="0846E0F4" w14:textId="77777777" w:rsidR="00906D8B" w:rsidRDefault="00906D8B">
      <w:pPr>
        <w:pStyle w:val="TM3"/>
        <w:tabs>
          <w:tab w:val="left" w:pos="880"/>
          <w:tab w:val="right" w:leader="dot" w:pos="9016"/>
        </w:tabs>
        <w:rPr>
          <w:noProof/>
        </w:rPr>
      </w:pPr>
      <w:hyperlink w:anchor="_Toc198042589" w:history="1">
        <w:r w:rsidRPr="008C6039">
          <w:rPr>
            <w:rStyle w:val="Lienhypertexte"/>
            <w:noProof/>
          </w:rPr>
          <w:t>k.</w:t>
        </w:r>
        <w:r>
          <w:rPr>
            <w:noProof/>
          </w:rPr>
          <w:tab/>
        </w:r>
        <w:r w:rsidRPr="008C6039">
          <w:rPr>
            <w:rStyle w:val="Lienhypertexte"/>
            <w:noProof/>
          </w:rPr>
          <w:t>Calculer le score de consommation alimentaire</w:t>
        </w:r>
        <w:r>
          <w:rPr>
            <w:noProof/>
            <w:webHidden/>
          </w:rPr>
          <w:tab/>
        </w:r>
        <w:r>
          <w:rPr>
            <w:noProof/>
            <w:webHidden/>
          </w:rPr>
          <w:fldChar w:fldCharType="begin"/>
        </w:r>
        <w:r>
          <w:rPr>
            <w:noProof/>
            <w:webHidden/>
          </w:rPr>
          <w:instrText xml:space="preserve"> PAGEREF _Toc198042589 \h </w:instrText>
        </w:r>
        <w:r>
          <w:rPr>
            <w:noProof/>
            <w:webHidden/>
          </w:rPr>
        </w:r>
        <w:r>
          <w:rPr>
            <w:noProof/>
            <w:webHidden/>
          </w:rPr>
          <w:fldChar w:fldCharType="separate"/>
        </w:r>
        <w:r>
          <w:rPr>
            <w:noProof/>
            <w:webHidden/>
          </w:rPr>
          <w:t>1</w:t>
        </w:r>
        <w:r>
          <w:rPr>
            <w:noProof/>
            <w:webHidden/>
          </w:rPr>
          <w:fldChar w:fldCharType="end"/>
        </w:r>
      </w:hyperlink>
    </w:p>
    <w:p w14:paraId="2230A432" w14:textId="77777777" w:rsidR="00906D8B" w:rsidRDefault="00906D8B">
      <w:pPr>
        <w:pStyle w:val="TM3"/>
        <w:tabs>
          <w:tab w:val="left" w:pos="880"/>
          <w:tab w:val="right" w:leader="dot" w:pos="9016"/>
        </w:tabs>
        <w:rPr>
          <w:noProof/>
        </w:rPr>
      </w:pPr>
      <w:hyperlink w:anchor="_Toc198042590" w:history="1">
        <w:r w:rsidRPr="008C6039">
          <w:rPr>
            <w:rStyle w:val="Lienhypertexte"/>
            <w:noProof/>
          </w:rPr>
          <w:t>l.</w:t>
        </w:r>
        <w:r>
          <w:rPr>
            <w:noProof/>
          </w:rPr>
          <w:tab/>
        </w:r>
        <w:r w:rsidRPr="008C6039">
          <w:rPr>
            <w:rStyle w:val="Lienhypertexte"/>
            <w:noProof/>
          </w:rPr>
          <w:t>Faites un tableau illustrant le poids attribue a chaque groupe alimentaire pour le calcul du SCA (la somme totale des poids doit etre egale a 16)</w:t>
        </w:r>
        <w:r>
          <w:rPr>
            <w:noProof/>
            <w:webHidden/>
          </w:rPr>
          <w:tab/>
        </w:r>
        <w:r>
          <w:rPr>
            <w:noProof/>
            <w:webHidden/>
          </w:rPr>
          <w:fldChar w:fldCharType="begin"/>
        </w:r>
        <w:r>
          <w:rPr>
            <w:noProof/>
            <w:webHidden/>
          </w:rPr>
          <w:instrText xml:space="preserve"> PAGEREF _Toc198042590 \h </w:instrText>
        </w:r>
        <w:r>
          <w:rPr>
            <w:noProof/>
            <w:webHidden/>
          </w:rPr>
        </w:r>
        <w:r>
          <w:rPr>
            <w:noProof/>
            <w:webHidden/>
          </w:rPr>
          <w:fldChar w:fldCharType="separate"/>
        </w:r>
        <w:r>
          <w:rPr>
            <w:noProof/>
            <w:webHidden/>
          </w:rPr>
          <w:t>1</w:t>
        </w:r>
        <w:r>
          <w:rPr>
            <w:noProof/>
            <w:webHidden/>
          </w:rPr>
          <w:fldChar w:fldCharType="end"/>
        </w:r>
      </w:hyperlink>
    </w:p>
    <w:p w14:paraId="3F17C471" w14:textId="77777777" w:rsidR="00906D8B" w:rsidRDefault="00906D8B">
      <w:pPr>
        <w:pStyle w:val="TM3"/>
        <w:tabs>
          <w:tab w:val="left" w:pos="1100"/>
          <w:tab w:val="right" w:leader="dot" w:pos="9016"/>
        </w:tabs>
        <w:rPr>
          <w:noProof/>
        </w:rPr>
      </w:pPr>
      <w:hyperlink w:anchor="_Toc198042591" w:history="1">
        <w:r w:rsidRPr="008C6039">
          <w:rPr>
            <w:rStyle w:val="Lienhypertexte"/>
            <w:noProof/>
          </w:rPr>
          <w:t>m.</w:t>
        </w:r>
        <w:r>
          <w:rPr>
            <w:noProof/>
          </w:rPr>
          <w:tab/>
        </w:r>
        <w:r w:rsidRPr="008C6039">
          <w:rPr>
            <w:rStyle w:val="Lienhypertexte"/>
            <w:noProof/>
          </w:rPr>
          <w:t>Categorisation du SCA selon les seuil (21 et 35 / 28 et 42)</w:t>
        </w:r>
        <w:r>
          <w:rPr>
            <w:noProof/>
            <w:webHidden/>
          </w:rPr>
          <w:tab/>
        </w:r>
        <w:r>
          <w:rPr>
            <w:noProof/>
            <w:webHidden/>
          </w:rPr>
          <w:fldChar w:fldCharType="begin"/>
        </w:r>
        <w:r>
          <w:rPr>
            <w:noProof/>
            <w:webHidden/>
          </w:rPr>
          <w:instrText xml:space="preserve"> PAGEREF _Toc198042591 \h </w:instrText>
        </w:r>
        <w:r>
          <w:rPr>
            <w:noProof/>
            <w:webHidden/>
          </w:rPr>
        </w:r>
        <w:r>
          <w:rPr>
            <w:noProof/>
            <w:webHidden/>
          </w:rPr>
          <w:fldChar w:fldCharType="separate"/>
        </w:r>
        <w:r>
          <w:rPr>
            <w:noProof/>
            <w:webHidden/>
          </w:rPr>
          <w:t>1</w:t>
        </w:r>
        <w:r>
          <w:rPr>
            <w:noProof/>
            <w:webHidden/>
          </w:rPr>
          <w:fldChar w:fldCharType="end"/>
        </w:r>
      </w:hyperlink>
    </w:p>
    <w:p w14:paraId="0DD7F853" w14:textId="77777777" w:rsidR="00906D8B" w:rsidRDefault="00906D8B">
      <w:pPr>
        <w:pStyle w:val="TM3"/>
        <w:tabs>
          <w:tab w:val="left" w:pos="880"/>
          <w:tab w:val="right" w:leader="dot" w:pos="9016"/>
        </w:tabs>
        <w:rPr>
          <w:noProof/>
        </w:rPr>
      </w:pPr>
      <w:hyperlink w:anchor="_Toc198042592" w:history="1">
        <w:r w:rsidRPr="008C6039">
          <w:rPr>
            <w:rStyle w:val="Lienhypertexte"/>
            <w:noProof/>
          </w:rPr>
          <w:t>n.</w:t>
        </w:r>
        <w:r>
          <w:rPr>
            <w:noProof/>
          </w:rPr>
          <w:tab/>
        </w:r>
        <w:r w:rsidRPr="008C6039">
          <w:rPr>
            <w:rStyle w:val="Lienhypertexte"/>
            <w:noProof/>
          </w:rPr>
          <w:t>Faites une répresentation spatiale (région et département) du SCA et de ses différentes catégorisations.</w:t>
        </w:r>
        <w:r>
          <w:rPr>
            <w:noProof/>
            <w:webHidden/>
          </w:rPr>
          <w:tab/>
        </w:r>
        <w:r>
          <w:rPr>
            <w:noProof/>
            <w:webHidden/>
          </w:rPr>
          <w:fldChar w:fldCharType="begin"/>
        </w:r>
        <w:r>
          <w:rPr>
            <w:noProof/>
            <w:webHidden/>
          </w:rPr>
          <w:instrText xml:space="preserve"> PAGEREF _Toc198042592 \h </w:instrText>
        </w:r>
        <w:r>
          <w:rPr>
            <w:noProof/>
            <w:webHidden/>
          </w:rPr>
        </w:r>
        <w:r>
          <w:rPr>
            <w:noProof/>
            <w:webHidden/>
          </w:rPr>
          <w:fldChar w:fldCharType="separate"/>
        </w:r>
        <w:r>
          <w:rPr>
            <w:noProof/>
            <w:webHidden/>
          </w:rPr>
          <w:t>2</w:t>
        </w:r>
        <w:r>
          <w:rPr>
            <w:noProof/>
            <w:webHidden/>
          </w:rPr>
          <w:fldChar w:fldCharType="end"/>
        </w:r>
      </w:hyperlink>
    </w:p>
    <w:p w14:paraId="315E3064" w14:textId="77777777" w:rsidR="00906D8B" w:rsidRDefault="00906D8B">
      <w:pPr>
        <w:pStyle w:val="TM3"/>
        <w:tabs>
          <w:tab w:val="left" w:pos="880"/>
          <w:tab w:val="right" w:leader="dot" w:pos="9016"/>
        </w:tabs>
        <w:rPr>
          <w:noProof/>
        </w:rPr>
      </w:pPr>
      <w:hyperlink w:anchor="_Toc198042593" w:history="1">
        <w:r w:rsidRPr="008C6039">
          <w:rPr>
            <w:rStyle w:val="Lienhypertexte"/>
            <w:noProof/>
          </w:rPr>
          <w:t>o.</w:t>
        </w:r>
        <w:r>
          <w:rPr>
            <w:noProof/>
          </w:rPr>
          <w:tab/>
        </w:r>
        <w:r w:rsidRPr="008C6039">
          <w:rPr>
            <w:rStyle w:val="Lienhypertexte"/>
            <w:noProof/>
          </w:rPr>
          <w:t>Moyenne du SCA par région :</w:t>
        </w:r>
        <w:r>
          <w:rPr>
            <w:noProof/>
            <w:webHidden/>
          </w:rPr>
          <w:tab/>
        </w:r>
        <w:r>
          <w:rPr>
            <w:noProof/>
            <w:webHidden/>
          </w:rPr>
          <w:fldChar w:fldCharType="begin"/>
        </w:r>
        <w:r>
          <w:rPr>
            <w:noProof/>
            <w:webHidden/>
          </w:rPr>
          <w:instrText xml:space="preserve"> PAGEREF _Toc198042593 \h </w:instrText>
        </w:r>
        <w:r>
          <w:rPr>
            <w:noProof/>
            <w:webHidden/>
          </w:rPr>
        </w:r>
        <w:r>
          <w:rPr>
            <w:noProof/>
            <w:webHidden/>
          </w:rPr>
          <w:fldChar w:fldCharType="separate"/>
        </w:r>
        <w:r>
          <w:rPr>
            <w:noProof/>
            <w:webHidden/>
          </w:rPr>
          <w:t>2</w:t>
        </w:r>
        <w:r>
          <w:rPr>
            <w:noProof/>
            <w:webHidden/>
          </w:rPr>
          <w:fldChar w:fldCharType="end"/>
        </w:r>
      </w:hyperlink>
    </w:p>
    <w:p w14:paraId="05733490" w14:textId="77777777" w:rsidR="00906D8B" w:rsidRDefault="00906D8B">
      <w:pPr>
        <w:pStyle w:val="TM3"/>
        <w:tabs>
          <w:tab w:val="left" w:pos="880"/>
          <w:tab w:val="right" w:leader="dot" w:pos="9016"/>
        </w:tabs>
        <w:rPr>
          <w:noProof/>
        </w:rPr>
      </w:pPr>
      <w:hyperlink w:anchor="_Toc198042594" w:history="1">
        <w:r w:rsidRPr="008C6039">
          <w:rPr>
            <w:rStyle w:val="Lienhypertexte"/>
            <w:noProof/>
          </w:rPr>
          <w:t>p.</w:t>
        </w:r>
        <w:r>
          <w:rPr>
            <w:noProof/>
          </w:rPr>
          <w:tab/>
        </w:r>
        <w:r w:rsidRPr="008C6039">
          <w:rPr>
            <w:rStyle w:val="Lienhypertexte"/>
            <w:noProof/>
          </w:rPr>
          <w:t>Vérification des noms des régions</w:t>
        </w:r>
        <w:r>
          <w:rPr>
            <w:noProof/>
            <w:webHidden/>
          </w:rPr>
          <w:tab/>
        </w:r>
        <w:r>
          <w:rPr>
            <w:noProof/>
            <w:webHidden/>
          </w:rPr>
          <w:fldChar w:fldCharType="begin"/>
        </w:r>
        <w:r>
          <w:rPr>
            <w:noProof/>
            <w:webHidden/>
          </w:rPr>
          <w:instrText xml:space="preserve"> PAGEREF _Toc198042594 \h </w:instrText>
        </w:r>
        <w:r>
          <w:rPr>
            <w:noProof/>
            <w:webHidden/>
          </w:rPr>
        </w:r>
        <w:r>
          <w:rPr>
            <w:noProof/>
            <w:webHidden/>
          </w:rPr>
          <w:fldChar w:fldCharType="separate"/>
        </w:r>
        <w:r>
          <w:rPr>
            <w:noProof/>
            <w:webHidden/>
          </w:rPr>
          <w:t>2</w:t>
        </w:r>
        <w:r>
          <w:rPr>
            <w:noProof/>
            <w:webHidden/>
          </w:rPr>
          <w:fldChar w:fldCharType="end"/>
        </w:r>
      </w:hyperlink>
    </w:p>
    <w:p w14:paraId="2FB42FB0" w14:textId="77777777" w:rsidR="00310011" w:rsidRDefault="0044511C">
      <w:r>
        <w:fldChar w:fldCharType="end"/>
      </w:r>
    </w:p>
    <w:p w14:paraId="2E962F55" w14:textId="77777777" w:rsidR="00310011" w:rsidRDefault="0044511C">
      <w:r>
        <w:lastRenderedPageBreak/>
        <w:br w:type="page"/>
      </w:r>
    </w:p>
    <w:p w14:paraId="52A292CA" w14:textId="77777777" w:rsidR="00310011" w:rsidRDefault="0044511C">
      <w:pPr>
        <w:pStyle w:val="Titre6"/>
      </w:pPr>
      <w:bookmarkStart w:id="2" w:name="liste-des-figures"/>
      <w:bookmarkEnd w:id="1"/>
      <w:r>
        <w:lastRenderedPageBreak/>
        <w:t>Liste des figures</w:t>
      </w:r>
    </w:p>
    <w:p w14:paraId="41E63117" w14:textId="77777777" w:rsidR="00906D8B" w:rsidRDefault="0044511C">
      <w:pPr>
        <w:pStyle w:val="Tabledesillustrations"/>
        <w:tabs>
          <w:tab w:val="right" w:leader="dot" w:pos="9016"/>
        </w:tabs>
        <w:rPr>
          <w:rFonts w:cstheme="minorBidi"/>
          <w:smallCaps w:val="0"/>
          <w:noProof/>
          <w:sz w:val="22"/>
          <w:szCs w:val="22"/>
          <w:lang w:eastAsia="fr-FR"/>
        </w:rPr>
      </w:pPr>
      <w:r>
        <w:fldChar w:fldCharType="begin"/>
      </w:r>
      <w:r>
        <w:instrText>TOC \h \z \c "fig"</w:instrText>
      </w:r>
      <w:r w:rsidR="00906D8B">
        <w:fldChar w:fldCharType="separate"/>
      </w:r>
      <w:hyperlink w:anchor="_Toc198042595" w:history="1">
        <w:r w:rsidR="00906D8B" w:rsidRPr="00F32AEF">
          <w:rPr>
            <w:rStyle w:val="Lienhypertexte"/>
            <w:b/>
            <w:noProof/>
          </w:rPr>
          <w:t xml:space="preserve">Figure : </w:t>
        </w:r>
        <w:r w:rsidR="00906D8B" w:rsidRPr="00F32AEF">
          <w:rPr>
            <w:rStyle w:val="Lienhypertexte"/>
            <w:noProof/>
          </w:rPr>
          <w:t>Pyramide des âges par sexe</w:t>
        </w:r>
        <w:r w:rsidR="00906D8B">
          <w:rPr>
            <w:noProof/>
            <w:webHidden/>
          </w:rPr>
          <w:tab/>
        </w:r>
        <w:r w:rsidR="00906D8B">
          <w:rPr>
            <w:noProof/>
            <w:webHidden/>
          </w:rPr>
          <w:fldChar w:fldCharType="begin"/>
        </w:r>
        <w:r w:rsidR="00906D8B">
          <w:rPr>
            <w:noProof/>
            <w:webHidden/>
          </w:rPr>
          <w:instrText xml:space="preserve"> PAGEREF _Toc198042595 \h </w:instrText>
        </w:r>
        <w:r w:rsidR="00906D8B">
          <w:rPr>
            <w:noProof/>
            <w:webHidden/>
          </w:rPr>
        </w:r>
        <w:r w:rsidR="00906D8B">
          <w:rPr>
            <w:noProof/>
            <w:webHidden/>
          </w:rPr>
          <w:fldChar w:fldCharType="separate"/>
        </w:r>
        <w:r w:rsidR="00906D8B">
          <w:rPr>
            <w:noProof/>
            <w:webHidden/>
          </w:rPr>
          <w:t>9</w:t>
        </w:r>
        <w:r w:rsidR="00906D8B">
          <w:rPr>
            <w:noProof/>
            <w:webHidden/>
          </w:rPr>
          <w:fldChar w:fldCharType="end"/>
        </w:r>
      </w:hyperlink>
    </w:p>
    <w:p w14:paraId="36F613CD" w14:textId="77777777" w:rsidR="00906D8B" w:rsidRDefault="00906D8B">
      <w:pPr>
        <w:pStyle w:val="Tabledesillustrations"/>
        <w:tabs>
          <w:tab w:val="right" w:leader="dot" w:pos="9016"/>
        </w:tabs>
        <w:rPr>
          <w:rFonts w:cstheme="minorBidi"/>
          <w:smallCaps w:val="0"/>
          <w:noProof/>
          <w:sz w:val="22"/>
          <w:szCs w:val="22"/>
          <w:lang w:eastAsia="fr-FR"/>
        </w:rPr>
      </w:pPr>
      <w:hyperlink w:anchor="_Toc198042596" w:history="1">
        <w:r w:rsidRPr="00F32AEF">
          <w:rPr>
            <w:rStyle w:val="Lienhypertexte"/>
            <w:b/>
            <w:noProof/>
          </w:rPr>
          <w:t xml:space="preserve">Figure : </w:t>
        </w:r>
        <w:r w:rsidRPr="00F32AEF">
          <w:rPr>
            <w:rStyle w:val="Lienhypertexte"/>
            <w:noProof/>
          </w:rPr>
          <w:t>Distribution de l’indice d’affluence (Crowding Index)</w:t>
        </w:r>
        <w:r>
          <w:rPr>
            <w:noProof/>
            <w:webHidden/>
          </w:rPr>
          <w:tab/>
        </w:r>
        <w:r>
          <w:rPr>
            <w:noProof/>
            <w:webHidden/>
          </w:rPr>
          <w:fldChar w:fldCharType="begin"/>
        </w:r>
        <w:r>
          <w:rPr>
            <w:noProof/>
            <w:webHidden/>
          </w:rPr>
          <w:instrText xml:space="preserve"> PAGEREF _Toc198042596 \h </w:instrText>
        </w:r>
        <w:r>
          <w:rPr>
            <w:noProof/>
            <w:webHidden/>
          </w:rPr>
        </w:r>
        <w:r>
          <w:rPr>
            <w:noProof/>
            <w:webHidden/>
          </w:rPr>
          <w:fldChar w:fldCharType="separate"/>
        </w:r>
        <w:r>
          <w:rPr>
            <w:noProof/>
            <w:webHidden/>
          </w:rPr>
          <w:t>12</w:t>
        </w:r>
        <w:r>
          <w:rPr>
            <w:noProof/>
            <w:webHidden/>
          </w:rPr>
          <w:fldChar w:fldCharType="end"/>
        </w:r>
      </w:hyperlink>
    </w:p>
    <w:p w14:paraId="19626E26" w14:textId="77777777" w:rsidR="00906D8B" w:rsidRDefault="00906D8B">
      <w:pPr>
        <w:pStyle w:val="Tabledesillustrations"/>
        <w:tabs>
          <w:tab w:val="right" w:leader="dot" w:pos="9016"/>
        </w:tabs>
        <w:rPr>
          <w:rFonts w:cstheme="minorBidi"/>
          <w:smallCaps w:val="0"/>
          <w:noProof/>
          <w:sz w:val="22"/>
          <w:szCs w:val="22"/>
          <w:lang w:eastAsia="fr-FR"/>
        </w:rPr>
      </w:pPr>
      <w:hyperlink w:anchor="_Toc198042597" w:history="1">
        <w:r w:rsidRPr="00F32AEF">
          <w:rPr>
            <w:rStyle w:val="Lienhypertexte"/>
            <w:b/>
            <w:noProof/>
          </w:rPr>
          <w:t xml:space="preserve">Figure : </w:t>
        </w:r>
        <w:r w:rsidRPr="00F32AEF">
          <w:rPr>
            <w:rStyle w:val="Lienhypertexte"/>
            <w:noProof/>
          </w:rPr>
          <w:t>Proportion des ménages par catégorie d’indice d’affluence</w:t>
        </w:r>
        <w:r>
          <w:rPr>
            <w:noProof/>
            <w:webHidden/>
          </w:rPr>
          <w:tab/>
        </w:r>
        <w:r>
          <w:rPr>
            <w:noProof/>
            <w:webHidden/>
          </w:rPr>
          <w:fldChar w:fldCharType="begin"/>
        </w:r>
        <w:r>
          <w:rPr>
            <w:noProof/>
            <w:webHidden/>
          </w:rPr>
          <w:instrText xml:space="preserve"> PAGEREF _Toc198042597 \h </w:instrText>
        </w:r>
        <w:r>
          <w:rPr>
            <w:noProof/>
            <w:webHidden/>
          </w:rPr>
        </w:r>
        <w:r>
          <w:rPr>
            <w:noProof/>
            <w:webHidden/>
          </w:rPr>
          <w:fldChar w:fldCharType="separate"/>
        </w:r>
        <w:r>
          <w:rPr>
            <w:noProof/>
            <w:webHidden/>
          </w:rPr>
          <w:t>13</w:t>
        </w:r>
        <w:r>
          <w:rPr>
            <w:noProof/>
            <w:webHidden/>
          </w:rPr>
          <w:fldChar w:fldCharType="end"/>
        </w:r>
      </w:hyperlink>
    </w:p>
    <w:p w14:paraId="70287700" w14:textId="77777777" w:rsidR="00906D8B" w:rsidRDefault="00906D8B">
      <w:pPr>
        <w:pStyle w:val="Tabledesillustrations"/>
        <w:tabs>
          <w:tab w:val="right" w:leader="dot" w:pos="9016"/>
        </w:tabs>
        <w:rPr>
          <w:rFonts w:cstheme="minorBidi"/>
          <w:smallCaps w:val="0"/>
          <w:noProof/>
          <w:sz w:val="22"/>
          <w:szCs w:val="22"/>
          <w:lang w:eastAsia="fr-FR"/>
        </w:rPr>
      </w:pPr>
      <w:hyperlink w:anchor="_Toc198042598" w:history="1">
        <w:r w:rsidRPr="00F32AEF">
          <w:rPr>
            <w:rStyle w:val="Lienhypertexte"/>
            <w:b/>
            <w:noProof/>
          </w:rPr>
          <w:t xml:space="preserve">Figure : </w:t>
        </w:r>
        <w:r w:rsidRPr="00F32AEF">
          <w:rPr>
            <w:rStyle w:val="Lienhypertexte"/>
            <w:noProof/>
          </w:rPr>
          <w:t>Distribution de l’indice d’affluence par groupe de population</w:t>
        </w:r>
        <w:r>
          <w:rPr>
            <w:noProof/>
            <w:webHidden/>
          </w:rPr>
          <w:tab/>
        </w:r>
        <w:r>
          <w:rPr>
            <w:noProof/>
            <w:webHidden/>
          </w:rPr>
          <w:fldChar w:fldCharType="begin"/>
        </w:r>
        <w:r>
          <w:rPr>
            <w:noProof/>
            <w:webHidden/>
          </w:rPr>
          <w:instrText xml:space="preserve"> PAGEREF _Toc198042598 \h </w:instrText>
        </w:r>
        <w:r>
          <w:rPr>
            <w:noProof/>
            <w:webHidden/>
          </w:rPr>
        </w:r>
        <w:r>
          <w:rPr>
            <w:noProof/>
            <w:webHidden/>
          </w:rPr>
          <w:fldChar w:fldCharType="separate"/>
        </w:r>
        <w:r>
          <w:rPr>
            <w:noProof/>
            <w:webHidden/>
          </w:rPr>
          <w:t>13</w:t>
        </w:r>
        <w:r>
          <w:rPr>
            <w:noProof/>
            <w:webHidden/>
          </w:rPr>
          <w:fldChar w:fldCharType="end"/>
        </w:r>
      </w:hyperlink>
    </w:p>
    <w:p w14:paraId="5B6A3AFA" w14:textId="77777777" w:rsidR="00906D8B" w:rsidRDefault="00906D8B">
      <w:pPr>
        <w:pStyle w:val="Tabledesillustrations"/>
        <w:tabs>
          <w:tab w:val="right" w:leader="dot" w:pos="9016"/>
        </w:tabs>
        <w:rPr>
          <w:rFonts w:cstheme="minorBidi"/>
          <w:smallCaps w:val="0"/>
          <w:noProof/>
          <w:sz w:val="22"/>
          <w:szCs w:val="22"/>
          <w:lang w:eastAsia="fr-FR"/>
        </w:rPr>
      </w:pPr>
      <w:hyperlink w:anchor="_Toc198042599" w:history="1">
        <w:r w:rsidRPr="00F32AEF">
          <w:rPr>
            <w:rStyle w:val="Lienhypertexte"/>
            <w:b/>
            <w:noProof/>
          </w:rPr>
          <w:t xml:space="preserve">Figure : </w:t>
        </w:r>
        <w:r w:rsidRPr="00F32AEF">
          <w:rPr>
            <w:rStyle w:val="Lienhypertexte"/>
            <w:noProof/>
          </w:rPr>
          <w:t>Carte du Score de Consommation Alimentaire (SCA) par région</w:t>
        </w:r>
        <w:r>
          <w:rPr>
            <w:noProof/>
            <w:webHidden/>
          </w:rPr>
          <w:tab/>
        </w:r>
        <w:r>
          <w:rPr>
            <w:noProof/>
            <w:webHidden/>
          </w:rPr>
          <w:fldChar w:fldCharType="begin"/>
        </w:r>
        <w:r>
          <w:rPr>
            <w:noProof/>
            <w:webHidden/>
          </w:rPr>
          <w:instrText xml:space="preserve"> PAGEREF _Toc198042599 \h </w:instrText>
        </w:r>
        <w:r>
          <w:rPr>
            <w:noProof/>
            <w:webHidden/>
          </w:rPr>
        </w:r>
        <w:r>
          <w:rPr>
            <w:noProof/>
            <w:webHidden/>
          </w:rPr>
          <w:fldChar w:fldCharType="separate"/>
        </w:r>
        <w:r>
          <w:rPr>
            <w:noProof/>
            <w:webHidden/>
          </w:rPr>
          <w:t>3</w:t>
        </w:r>
        <w:r>
          <w:rPr>
            <w:noProof/>
            <w:webHidden/>
          </w:rPr>
          <w:fldChar w:fldCharType="end"/>
        </w:r>
      </w:hyperlink>
    </w:p>
    <w:p w14:paraId="15656BF4" w14:textId="77777777" w:rsidR="00906D8B" w:rsidRDefault="00906D8B">
      <w:pPr>
        <w:pStyle w:val="Tabledesillustrations"/>
        <w:tabs>
          <w:tab w:val="right" w:leader="dot" w:pos="9016"/>
        </w:tabs>
        <w:rPr>
          <w:rFonts w:cstheme="minorBidi"/>
          <w:smallCaps w:val="0"/>
          <w:noProof/>
          <w:sz w:val="22"/>
          <w:szCs w:val="22"/>
          <w:lang w:eastAsia="fr-FR"/>
        </w:rPr>
      </w:pPr>
      <w:hyperlink w:anchor="_Toc198042600" w:history="1">
        <w:r w:rsidRPr="00F32AEF">
          <w:rPr>
            <w:rStyle w:val="Lienhypertexte"/>
            <w:b/>
            <w:noProof/>
          </w:rPr>
          <w:t xml:space="preserve">Figure : </w:t>
        </w:r>
        <w:r w:rsidRPr="00F32AEF">
          <w:rPr>
            <w:rStyle w:val="Lienhypertexte"/>
            <w:noProof/>
          </w:rPr>
          <w:t>Carte des catégories du SCA par région</w:t>
        </w:r>
        <w:r>
          <w:rPr>
            <w:noProof/>
            <w:webHidden/>
          </w:rPr>
          <w:tab/>
        </w:r>
        <w:r>
          <w:rPr>
            <w:noProof/>
            <w:webHidden/>
          </w:rPr>
          <w:fldChar w:fldCharType="begin"/>
        </w:r>
        <w:r>
          <w:rPr>
            <w:noProof/>
            <w:webHidden/>
          </w:rPr>
          <w:instrText xml:space="preserve"> PAGEREF _Toc198042600 \h </w:instrText>
        </w:r>
        <w:r>
          <w:rPr>
            <w:noProof/>
            <w:webHidden/>
          </w:rPr>
        </w:r>
        <w:r>
          <w:rPr>
            <w:noProof/>
            <w:webHidden/>
          </w:rPr>
          <w:fldChar w:fldCharType="separate"/>
        </w:r>
        <w:r>
          <w:rPr>
            <w:noProof/>
            <w:webHidden/>
          </w:rPr>
          <w:t>3</w:t>
        </w:r>
        <w:r>
          <w:rPr>
            <w:noProof/>
            <w:webHidden/>
          </w:rPr>
          <w:fldChar w:fldCharType="end"/>
        </w:r>
      </w:hyperlink>
    </w:p>
    <w:p w14:paraId="6EEB2F07" w14:textId="77777777" w:rsidR="00310011" w:rsidRDefault="0044511C">
      <w:r>
        <w:fldChar w:fldCharType="end"/>
      </w:r>
    </w:p>
    <w:p w14:paraId="4F781302" w14:textId="77777777" w:rsidR="00310011" w:rsidRDefault="0044511C">
      <w:r>
        <w:br w:type="page"/>
      </w:r>
    </w:p>
    <w:p w14:paraId="4C7E0A1E" w14:textId="77777777" w:rsidR="00310011" w:rsidRDefault="0044511C">
      <w:pPr>
        <w:pStyle w:val="Titre6"/>
      </w:pPr>
      <w:bookmarkStart w:id="3" w:name="liste-des-tableaux"/>
      <w:bookmarkEnd w:id="2"/>
      <w:r>
        <w:lastRenderedPageBreak/>
        <w:t>Liste des tableaux</w:t>
      </w:r>
    </w:p>
    <w:p w14:paraId="1A570B4D" w14:textId="77777777" w:rsidR="00906D8B" w:rsidRDefault="0044511C">
      <w:pPr>
        <w:pStyle w:val="Tabledesillustrations"/>
        <w:tabs>
          <w:tab w:val="right" w:leader="dot" w:pos="9016"/>
        </w:tabs>
        <w:rPr>
          <w:rFonts w:cstheme="minorBidi"/>
          <w:smallCaps w:val="0"/>
          <w:noProof/>
          <w:sz w:val="22"/>
          <w:szCs w:val="22"/>
          <w:lang w:eastAsia="fr-FR"/>
        </w:rPr>
      </w:pPr>
      <w:r>
        <w:fldChar w:fldCharType="begin"/>
      </w:r>
      <w:r>
        <w:instrText>TOC \h \z \c "tab"</w:instrText>
      </w:r>
      <w:r w:rsidR="00906D8B">
        <w:fldChar w:fldCharType="separate"/>
      </w:r>
      <w:hyperlink w:anchor="_Toc198042601" w:history="1">
        <w:r w:rsidR="00906D8B" w:rsidRPr="00FA6DC4">
          <w:rPr>
            <w:rStyle w:val="Lienhypertexte"/>
            <w:noProof/>
          </w:rPr>
          <w:t>Tableau : Caractéristiques des individus selon le groupe</w:t>
        </w:r>
        <w:r w:rsidR="00906D8B">
          <w:rPr>
            <w:noProof/>
            <w:webHidden/>
          </w:rPr>
          <w:tab/>
        </w:r>
        <w:r w:rsidR="00906D8B">
          <w:rPr>
            <w:noProof/>
            <w:webHidden/>
          </w:rPr>
          <w:fldChar w:fldCharType="begin"/>
        </w:r>
        <w:r w:rsidR="00906D8B">
          <w:rPr>
            <w:noProof/>
            <w:webHidden/>
          </w:rPr>
          <w:instrText xml:space="preserve"> PAGEREF _Toc198042601 \h </w:instrText>
        </w:r>
        <w:r w:rsidR="00906D8B">
          <w:rPr>
            <w:noProof/>
            <w:webHidden/>
          </w:rPr>
        </w:r>
        <w:r w:rsidR="00906D8B">
          <w:rPr>
            <w:noProof/>
            <w:webHidden/>
          </w:rPr>
          <w:fldChar w:fldCharType="separate"/>
        </w:r>
        <w:r w:rsidR="00906D8B">
          <w:rPr>
            <w:noProof/>
            <w:webHidden/>
          </w:rPr>
          <w:t>9</w:t>
        </w:r>
        <w:r w:rsidR="00906D8B">
          <w:rPr>
            <w:noProof/>
            <w:webHidden/>
          </w:rPr>
          <w:fldChar w:fldCharType="end"/>
        </w:r>
      </w:hyperlink>
    </w:p>
    <w:p w14:paraId="185939C1" w14:textId="77777777" w:rsidR="00906D8B" w:rsidRDefault="00906D8B">
      <w:pPr>
        <w:pStyle w:val="Tabledesillustrations"/>
        <w:tabs>
          <w:tab w:val="right" w:leader="dot" w:pos="9016"/>
        </w:tabs>
        <w:rPr>
          <w:rFonts w:cstheme="minorBidi"/>
          <w:smallCaps w:val="0"/>
          <w:noProof/>
          <w:sz w:val="22"/>
          <w:szCs w:val="22"/>
          <w:lang w:eastAsia="fr-FR"/>
        </w:rPr>
      </w:pPr>
      <w:hyperlink w:anchor="_Toc198042602" w:history="1">
        <w:r w:rsidRPr="00FA6DC4">
          <w:rPr>
            <w:rStyle w:val="Lienhypertexte"/>
            <w:noProof/>
          </w:rPr>
          <w:t>Tableau : Statistiques descriptives de la taille du ménage</w:t>
        </w:r>
        <w:r>
          <w:rPr>
            <w:noProof/>
            <w:webHidden/>
          </w:rPr>
          <w:tab/>
        </w:r>
        <w:r>
          <w:rPr>
            <w:noProof/>
            <w:webHidden/>
          </w:rPr>
          <w:fldChar w:fldCharType="begin"/>
        </w:r>
        <w:r>
          <w:rPr>
            <w:noProof/>
            <w:webHidden/>
          </w:rPr>
          <w:instrText xml:space="preserve"> PAGEREF _Toc198042602 \h </w:instrText>
        </w:r>
        <w:r>
          <w:rPr>
            <w:noProof/>
            <w:webHidden/>
          </w:rPr>
        </w:r>
        <w:r>
          <w:rPr>
            <w:noProof/>
            <w:webHidden/>
          </w:rPr>
          <w:fldChar w:fldCharType="separate"/>
        </w:r>
        <w:r>
          <w:rPr>
            <w:noProof/>
            <w:webHidden/>
          </w:rPr>
          <w:t>10</w:t>
        </w:r>
        <w:r>
          <w:rPr>
            <w:noProof/>
            <w:webHidden/>
          </w:rPr>
          <w:fldChar w:fldCharType="end"/>
        </w:r>
      </w:hyperlink>
    </w:p>
    <w:p w14:paraId="32095E1B" w14:textId="77777777" w:rsidR="00906D8B" w:rsidRDefault="00906D8B">
      <w:pPr>
        <w:pStyle w:val="Tabledesillustrations"/>
        <w:tabs>
          <w:tab w:val="right" w:leader="dot" w:pos="9016"/>
        </w:tabs>
        <w:rPr>
          <w:rFonts w:cstheme="minorBidi"/>
          <w:smallCaps w:val="0"/>
          <w:noProof/>
          <w:sz w:val="22"/>
          <w:szCs w:val="22"/>
          <w:lang w:eastAsia="fr-FR"/>
        </w:rPr>
      </w:pPr>
      <w:hyperlink w:anchor="_Toc198042603" w:history="1">
        <w:r w:rsidRPr="00FA6DC4">
          <w:rPr>
            <w:rStyle w:val="Lienhypertexte"/>
            <w:noProof/>
          </w:rPr>
          <w:t>Tableau : Statistiques descriptives du nombre de pièce</w:t>
        </w:r>
        <w:r>
          <w:rPr>
            <w:noProof/>
            <w:webHidden/>
          </w:rPr>
          <w:tab/>
        </w:r>
        <w:r>
          <w:rPr>
            <w:noProof/>
            <w:webHidden/>
          </w:rPr>
          <w:fldChar w:fldCharType="begin"/>
        </w:r>
        <w:r>
          <w:rPr>
            <w:noProof/>
            <w:webHidden/>
          </w:rPr>
          <w:instrText xml:space="preserve"> PAGEREF _Toc198042603 \h </w:instrText>
        </w:r>
        <w:r>
          <w:rPr>
            <w:noProof/>
            <w:webHidden/>
          </w:rPr>
        </w:r>
        <w:r>
          <w:rPr>
            <w:noProof/>
            <w:webHidden/>
          </w:rPr>
          <w:fldChar w:fldCharType="separate"/>
        </w:r>
        <w:r>
          <w:rPr>
            <w:noProof/>
            <w:webHidden/>
          </w:rPr>
          <w:t>11</w:t>
        </w:r>
        <w:r>
          <w:rPr>
            <w:noProof/>
            <w:webHidden/>
          </w:rPr>
          <w:fldChar w:fldCharType="end"/>
        </w:r>
      </w:hyperlink>
    </w:p>
    <w:p w14:paraId="2C6C061B" w14:textId="77777777" w:rsidR="00906D8B" w:rsidRDefault="00906D8B">
      <w:pPr>
        <w:pStyle w:val="Tabledesillustrations"/>
        <w:tabs>
          <w:tab w:val="right" w:leader="dot" w:pos="9016"/>
        </w:tabs>
        <w:rPr>
          <w:rFonts w:cstheme="minorBidi"/>
          <w:smallCaps w:val="0"/>
          <w:noProof/>
          <w:sz w:val="22"/>
          <w:szCs w:val="22"/>
          <w:lang w:eastAsia="fr-FR"/>
        </w:rPr>
      </w:pPr>
      <w:hyperlink w:anchor="_Toc198042604" w:history="1">
        <w:r w:rsidRPr="00FA6DC4">
          <w:rPr>
            <w:rStyle w:val="Lienhypertexte"/>
            <w:noProof/>
          </w:rPr>
          <w:t>Tableau : Effectifs et pourcentages des groupes alimentaires selon le nombre de jours (0–7)</w:t>
        </w:r>
        <w:r>
          <w:rPr>
            <w:noProof/>
            <w:webHidden/>
          </w:rPr>
          <w:tab/>
        </w:r>
        <w:r>
          <w:rPr>
            <w:noProof/>
            <w:webHidden/>
          </w:rPr>
          <w:fldChar w:fldCharType="begin"/>
        </w:r>
        <w:r>
          <w:rPr>
            <w:noProof/>
            <w:webHidden/>
          </w:rPr>
          <w:instrText xml:space="preserve"> PAGEREF _Toc198042604 \h </w:instrText>
        </w:r>
        <w:r>
          <w:rPr>
            <w:noProof/>
            <w:webHidden/>
          </w:rPr>
        </w:r>
        <w:r>
          <w:rPr>
            <w:noProof/>
            <w:webHidden/>
          </w:rPr>
          <w:fldChar w:fldCharType="separate"/>
        </w:r>
        <w:r>
          <w:rPr>
            <w:noProof/>
            <w:webHidden/>
          </w:rPr>
          <w:t>15</w:t>
        </w:r>
        <w:r>
          <w:rPr>
            <w:noProof/>
            <w:webHidden/>
          </w:rPr>
          <w:fldChar w:fldCharType="end"/>
        </w:r>
      </w:hyperlink>
    </w:p>
    <w:p w14:paraId="4732FA8C" w14:textId="77777777" w:rsidR="00906D8B" w:rsidRDefault="00906D8B">
      <w:pPr>
        <w:pStyle w:val="Tabledesillustrations"/>
        <w:tabs>
          <w:tab w:val="right" w:leader="dot" w:pos="9016"/>
        </w:tabs>
        <w:rPr>
          <w:rFonts w:cstheme="minorBidi"/>
          <w:smallCaps w:val="0"/>
          <w:noProof/>
          <w:sz w:val="22"/>
          <w:szCs w:val="22"/>
          <w:lang w:eastAsia="fr-FR"/>
        </w:rPr>
      </w:pPr>
      <w:hyperlink w:anchor="_Toc198042605" w:history="1">
        <w:r w:rsidRPr="00FA6DC4">
          <w:rPr>
            <w:rStyle w:val="Lienhypertexte"/>
            <w:noProof/>
          </w:rPr>
          <w:t>Tableau : Poids attribués aux groupes alimentaires pour le calcul du Food Consumption Score (FCS)</w:t>
        </w:r>
        <w:r>
          <w:rPr>
            <w:noProof/>
            <w:webHidden/>
          </w:rPr>
          <w:tab/>
        </w:r>
        <w:r>
          <w:rPr>
            <w:noProof/>
            <w:webHidden/>
          </w:rPr>
          <w:fldChar w:fldCharType="begin"/>
        </w:r>
        <w:r>
          <w:rPr>
            <w:noProof/>
            <w:webHidden/>
          </w:rPr>
          <w:instrText xml:space="preserve"> PAGEREF _Toc198042605 \h </w:instrText>
        </w:r>
        <w:r>
          <w:rPr>
            <w:noProof/>
            <w:webHidden/>
          </w:rPr>
        </w:r>
        <w:r>
          <w:rPr>
            <w:noProof/>
            <w:webHidden/>
          </w:rPr>
          <w:fldChar w:fldCharType="separate"/>
        </w:r>
        <w:r>
          <w:rPr>
            <w:noProof/>
            <w:webHidden/>
          </w:rPr>
          <w:t>1</w:t>
        </w:r>
        <w:r>
          <w:rPr>
            <w:noProof/>
            <w:webHidden/>
          </w:rPr>
          <w:fldChar w:fldCharType="end"/>
        </w:r>
      </w:hyperlink>
    </w:p>
    <w:p w14:paraId="09C2A44E" w14:textId="77777777" w:rsidR="00906D8B" w:rsidRDefault="00906D8B">
      <w:pPr>
        <w:pStyle w:val="Tabledesillustrations"/>
        <w:tabs>
          <w:tab w:val="right" w:leader="dot" w:pos="9016"/>
        </w:tabs>
        <w:rPr>
          <w:rFonts w:cstheme="minorBidi"/>
          <w:smallCaps w:val="0"/>
          <w:noProof/>
          <w:sz w:val="22"/>
          <w:szCs w:val="22"/>
          <w:lang w:eastAsia="fr-FR"/>
        </w:rPr>
      </w:pPr>
      <w:hyperlink w:anchor="_Toc198042606" w:history="1">
        <w:r w:rsidRPr="00FA6DC4">
          <w:rPr>
            <w:rStyle w:val="Lienhypertexte"/>
            <w:noProof/>
          </w:rPr>
          <w:t>Tableau : Aperçu des 10 premières observations du score de consommation alimentaire (SCA)</w:t>
        </w:r>
        <w:r>
          <w:rPr>
            <w:noProof/>
            <w:webHidden/>
          </w:rPr>
          <w:tab/>
        </w:r>
        <w:r>
          <w:rPr>
            <w:noProof/>
            <w:webHidden/>
          </w:rPr>
          <w:fldChar w:fldCharType="begin"/>
        </w:r>
        <w:r>
          <w:rPr>
            <w:noProof/>
            <w:webHidden/>
          </w:rPr>
          <w:instrText xml:space="preserve"> PAGEREF _Toc198042606 \h </w:instrText>
        </w:r>
        <w:r>
          <w:rPr>
            <w:noProof/>
            <w:webHidden/>
          </w:rPr>
        </w:r>
        <w:r>
          <w:rPr>
            <w:noProof/>
            <w:webHidden/>
          </w:rPr>
          <w:fldChar w:fldCharType="separate"/>
        </w:r>
        <w:r>
          <w:rPr>
            <w:noProof/>
            <w:webHidden/>
          </w:rPr>
          <w:t>1</w:t>
        </w:r>
        <w:r>
          <w:rPr>
            <w:noProof/>
            <w:webHidden/>
          </w:rPr>
          <w:fldChar w:fldCharType="end"/>
        </w:r>
      </w:hyperlink>
    </w:p>
    <w:p w14:paraId="0B25F6D7" w14:textId="77777777" w:rsidR="00310011" w:rsidRDefault="0044511C">
      <w:r>
        <w:fldChar w:fldCharType="end"/>
      </w:r>
    </w:p>
    <w:p w14:paraId="4A7B59EA" w14:textId="77777777" w:rsidR="00310011" w:rsidRDefault="0044511C">
      <w:r>
        <w:br w:type="page"/>
      </w:r>
    </w:p>
    <w:p w14:paraId="79354E9B" w14:textId="77777777" w:rsidR="00310011" w:rsidRDefault="0044511C">
      <w:pPr>
        <w:pStyle w:val="Titre6"/>
      </w:pPr>
      <w:bookmarkStart w:id="4" w:name="introduction"/>
      <w:bookmarkEnd w:id="3"/>
      <w:r>
        <w:lastRenderedPageBreak/>
        <w:t>Introduction</w:t>
      </w:r>
    </w:p>
    <w:p w14:paraId="0D158008" w14:textId="77777777" w:rsidR="00310011" w:rsidRDefault="0044511C">
      <w:r>
        <w:t>Dans le cadre du cours de Projet statistique sous R, cette étude applique les compétences acquises en traitement, analyse et visualisation de données pour explorer la situation alimentaire et nutritionnelle des populations réfugiées et des communautés hôte</w:t>
      </w:r>
      <w:r>
        <w:t>s. À travers l’exploitation d’une base de données issue d’une enquête terrain, ce travail vise à décrire les caractéristiques socio-démographiques des ménages, analyser la diversité alimentaire et identifier les vulnérabilités spécifiques selon les groupes</w:t>
      </w:r>
      <w:r>
        <w:t>. L’ensemble des analyses, réalisées sous R, permet d’illustrer concrètement l’usage d’outils statistiques dans un contexte humanitaire, et de fournir des résultats appuyés sur des méthodes rigoureuses et reproductibles.</w:t>
      </w:r>
    </w:p>
    <w:p w14:paraId="0CDD5FCB" w14:textId="77777777" w:rsidR="00310011" w:rsidRDefault="00310011"/>
    <w:p w14:paraId="23B09AA8" w14:textId="77777777" w:rsidR="00310011" w:rsidRDefault="0044511C">
      <w:r>
        <w:br w:type="page"/>
      </w:r>
    </w:p>
    <w:p w14:paraId="4929E371" w14:textId="77777777" w:rsidR="00310011" w:rsidRDefault="0044511C">
      <w:pPr>
        <w:pStyle w:val="Titre1"/>
      </w:pPr>
      <w:bookmarkStart w:id="5" w:name="analayse-et-compréhension-de-la-base"/>
      <w:bookmarkStart w:id="6" w:name="_Toc198042568"/>
      <w:bookmarkEnd w:id="0"/>
      <w:bookmarkEnd w:id="4"/>
      <w:proofErr w:type="spellStart"/>
      <w:r>
        <w:lastRenderedPageBreak/>
        <w:t>Analayse</w:t>
      </w:r>
      <w:proofErr w:type="spellEnd"/>
      <w:r>
        <w:t xml:space="preserve"> et compréhension de la base</w:t>
      </w:r>
      <w:bookmarkEnd w:id="6"/>
    </w:p>
    <w:p w14:paraId="670739AB" w14:textId="77777777" w:rsidR="00310011" w:rsidRDefault="0044511C">
      <w:pPr>
        <w:pStyle w:val="Titre2"/>
      </w:pPr>
      <w:bookmarkStart w:id="7" w:name="structure-de-la-base"/>
      <w:bookmarkStart w:id="8" w:name="_Toc198042569"/>
      <w:r>
        <w:rPr>
          <w:bCs/>
        </w:rPr>
        <w:t>Structure de la base</w:t>
      </w:r>
      <w:bookmarkEnd w:id="8"/>
    </w:p>
    <w:p w14:paraId="1B3C4A3D" w14:textId="77777777" w:rsidR="00310011" w:rsidRDefault="0044511C">
      <w:r>
        <w:t>Le but est d’avoir une vue globale de la base.</w:t>
      </w:r>
    </w:p>
    <w:p w14:paraId="72F8B5F6" w14:textId="77777777" w:rsidR="00310011" w:rsidRDefault="0044511C">
      <w:pPr>
        <w:pStyle w:val="SourceCode"/>
      </w:pPr>
      <w:r>
        <w:br/>
        <w:t>La base individu contient 144 variables sur 22092 individus.</w:t>
      </w:r>
      <w:r>
        <w:br/>
        <w:t xml:space="preserve">Parmi les variables, on trouve : 9 </w:t>
      </w:r>
      <w:proofErr w:type="gramStart"/>
      <w:r>
        <w:t>variable</w:t>
      </w:r>
      <w:proofErr w:type="gramEnd"/>
      <w:r>
        <w:t xml:space="preserve">(s) du type </w:t>
      </w:r>
      <w:proofErr w:type="spellStart"/>
      <w:r>
        <w:t>character</w:t>
      </w:r>
      <w:proofErr w:type="spellEnd"/>
      <w:r>
        <w:t>, 2 variable(s) du type D</w:t>
      </w:r>
      <w:r>
        <w:t xml:space="preserve">ate, 60 variable(s) du type </w:t>
      </w:r>
      <w:proofErr w:type="spellStart"/>
      <w:r>
        <w:t>haven_labelled</w:t>
      </w:r>
      <w:proofErr w:type="spellEnd"/>
      <w:r>
        <w:t xml:space="preserve">, 73 variable(s) du type </w:t>
      </w:r>
      <w:proofErr w:type="spellStart"/>
      <w:r>
        <w:t>numeric</w:t>
      </w:r>
      <w:proofErr w:type="spellEnd"/>
      <w:r>
        <w:t>.</w:t>
      </w:r>
    </w:p>
    <w:p w14:paraId="4A699A39" w14:textId="77777777" w:rsidR="00310011" w:rsidRDefault="0044511C">
      <w:pPr>
        <w:pStyle w:val="SourceCode"/>
      </w:pPr>
      <w:r>
        <w:br/>
        <w:t>La base principale contient 1312 variables sur 3058 individus.</w:t>
      </w:r>
      <w:r>
        <w:br/>
        <w:t xml:space="preserve">Parmi les variables, on trouve : 53 </w:t>
      </w:r>
      <w:proofErr w:type="gramStart"/>
      <w:r>
        <w:t>variable</w:t>
      </w:r>
      <w:proofErr w:type="gramEnd"/>
      <w:r>
        <w:t xml:space="preserve">(s) du type </w:t>
      </w:r>
      <w:proofErr w:type="spellStart"/>
      <w:r>
        <w:t>character</w:t>
      </w:r>
      <w:proofErr w:type="spellEnd"/>
      <w:r>
        <w:t>, 2 variable(s) du type Date, 362 variable(s) du ty</w:t>
      </w:r>
      <w:r>
        <w:t xml:space="preserve">pe </w:t>
      </w:r>
      <w:proofErr w:type="spellStart"/>
      <w:r>
        <w:t>haven_labelled</w:t>
      </w:r>
      <w:proofErr w:type="spellEnd"/>
      <w:r>
        <w:t xml:space="preserve">, 895 variable(s) du type </w:t>
      </w:r>
      <w:proofErr w:type="spellStart"/>
      <w:r>
        <w:t>numeric</w:t>
      </w:r>
      <w:proofErr w:type="spellEnd"/>
      <w:r>
        <w:t>.</w:t>
      </w:r>
    </w:p>
    <w:p w14:paraId="504E6049" w14:textId="77777777" w:rsidR="00310011" w:rsidRDefault="0044511C">
      <w:pPr>
        <w:pStyle w:val="Titre2"/>
      </w:pPr>
      <w:bookmarkStart w:id="9" w:name="Xdcf16b0863a04326e51d2ddce88f62e267705b0"/>
      <w:bookmarkStart w:id="10" w:name="_Toc198042570"/>
      <w:bookmarkEnd w:id="7"/>
      <w:r>
        <w:t>Vérification et suppression des colonnes ou lignes vides</w:t>
      </w:r>
      <w:bookmarkEnd w:id="10"/>
    </w:p>
    <w:p w14:paraId="69D0B9B7" w14:textId="77777777" w:rsidR="00310011" w:rsidRDefault="0044511C">
      <w:r>
        <w:t xml:space="preserve">Les </w:t>
      </w:r>
      <w:r>
        <w:rPr>
          <w:b/>
          <w:bCs/>
        </w:rPr>
        <w:t>colonnes et lignes vides</w:t>
      </w:r>
      <w:r>
        <w:t xml:space="preserve"> n’ont aucune information pour nous. </w:t>
      </w:r>
      <w:proofErr w:type="gramStart"/>
      <w:r>
        <w:t>Donne nous les</w:t>
      </w:r>
      <w:proofErr w:type="gramEnd"/>
      <w:r>
        <w:t xml:space="preserve"> supprimons pour </w:t>
      </w:r>
      <w:proofErr w:type="spellStart"/>
      <w:r>
        <w:t>alleger</w:t>
      </w:r>
      <w:proofErr w:type="spellEnd"/>
      <w:r>
        <w:t xml:space="preserve"> la base et le traitement.</w:t>
      </w:r>
    </w:p>
    <w:p w14:paraId="0771A296" w14:textId="77777777" w:rsidR="00310011" w:rsidRDefault="0044511C">
      <w:r>
        <w:t xml:space="preserve">Les bases </w:t>
      </w:r>
      <w:r>
        <w:rPr>
          <w:b/>
          <w:bCs/>
        </w:rPr>
        <w:t>princip</w:t>
      </w:r>
      <w:r>
        <w:rPr>
          <w:b/>
          <w:bCs/>
        </w:rPr>
        <w:t>ale et individus</w:t>
      </w:r>
      <w:r>
        <w:t xml:space="preserve"> contiennent respectivement 68 et 0 colonnes vides et 0 et 0lignes vides.</w:t>
      </w:r>
    </w:p>
    <w:p w14:paraId="2D7706B2" w14:textId="77777777" w:rsidR="00310011" w:rsidRDefault="0044511C">
      <w:pPr>
        <w:pStyle w:val="Titre2"/>
      </w:pPr>
      <w:bookmarkStart w:id="11" w:name="vérifications-des-doublons"/>
      <w:bookmarkStart w:id="12" w:name="_Toc198042571"/>
      <w:bookmarkEnd w:id="9"/>
      <w:r>
        <w:t>Vérifications des doublons</w:t>
      </w:r>
      <w:bookmarkEnd w:id="12"/>
    </w:p>
    <w:p w14:paraId="4A48A8F7" w14:textId="77777777" w:rsidR="00310011" w:rsidRDefault="0044511C">
      <w:r>
        <w:t>Les doublons dans une base, compte pour des informations répétées et qui biaisent les résultats. Nous examinons donc les deux bases et en c</w:t>
      </w:r>
      <w:r>
        <w:t>as d’existence, nous les supprimons pour ne garder qu’un seul.</w:t>
      </w:r>
    </w:p>
    <w:p w14:paraId="6086DE73" w14:textId="77777777" w:rsidR="00310011" w:rsidRDefault="0044511C">
      <w:r>
        <w:t>La base principale a 0 doublons et la base individu en a 0.</w:t>
      </w:r>
    </w:p>
    <w:p w14:paraId="3110D000" w14:textId="77777777" w:rsidR="00310011" w:rsidRDefault="0044511C">
      <w:pPr>
        <w:pStyle w:val="Titre2"/>
      </w:pPr>
      <w:bookmarkStart w:id="13" w:name="Xbfe45dc9d18d28542385ff7c76e4cdc68706db0"/>
      <w:bookmarkStart w:id="14" w:name="_Toc198042572"/>
      <w:bookmarkEnd w:id="11"/>
      <w:r>
        <w:t>Vérification des identifiants (cohérence relationnelle)</w:t>
      </w:r>
      <w:bookmarkEnd w:id="14"/>
    </w:p>
    <w:p w14:paraId="6D084AE4" w14:textId="77777777" w:rsidR="00310011" w:rsidRDefault="0044511C">
      <w:r>
        <w:t>Les vérifications effectuées sur les identifiants ont permis de confirmer l’intégrité relationnelle entre les deux bases de données. Aucun doublon n’a été détecté au niveau des identifiants des ménages, ce qui garantit leur unicité. De plus, l’ensemble des</w:t>
      </w:r>
      <w:r>
        <w:t xml:space="preserve"> individus recensés dans la base individuelle sont correctement rattachés à un ménage valide dans la base principale. Enfin, la combinaison de l’identifiant du ménage et de la position dans le ménage </w:t>
      </w:r>
      <w:r>
        <w:rPr>
          <w:b/>
          <w:bCs/>
        </w:rPr>
        <w:t>(</w:t>
      </w:r>
      <w:proofErr w:type="spellStart"/>
      <w:r>
        <w:rPr>
          <w:b/>
          <w:bCs/>
        </w:rPr>
        <w:t>rosterposition</w:t>
      </w:r>
      <w:proofErr w:type="spellEnd"/>
      <w:r>
        <w:rPr>
          <w:b/>
          <w:bCs/>
        </w:rPr>
        <w:t>)</w:t>
      </w:r>
      <w:r>
        <w:t xml:space="preserve"> est unique, ce qui atteste de l’absence</w:t>
      </w:r>
      <w:r>
        <w:t xml:space="preserve"> de doublons au sein des ménages. Ces résultats valident la structure hiérarchique des données et confirment la fiabilité des liens entre les deux niveaux d’observation.</w:t>
      </w:r>
    </w:p>
    <w:p w14:paraId="722E0430" w14:textId="77777777" w:rsidR="00310011" w:rsidRDefault="0044511C">
      <w:pPr>
        <w:pStyle w:val="Titre2"/>
      </w:pPr>
      <w:bookmarkStart w:id="15" w:name="X1bd3572e9e809930013472ca09c89e810766ef4"/>
      <w:bookmarkStart w:id="16" w:name="_Toc198042573"/>
      <w:bookmarkEnd w:id="13"/>
      <w:r>
        <w:lastRenderedPageBreak/>
        <w:t>Vérification de la cohérence inter-variable</w:t>
      </w:r>
      <w:bookmarkEnd w:id="16"/>
    </w:p>
    <w:p w14:paraId="6A638CE9" w14:textId="77777777" w:rsidR="00310011" w:rsidRDefault="0044511C">
      <w:r>
        <w:t>L’</w:t>
      </w:r>
      <w:r>
        <w:rPr>
          <w:b/>
          <w:bCs/>
        </w:rPr>
        <w:t>objectif</w:t>
      </w:r>
      <w:r>
        <w:t xml:space="preserve"> est de s’assurer que les répons</w:t>
      </w:r>
      <w:r>
        <w:t>es d’une variable sont cohérentes avec d’autres réponses du même individu ou ménage. Par exemple :</w:t>
      </w:r>
    </w:p>
    <w:p w14:paraId="0821C102" w14:textId="77777777" w:rsidR="00310011" w:rsidRDefault="0044511C">
      <w:pPr>
        <w:numPr>
          <w:ilvl w:val="0"/>
          <w:numId w:val="42"/>
        </w:numPr>
      </w:pPr>
      <w:r>
        <w:rPr>
          <w:i/>
          <w:iCs/>
        </w:rPr>
        <w:t>Une personne qui dit ne pas avoir fui ne peut pas déclarer une cause de fuite</w:t>
      </w:r>
    </w:p>
    <w:p w14:paraId="11F60E98" w14:textId="77777777" w:rsidR="00310011" w:rsidRDefault="0044511C">
      <w:pPr>
        <w:numPr>
          <w:ilvl w:val="0"/>
          <w:numId w:val="42"/>
        </w:numPr>
      </w:pPr>
      <w:r>
        <w:rPr>
          <w:i/>
          <w:iCs/>
        </w:rPr>
        <w:t>Une personne ayant déclaré être née dans le pays d’accueil ne devrait pas avoir</w:t>
      </w:r>
      <w:r>
        <w:rPr>
          <w:i/>
          <w:iCs/>
        </w:rPr>
        <w:t xml:space="preserve"> une date d’arrivée</w:t>
      </w:r>
    </w:p>
    <w:p w14:paraId="279A9EC8" w14:textId="77777777" w:rsidR="00310011" w:rsidRDefault="0044511C">
      <w:pPr>
        <w:numPr>
          <w:ilvl w:val="0"/>
          <w:numId w:val="42"/>
        </w:numPr>
      </w:pPr>
      <w:r>
        <w:rPr>
          <w:i/>
          <w:iCs/>
        </w:rPr>
        <w:t>Une femme de 5 ans ayant eu un enfant : incohérent</w:t>
      </w:r>
    </w:p>
    <w:p w14:paraId="71CA3605" w14:textId="77777777" w:rsidR="00310011" w:rsidRDefault="0044511C">
      <w:r>
        <w:t xml:space="preserve">Les résultats des trois contrôles ciblés </w:t>
      </w:r>
      <w:proofErr w:type="gramStart"/>
      <w:r>
        <w:t>montre</w:t>
      </w:r>
      <w:proofErr w:type="gramEnd"/>
      <w:r>
        <w:t xml:space="preserve"> que chez les personnes ayant déclaré ne pas avoir fui leur domicile et ceux n’avaient pas indiqué de raison de fuite ; aucune contradicti</w:t>
      </w:r>
      <w:r>
        <w:t>on n’a été observée. Pour les individus ayant déclaré avoir toujours vécu dans le pays d’accueil tout en renseignant une date d’arrivée, aucun cas de ce type n’a été trouvé. Enfin, la présence d’enfants de moins de 10 ans ayant déclaré avoir donné naissanc</w:t>
      </w:r>
      <w:r>
        <w:t>e à un enfant, aucune anomalie n’a été détectée.</w:t>
      </w:r>
    </w:p>
    <w:p w14:paraId="75875613" w14:textId="77777777" w:rsidR="00310011" w:rsidRDefault="0044511C">
      <w:pPr>
        <w:pStyle w:val="Titre2"/>
      </w:pPr>
      <w:bookmarkStart w:id="17" w:name="X5b908bc51317817f81a421e6455b2cb58a89cf8"/>
      <w:bookmarkStart w:id="18" w:name="_Toc198042574"/>
      <w:bookmarkEnd w:id="15"/>
      <w:r>
        <w:t>Vérification des valeurs manquantes et aberrantes</w:t>
      </w:r>
      <w:bookmarkEnd w:id="18"/>
    </w:p>
    <w:p w14:paraId="63FE0545" w14:textId="77777777" w:rsidR="00310011" w:rsidRDefault="0044511C">
      <w:r>
        <w:t>Objectif : s’assurer que les variables importantes sont renseignées et qu’il n’y a pas d’aberrations statistiques ou logiques.</w:t>
      </w:r>
    </w:p>
    <w:p w14:paraId="231D1756" w14:textId="77777777" w:rsidR="00310011" w:rsidRDefault="0044511C">
      <w:r>
        <w:t>La vérification des âges a per</w:t>
      </w:r>
      <w:r>
        <w:t xml:space="preserve">mis de s’assurer qu’aucune valeur aberrante ne figure dans la variable </w:t>
      </w:r>
      <w:proofErr w:type="spellStart"/>
      <w:r>
        <w:t>age_years</w:t>
      </w:r>
      <w:proofErr w:type="spellEnd"/>
      <w:r>
        <w:t xml:space="preserve">. Aucun individu n’a été enregistré avec un âge négatif ou supérieur à 120 ans. Aussi, aucune incohérence n’est </w:t>
      </w:r>
      <w:proofErr w:type="spellStart"/>
      <w:r>
        <w:t>observée,au</w:t>
      </w:r>
      <w:proofErr w:type="spellEnd"/>
      <w:r>
        <w:t xml:space="preserve"> niveau de la variable sexe. Enfin, l’analyse de la d</w:t>
      </w:r>
      <w:r>
        <w:t>istribution des réponses permet de confirmer la diversité attendue des positions dans le ménage (chef, conjoint(e), enfant, etc.). Aucun code inattendu n’a été détecté, et le nombre de chef de ménage est égale à la taille de la base ménage.</w:t>
      </w:r>
    </w:p>
    <w:p w14:paraId="2E150DF8" w14:textId="77777777" w:rsidR="00310011" w:rsidRDefault="0044511C">
      <w:pPr>
        <w:pStyle w:val="Titre1"/>
      </w:pPr>
      <w:bookmarkStart w:id="19" w:name="caractéristiques-socio-démographiques"/>
      <w:bookmarkStart w:id="20" w:name="_Toc198042575"/>
      <w:bookmarkEnd w:id="5"/>
      <w:bookmarkEnd w:id="17"/>
      <w:r>
        <w:t>Caractéristique</w:t>
      </w:r>
      <w:r>
        <w:t>s socio-démographiques</w:t>
      </w:r>
      <w:bookmarkEnd w:id="20"/>
    </w:p>
    <w:p w14:paraId="78C5A0C2" w14:textId="77777777" w:rsidR="00310011" w:rsidRDefault="0044511C">
      <w:pPr>
        <w:pStyle w:val="Titre2"/>
      </w:pPr>
      <w:bookmarkStart w:id="21" w:name="pyramide-des-ages-des-indivdus"/>
      <w:bookmarkStart w:id="22" w:name="_Toc198042576"/>
      <w:r>
        <w:t xml:space="preserve">Pyramide des </w:t>
      </w:r>
      <w:proofErr w:type="spellStart"/>
      <w:r>
        <w:t>ages</w:t>
      </w:r>
      <w:proofErr w:type="spellEnd"/>
      <w:r>
        <w:t xml:space="preserve"> des </w:t>
      </w:r>
      <w:proofErr w:type="spellStart"/>
      <w:r>
        <w:t>indivdus</w:t>
      </w:r>
      <w:bookmarkEnd w:id="22"/>
      <w:proofErr w:type="spellEnd"/>
    </w:p>
    <w:p w14:paraId="50B51F1F" w14:textId="77777777" w:rsidR="00310011" w:rsidRDefault="0044511C">
      <w:pPr>
        <w:pStyle w:val="Titre3"/>
      </w:pPr>
      <w:bookmarkStart w:id="23" w:name="préparation-des-données"/>
      <w:bookmarkStart w:id="24" w:name="_Toc198042577"/>
      <w:r>
        <w:t>Préparation des données</w:t>
      </w:r>
      <w:bookmarkEnd w:id="24"/>
    </w:p>
    <w:p w14:paraId="4F77D0C9" w14:textId="77777777" w:rsidR="00310011" w:rsidRDefault="0044511C">
      <w:r>
        <w:t>Dans cette partie, nous préparons les données pour une meilleur représentation</w:t>
      </w:r>
    </w:p>
    <w:p w14:paraId="429197C5" w14:textId="77777777" w:rsidR="00310011" w:rsidRDefault="0044511C">
      <w:pPr>
        <w:pStyle w:val="Titre3"/>
      </w:pPr>
      <w:bookmarkStart w:id="25" w:name="representation-de-la-pyramide"/>
      <w:bookmarkStart w:id="26" w:name="_Toc198042578"/>
      <w:bookmarkEnd w:id="23"/>
      <w:proofErr w:type="spellStart"/>
      <w:r>
        <w:t>Representation</w:t>
      </w:r>
      <w:proofErr w:type="spellEnd"/>
      <w:r>
        <w:t xml:space="preserve"> de la pyramide</w:t>
      </w:r>
      <w:bookmarkEnd w:id="26"/>
    </w:p>
    <w:p w14:paraId="667837DB" w14:textId="77777777" w:rsidR="00310011" w:rsidRDefault="0044511C">
      <w:pPr>
        <w:jc w:val="center"/>
      </w:pPr>
      <w:r>
        <w:rPr>
          <w:noProof/>
        </w:rPr>
        <w:lastRenderedPageBreak/>
        <w:drawing>
          <wp:inline distT="0" distB="0" distL="0" distR="0" wp14:anchorId="0D3237E6" wp14:editId="5A9735EA">
            <wp:extent cx="4572000" cy="3657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cstate="print"/>
                    <a:stretch>
                      <a:fillRect/>
                    </a:stretch>
                  </pic:blipFill>
                  <pic:spPr bwMode="auto">
                    <a:xfrm>
                      <a:off x="0" y="0"/>
                      <a:ext cx="63500" cy="50800"/>
                    </a:xfrm>
                    <a:prstGeom prst="rect">
                      <a:avLst/>
                    </a:prstGeom>
                    <a:noFill/>
                  </pic:spPr>
                </pic:pic>
              </a:graphicData>
            </a:graphic>
          </wp:inline>
        </w:drawing>
      </w:r>
    </w:p>
    <w:p w14:paraId="2D03BDDA" w14:textId="77777777" w:rsidR="00310011" w:rsidRDefault="0044511C">
      <w:pPr>
        <w:pStyle w:val="ImageCaption"/>
      </w:pPr>
      <w:bookmarkStart w:id="27" w:name="_Toc198042595"/>
      <w:r>
        <w:rPr>
          <w:b/>
        </w:rPr>
        <w:t xml:space="preserve">Figure </w:t>
      </w:r>
      <w:bookmarkStart w:id="28" w:name="unnamed-chunk-10"/>
      <w:r>
        <w:rPr>
          <w:b/>
        </w:rPr>
        <w:fldChar w:fldCharType="begin"/>
      </w:r>
      <w:r>
        <w:rPr>
          <w:b/>
        </w:rPr>
        <w:instrText>SEQ fig \* Arabic</w:instrText>
      </w:r>
      <w:r w:rsidR="00906D8B">
        <w:rPr>
          <w:b/>
        </w:rPr>
        <w:fldChar w:fldCharType="separate"/>
      </w:r>
      <w:r w:rsidR="00906D8B">
        <w:rPr>
          <w:b/>
          <w:noProof/>
        </w:rPr>
        <w:t>1</w:t>
      </w:r>
      <w:r>
        <w:rPr>
          <w:b/>
        </w:rPr>
        <w:fldChar w:fldCharType="end"/>
      </w:r>
      <w:bookmarkEnd w:id="28"/>
      <w:r>
        <w:rPr>
          <w:b/>
        </w:rPr>
        <w:t xml:space="preserve">: </w:t>
      </w:r>
      <w:r>
        <w:t>Pyramide des âges par sexe</w:t>
      </w:r>
      <w:bookmarkEnd w:id="27"/>
    </w:p>
    <w:p w14:paraId="03972040" w14:textId="77777777" w:rsidR="00310011" w:rsidRDefault="0044511C">
      <w:r>
        <w:t>La pyramide des âges issue de l’enquête sur les déplacements forcés au Sud-Soudan en 2023 met en évidence une structure démographique fortement juvénile, caractérisée par une concentration marquée dans les tranches d’âge de 0 à 2</w:t>
      </w:r>
      <w:r>
        <w:t>0 ans. Cette surreprésentation des enfants et adolescents reflète les dynamiques de natalité élevées typiques des contextes de crise humanitaire. La distribution par sexe reste relativement équilibrée dans les tranches jeunes, mais l’on observe une prédomi</w:t>
      </w:r>
      <w:r>
        <w:t>nance féminine progressive chez les adultes, probablement liée à des schémas de mobilité, de mortalité différentielle ou de composition des foyers déplacés. La faible présence des personnes âgées et quelques pics irréguliers dans les classes supérieures su</w:t>
      </w:r>
      <w:r>
        <w:t>ggèrent à la fois une espérance de vie limitée et des imprécisions dans la déclaration de l’âge.</w:t>
      </w:r>
    </w:p>
    <w:p w14:paraId="57BCF8BC" w14:textId="77777777" w:rsidR="00310011" w:rsidRDefault="0044511C">
      <w:pPr>
        <w:pStyle w:val="Titre3"/>
      </w:pPr>
      <w:bookmarkStart w:id="29" w:name="caractéristique-du-chef-de-ménage"/>
      <w:bookmarkStart w:id="30" w:name="_Toc198042579"/>
      <w:bookmarkEnd w:id="25"/>
      <w:r>
        <w:t>Caractéristique du chef de ménage</w:t>
      </w:r>
      <w:bookmarkEnd w:id="30"/>
    </w:p>
    <w:p w14:paraId="079F3B10" w14:textId="77777777" w:rsidR="00310011" w:rsidRDefault="0044511C">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bookmarkStart w:id="31" w:name="_Toc198042601"/>
      <w:r>
        <w:t xml:space="preserve">Tableau </w:t>
      </w:r>
      <w:bookmarkStart w:id="32" w:name="tab_carac"/>
      <w:r>
        <w:fldChar w:fldCharType="begin"/>
      </w:r>
      <w:r>
        <w:instrText>SEQ tab \* Arabic</w:instrText>
      </w:r>
      <w:r w:rsidR="00906D8B">
        <w:fldChar w:fldCharType="separate"/>
      </w:r>
      <w:r w:rsidR="00906D8B">
        <w:rPr>
          <w:noProof/>
        </w:rPr>
        <w:t>1</w:t>
      </w:r>
      <w:r>
        <w:fldChar w:fldCharType="end"/>
      </w:r>
      <w:bookmarkEnd w:id="32"/>
      <w:r>
        <w:t>: Caractéristiques des individus selon le groupe</w:t>
      </w:r>
      <w:bookmarkEnd w:id="31"/>
    </w:p>
    <w:tbl>
      <w:tblPr>
        <w:tblW w:w="0" w:type="auto"/>
        <w:jc w:val="center"/>
        <w:tblLayout w:type="fixed"/>
        <w:tblLook w:val="0420" w:firstRow="1" w:lastRow="0" w:firstColumn="0" w:lastColumn="0" w:noHBand="0" w:noVBand="1"/>
      </w:tblPr>
      <w:tblGrid>
        <w:gridCol w:w="3945"/>
        <w:gridCol w:w="2037"/>
        <w:gridCol w:w="2904"/>
        <w:gridCol w:w="1181"/>
      </w:tblGrid>
      <w:tr w:rsidR="00310011" w14:paraId="5239E997" w14:textId="77777777">
        <w:trPr>
          <w:tblHeader/>
          <w:jc w:val="center"/>
        </w:trPr>
        <w:tc>
          <w:tcPr>
            <w:tcW w:w="394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2A98479" w14:textId="77777777" w:rsidR="00310011" w:rsidRDefault="0044511C">
            <w:pPr>
              <w:pBdr>
                <w:top w:val="none" w:sz="0" w:space="0" w:color="000000"/>
                <w:left w:val="none" w:sz="0" w:space="0" w:color="000000"/>
                <w:bottom w:val="none" w:sz="0" w:space="0" w:color="000000"/>
                <w:right w:val="none" w:sz="0" w:space="0" w:color="000000"/>
              </w:pBdr>
              <w:spacing w:before="40" w:after="4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 xml:space="preserve">Caractéristiques du chef de </w:t>
            </w:r>
            <w:proofErr w:type="spellStart"/>
            <w:r>
              <w:rPr>
                <w:rFonts w:ascii="Arial" w:eastAsia="Arial" w:hAnsi="Arial" w:cs="Arial"/>
                <w:color w:val="000000"/>
                <w:sz w:val="22"/>
                <w:szCs w:val="22"/>
              </w:rPr>
              <w:t>menage</w:t>
            </w:r>
            <w:proofErr w:type="spellEnd"/>
          </w:p>
        </w:tc>
        <w:tc>
          <w:tcPr>
            <w:tcW w:w="203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C4BB727" w14:textId="77777777" w:rsidR="00310011" w:rsidRDefault="0044511C">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Arial" w:eastAsia="Arial" w:hAnsi="Arial" w:cs="Arial"/>
                <w:color w:val="000000"/>
                <w:sz w:val="22"/>
                <w:szCs w:val="22"/>
              </w:rPr>
            </w:pPr>
            <w:proofErr w:type="spellStart"/>
            <w:r>
              <w:rPr>
                <w:rFonts w:ascii="Arial" w:eastAsia="Arial" w:hAnsi="Arial" w:cs="Arial"/>
                <w:b/>
                <w:color w:val="000000"/>
                <w:sz w:val="22"/>
                <w:szCs w:val="22"/>
              </w:rPr>
              <w:t>Refugees</w:t>
            </w:r>
            <w:proofErr w:type="spellEnd"/>
            <w:r>
              <w:rPr>
                <w:rFonts w:ascii="Arial" w:eastAsia="Arial" w:hAnsi="Arial" w:cs="Arial"/>
                <w:color w:val="000000"/>
                <w:sz w:val="22"/>
                <w:szCs w:val="22"/>
              </w:rPr>
              <w:t xml:space="preserve">  </w:t>
            </w:r>
            <w:r>
              <w:rPr>
                <w:rFonts w:ascii="Arial" w:eastAsia="Arial" w:hAnsi="Arial" w:cs="Arial"/>
                <w:color w:val="000000"/>
                <w:sz w:val="22"/>
                <w:szCs w:val="22"/>
              </w:rPr>
              <w:br/>
              <w:t>N =</w:t>
            </w:r>
            <w:r>
              <w:rPr>
                <w:rFonts w:ascii="Arial" w:eastAsia="Arial" w:hAnsi="Arial" w:cs="Arial"/>
                <w:color w:val="000000"/>
                <w:sz w:val="22"/>
                <w:szCs w:val="22"/>
              </w:rPr>
              <w:t xml:space="preserve"> 2,068</w:t>
            </w:r>
            <w:r>
              <w:rPr>
                <w:rFonts w:ascii="Arial" w:eastAsia="Arial" w:hAnsi="Arial" w:cs="Arial"/>
                <w:color w:val="000000"/>
                <w:sz w:val="22"/>
                <w:szCs w:val="22"/>
                <w:vertAlign w:val="superscript"/>
              </w:rPr>
              <w:t>1</w:t>
            </w:r>
          </w:p>
        </w:tc>
        <w:tc>
          <w:tcPr>
            <w:tcW w:w="290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FBE188E" w14:textId="77777777" w:rsidR="00310011" w:rsidRDefault="0044511C">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Arial" w:eastAsia="Arial" w:hAnsi="Arial" w:cs="Arial"/>
                <w:color w:val="000000"/>
                <w:sz w:val="22"/>
                <w:szCs w:val="22"/>
              </w:rPr>
            </w:pPr>
            <w:r>
              <w:rPr>
                <w:rFonts w:ascii="Arial" w:eastAsia="Arial" w:hAnsi="Arial" w:cs="Arial"/>
                <w:b/>
                <w:color w:val="000000"/>
                <w:sz w:val="22"/>
                <w:szCs w:val="22"/>
              </w:rPr>
              <w:t xml:space="preserve">Host </w:t>
            </w:r>
            <w:proofErr w:type="spellStart"/>
            <w:r>
              <w:rPr>
                <w:rFonts w:ascii="Arial" w:eastAsia="Arial" w:hAnsi="Arial" w:cs="Arial"/>
                <w:b/>
                <w:color w:val="000000"/>
                <w:sz w:val="22"/>
                <w:szCs w:val="22"/>
              </w:rPr>
              <w:t>community</w:t>
            </w:r>
            <w:proofErr w:type="spellEnd"/>
            <w:r>
              <w:rPr>
                <w:rFonts w:ascii="Arial" w:eastAsia="Arial" w:hAnsi="Arial" w:cs="Arial"/>
                <w:b/>
                <w:color w:val="000000"/>
                <w:sz w:val="22"/>
                <w:szCs w:val="22"/>
              </w:rPr>
              <w:t xml:space="preserve"> North</w:t>
            </w:r>
            <w:r>
              <w:rPr>
                <w:rFonts w:ascii="Arial" w:eastAsia="Arial" w:hAnsi="Arial" w:cs="Arial"/>
                <w:color w:val="000000"/>
                <w:sz w:val="22"/>
                <w:szCs w:val="22"/>
              </w:rPr>
              <w:t xml:space="preserve">  </w:t>
            </w:r>
            <w:r>
              <w:rPr>
                <w:rFonts w:ascii="Arial" w:eastAsia="Arial" w:hAnsi="Arial" w:cs="Arial"/>
                <w:color w:val="000000"/>
                <w:sz w:val="22"/>
                <w:szCs w:val="22"/>
              </w:rPr>
              <w:br/>
              <w:t>N = 990</w:t>
            </w:r>
            <w:r>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AC0D1B4" w14:textId="77777777" w:rsidR="00310011" w:rsidRDefault="0044511C">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Arial" w:eastAsia="Arial" w:hAnsi="Arial" w:cs="Arial"/>
                <w:color w:val="000000"/>
                <w:sz w:val="22"/>
                <w:szCs w:val="22"/>
              </w:rP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310011" w14:paraId="2C395B5A" w14:textId="77777777">
        <w:trPr>
          <w:jc w:val="center"/>
        </w:trPr>
        <w:tc>
          <w:tcPr>
            <w:tcW w:w="394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321CC"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proofErr w:type="spellStart"/>
            <w:r>
              <w:rPr>
                <w:rFonts w:ascii="Arial" w:eastAsia="Arial" w:hAnsi="Arial" w:cs="Arial"/>
                <w:b/>
                <w:color w:val="000000"/>
                <w:sz w:val="22"/>
                <w:szCs w:val="22"/>
              </w:rPr>
              <w:t>age_years</w:t>
            </w:r>
            <w:proofErr w:type="spellEnd"/>
          </w:p>
        </w:tc>
        <w:tc>
          <w:tcPr>
            <w:tcW w:w="203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43DB7"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41.6 (17.0,61.0))</w:t>
            </w:r>
          </w:p>
        </w:tc>
        <w:tc>
          <w:tcPr>
            <w:tcW w:w="290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06E92"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41.6 (19.0,61.0))</w:t>
            </w: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EAFC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&gt;0.9</w:t>
            </w:r>
          </w:p>
        </w:tc>
      </w:tr>
      <w:tr w:rsidR="00310011" w14:paraId="6907B345" w14:textId="77777777">
        <w:trPr>
          <w:jc w:val="center"/>
        </w:trPr>
        <w:tc>
          <w:tcPr>
            <w:tcW w:w="3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2564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rPr>
              <w:t>hh_02</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3A4D3" w14:textId="77777777" w:rsidR="00310011" w:rsidRDefault="0031001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708BF" w14:textId="77777777" w:rsidR="00310011" w:rsidRDefault="0031001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755EA"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&lt;0.001</w:t>
            </w:r>
          </w:p>
        </w:tc>
      </w:tr>
      <w:tr w:rsidR="00310011" w14:paraId="36BF4FAA" w14:textId="77777777">
        <w:trPr>
          <w:jc w:val="center"/>
        </w:trPr>
        <w:tc>
          <w:tcPr>
            <w:tcW w:w="3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53FEC"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Male</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2231E"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54%</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9FC54"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63%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218D4" w14:textId="77777777" w:rsidR="00310011" w:rsidRDefault="0031001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310011" w14:paraId="0DC91ABD" w14:textId="77777777">
        <w:trPr>
          <w:jc w:val="center"/>
        </w:trPr>
        <w:tc>
          <w:tcPr>
            <w:tcW w:w="3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FEDA5"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proofErr w:type="spellStart"/>
            <w:r>
              <w:rPr>
                <w:rFonts w:ascii="Arial" w:eastAsia="Arial" w:hAnsi="Arial" w:cs="Arial"/>
                <w:color w:val="000000"/>
                <w:sz w:val="22"/>
                <w:szCs w:val="22"/>
              </w:rPr>
              <w:t>Female</w:t>
            </w:r>
            <w:proofErr w:type="spellEnd"/>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CB852"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46%</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7F26B"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37%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B9112" w14:textId="77777777" w:rsidR="00310011" w:rsidRDefault="0031001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310011" w14:paraId="0CEAC329" w14:textId="77777777">
        <w:trPr>
          <w:jc w:val="center"/>
        </w:trPr>
        <w:tc>
          <w:tcPr>
            <w:tcW w:w="3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3704E"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rPr>
              <w:t>hh_08</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845E7" w14:textId="77777777" w:rsidR="00310011" w:rsidRDefault="0031001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E7DD2" w14:textId="77777777" w:rsidR="00310011" w:rsidRDefault="0031001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D9F07" w14:textId="77777777" w:rsidR="00310011" w:rsidRDefault="0031001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310011" w14:paraId="76670ABD" w14:textId="77777777">
        <w:trPr>
          <w:jc w:val="center"/>
        </w:trPr>
        <w:tc>
          <w:tcPr>
            <w:tcW w:w="3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DC567"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proofErr w:type="spellStart"/>
            <w:r>
              <w:rPr>
                <w:rFonts w:ascii="Arial" w:eastAsia="Arial" w:hAnsi="Arial" w:cs="Arial"/>
                <w:color w:val="000000"/>
                <w:sz w:val="22"/>
                <w:szCs w:val="22"/>
              </w:rPr>
              <w:t>monogamous</w:t>
            </w:r>
            <w:proofErr w:type="spellEnd"/>
            <w:r>
              <w:rPr>
                <w:rFonts w:ascii="Arial" w:eastAsia="Arial" w:hAnsi="Arial" w:cs="Arial"/>
                <w:color w:val="000000"/>
                <w:sz w:val="22"/>
                <w:szCs w:val="22"/>
              </w:rPr>
              <w:t>/</w:t>
            </w:r>
            <w:proofErr w:type="spellStart"/>
            <w:r>
              <w:rPr>
                <w:rFonts w:ascii="Arial" w:eastAsia="Arial" w:hAnsi="Arial" w:cs="Arial"/>
                <w:color w:val="000000"/>
                <w:sz w:val="22"/>
                <w:szCs w:val="22"/>
              </w:rPr>
              <w:t>married</w:t>
            </w:r>
            <w:proofErr w:type="spellEnd"/>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ABB2A"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63%</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AFD51"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4FC13" w14:textId="77777777" w:rsidR="00310011" w:rsidRDefault="0031001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310011" w14:paraId="6AEF31E8" w14:textId="77777777">
        <w:trPr>
          <w:jc w:val="center"/>
        </w:trPr>
        <w:tc>
          <w:tcPr>
            <w:tcW w:w="3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3EA72"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proofErr w:type="spellStart"/>
            <w:r>
              <w:rPr>
                <w:rFonts w:ascii="Arial" w:eastAsia="Arial" w:hAnsi="Arial" w:cs="Arial"/>
                <w:color w:val="000000"/>
                <w:sz w:val="22"/>
                <w:szCs w:val="22"/>
              </w:rPr>
              <w:lastRenderedPageBreak/>
              <w:t>polygamous</w:t>
            </w:r>
            <w:proofErr w:type="spellEnd"/>
            <w:r>
              <w:rPr>
                <w:rFonts w:ascii="Arial" w:eastAsia="Arial" w:hAnsi="Arial" w:cs="Arial"/>
                <w:color w:val="000000"/>
                <w:sz w:val="22"/>
                <w:szCs w:val="22"/>
              </w:rPr>
              <w:t>/</w:t>
            </w:r>
            <w:proofErr w:type="spellStart"/>
            <w:r>
              <w:rPr>
                <w:rFonts w:ascii="Arial" w:eastAsia="Arial" w:hAnsi="Arial" w:cs="Arial"/>
                <w:color w:val="000000"/>
                <w:sz w:val="22"/>
                <w:szCs w:val="22"/>
              </w:rPr>
              <w:t>married</w:t>
            </w:r>
            <w:proofErr w:type="spellEnd"/>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605F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14%</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E7896"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51FBB" w14:textId="77777777" w:rsidR="00310011" w:rsidRDefault="0031001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310011" w14:paraId="71D3C34C" w14:textId="77777777">
        <w:trPr>
          <w:jc w:val="center"/>
        </w:trPr>
        <w:tc>
          <w:tcPr>
            <w:tcW w:w="3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A7D7A"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r>
              <w:rPr>
                <w:rFonts w:ascii="Arial" w:eastAsia="Arial" w:hAnsi="Arial" w:cs="Arial"/>
                <w:color w:val="000000"/>
                <w:sz w:val="22"/>
                <w:szCs w:val="22"/>
              </w:rPr>
              <w:t>non-</w:t>
            </w:r>
            <w:proofErr w:type="spellStart"/>
            <w:r>
              <w:rPr>
                <w:rFonts w:ascii="Arial" w:eastAsia="Arial" w:hAnsi="Arial" w:cs="Arial"/>
                <w:color w:val="000000"/>
                <w:sz w:val="22"/>
                <w:szCs w:val="22"/>
              </w:rPr>
              <w:t>formal</w:t>
            </w:r>
            <w:proofErr w:type="spellEnd"/>
            <w:r>
              <w:rPr>
                <w:rFonts w:ascii="Arial" w:eastAsia="Arial" w:hAnsi="Arial" w:cs="Arial"/>
                <w:color w:val="000000"/>
                <w:sz w:val="22"/>
                <w:szCs w:val="22"/>
              </w:rPr>
              <w:t xml:space="preserve"> union</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C964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0.6%</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CE28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0.3%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A2CC1" w14:textId="77777777" w:rsidR="00310011" w:rsidRDefault="0031001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310011" w14:paraId="1FDE6837" w14:textId="77777777">
        <w:trPr>
          <w:jc w:val="center"/>
        </w:trPr>
        <w:tc>
          <w:tcPr>
            <w:tcW w:w="3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83CFC"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proofErr w:type="spellStart"/>
            <w:r>
              <w:rPr>
                <w:rFonts w:ascii="Arial" w:eastAsia="Arial" w:hAnsi="Arial" w:cs="Arial"/>
                <w:color w:val="000000"/>
                <w:sz w:val="22"/>
                <w:szCs w:val="22"/>
              </w:rPr>
              <w:t>separated</w:t>
            </w:r>
            <w:proofErr w:type="spellEnd"/>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86B7C"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5.4%</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04905"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DF78B" w14:textId="77777777" w:rsidR="00310011" w:rsidRDefault="0031001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310011" w14:paraId="6414B606" w14:textId="77777777">
        <w:trPr>
          <w:jc w:val="center"/>
        </w:trPr>
        <w:tc>
          <w:tcPr>
            <w:tcW w:w="3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0BBDB"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proofErr w:type="spellStart"/>
            <w:r>
              <w:rPr>
                <w:rFonts w:ascii="Arial" w:eastAsia="Arial" w:hAnsi="Arial" w:cs="Arial"/>
                <w:color w:val="000000"/>
                <w:sz w:val="22"/>
                <w:szCs w:val="22"/>
              </w:rPr>
              <w:t>divorced</w:t>
            </w:r>
            <w:proofErr w:type="spellEnd"/>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38B09"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3.3%</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9C73D"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0.9%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D4960" w14:textId="77777777" w:rsidR="00310011" w:rsidRDefault="0031001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310011" w14:paraId="45E6EA05" w14:textId="77777777">
        <w:trPr>
          <w:jc w:val="center"/>
        </w:trPr>
        <w:tc>
          <w:tcPr>
            <w:tcW w:w="39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7EF55"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proofErr w:type="spellStart"/>
            <w:r>
              <w:rPr>
                <w:rFonts w:ascii="Arial" w:eastAsia="Arial" w:hAnsi="Arial" w:cs="Arial"/>
                <w:color w:val="000000"/>
                <w:sz w:val="22"/>
                <w:szCs w:val="22"/>
              </w:rPr>
              <w:t>widow</w:t>
            </w:r>
            <w:proofErr w:type="spellEnd"/>
            <w:r>
              <w:rPr>
                <w:rFonts w:ascii="Arial" w:eastAsia="Arial" w:hAnsi="Arial" w:cs="Arial"/>
                <w:color w:val="000000"/>
                <w:sz w:val="22"/>
                <w:szCs w:val="22"/>
              </w:rPr>
              <w:t xml:space="preserve"> or </w:t>
            </w:r>
            <w:proofErr w:type="spellStart"/>
            <w:r>
              <w:rPr>
                <w:rFonts w:ascii="Arial" w:eastAsia="Arial" w:hAnsi="Arial" w:cs="Arial"/>
                <w:color w:val="000000"/>
                <w:sz w:val="22"/>
                <w:szCs w:val="22"/>
              </w:rPr>
              <w:t>widower</w:t>
            </w:r>
            <w:proofErr w:type="spellEnd"/>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5399E"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7.4%</w:t>
            </w:r>
          </w:p>
        </w:tc>
        <w:tc>
          <w:tcPr>
            <w:tcW w:w="2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01C8B"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5.2%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3D889" w14:textId="77777777" w:rsidR="00310011" w:rsidRDefault="0031001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310011" w14:paraId="0F6536F1" w14:textId="77777777">
        <w:trPr>
          <w:jc w:val="center"/>
        </w:trPr>
        <w:tc>
          <w:tcPr>
            <w:tcW w:w="394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6AC8B05"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300" w:right="100"/>
              <w:jc w:val="left"/>
              <w:rPr>
                <w:rFonts w:ascii="Arial" w:eastAsia="Arial" w:hAnsi="Arial" w:cs="Arial"/>
                <w:color w:val="000000"/>
                <w:sz w:val="22"/>
                <w:szCs w:val="22"/>
              </w:rPr>
            </w:pPr>
            <w:proofErr w:type="spellStart"/>
            <w:r>
              <w:rPr>
                <w:rFonts w:ascii="Arial" w:eastAsia="Arial" w:hAnsi="Arial" w:cs="Arial"/>
                <w:color w:val="000000"/>
                <w:sz w:val="22"/>
                <w:szCs w:val="22"/>
              </w:rPr>
              <w:t>never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married</w:t>
            </w:r>
            <w:proofErr w:type="spellEnd"/>
          </w:p>
        </w:tc>
        <w:tc>
          <w:tcPr>
            <w:tcW w:w="203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5E2A69"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6.9%</w:t>
            </w:r>
          </w:p>
        </w:tc>
        <w:tc>
          <w:tcPr>
            <w:tcW w:w="290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B8DF80E"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r>
              <w:rPr>
                <w:rFonts w:ascii="Arial" w:eastAsia="Arial" w:hAnsi="Arial" w:cs="Arial"/>
                <w:color w:val="000000"/>
                <w:sz w:val="22"/>
                <w:szCs w:val="22"/>
              </w:rPr>
              <w:t>1.1%</w:t>
            </w: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071F8DE" w14:textId="77777777" w:rsidR="00310011" w:rsidRDefault="00310011">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Arial" w:eastAsia="Arial" w:hAnsi="Arial" w:cs="Arial"/>
                <w:color w:val="000000"/>
                <w:sz w:val="22"/>
                <w:szCs w:val="22"/>
              </w:rPr>
            </w:pPr>
          </w:p>
        </w:tc>
      </w:tr>
      <w:tr w:rsidR="00310011" w14:paraId="5370195D" w14:textId="77777777">
        <w:trPr>
          <w:jc w:val="center"/>
        </w:trPr>
        <w:tc>
          <w:tcPr>
            <w:tcW w:w="10067"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F96A4F"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vertAlign w:val="superscript"/>
              </w:rPr>
              <w:t>1</w:t>
            </w:r>
            <w:r>
              <w:rPr>
                <w:rFonts w:ascii="Arial" w:eastAsia="Arial" w:hAnsi="Arial" w:cs="Arial"/>
                <w:color w:val="000000"/>
                <w:sz w:val="22"/>
                <w:szCs w:val="22"/>
              </w:rPr>
              <w:t>Mean (</w:t>
            </w:r>
            <w:proofErr w:type="spellStart"/>
            <w:r>
              <w:rPr>
                <w:rFonts w:ascii="Arial" w:eastAsia="Arial" w:hAnsi="Arial" w:cs="Arial"/>
                <w:color w:val="000000"/>
                <w:sz w:val="22"/>
                <w:szCs w:val="22"/>
              </w:rPr>
              <w:t>Min,Max</w:t>
            </w:r>
            <w:proofErr w:type="spellEnd"/>
            <w:r>
              <w:rPr>
                <w:rFonts w:ascii="Arial" w:eastAsia="Arial" w:hAnsi="Arial" w:cs="Arial"/>
                <w:color w:val="000000"/>
                <w:sz w:val="22"/>
                <w:szCs w:val="22"/>
              </w:rPr>
              <w:t>)); %</w:t>
            </w:r>
          </w:p>
        </w:tc>
      </w:tr>
      <w:tr w:rsidR="00310011" w:rsidRPr="00906D8B" w14:paraId="58C721F6" w14:textId="77777777">
        <w:trPr>
          <w:jc w:val="center"/>
        </w:trPr>
        <w:tc>
          <w:tcPr>
            <w:tcW w:w="10067"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E89D543" w14:textId="77777777" w:rsidR="00310011" w:rsidRPr="00906D8B"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lang w:val="en-US"/>
              </w:rPr>
            </w:pPr>
            <w:r w:rsidRPr="00906D8B">
              <w:rPr>
                <w:rFonts w:ascii="Arial" w:eastAsia="Arial" w:hAnsi="Arial" w:cs="Arial"/>
                <w:color w:val="000000"/>
                <w:sz w:val="22"/>
                <w:szCs w:val="22"/>
                <w:vertAlign w:val="superscript"/>
                <w:lang w:val="en-US"/>
              </w:rPr>
              <w:t>2</w:t>
            </w:r>
            <w:r w:rsidRPr="00906D8B">
              <w:rPr>
                <w:rFonts w:ascii="Arial" w:eastAsia="Arial" w:hAnsi="Arial" w:cs="Arial"/>
                <w:color w:val="000000"/>
                <w:sz w:val="22"/>
                <w:szCs w:val="22"/>
                <w:lang w:val="en-US"/>
              </w:rPr>
              <w:t>Welch Two Sample t-test; Pearson's Chi-squared test</w:t>
            </w:r>
          </w:p>
        </w:tc>
      </w:tr>
    </w:tbl>
    <w:p w14:paraId="6A6EC42A" w14:textId="77777777" w:rsidR="00310011" w:rsidRDefault="0044511C">
      <w:r>
        <w:t>Les chefs de ménage réfugiés et ceux de la communauté hôte du Nord ont un âge médian similaire (environ 41,6 ans). Cependant, on observe des différences significatives selon le sexe : les femmes représentent 46 % chez les réfugiés contre 37 % dans la commu</w:t>
      </w:r>
      <w:r>
        <w:t>nauté hôte (p &lt; 0,001). Concernant le statut matrimonial, les réfugiés sont moins souvent mariés de façon monogame (63 % vs 72 %) ou polygame (14 % vs 19 %). En revanche, ils sont plus souvent séparés, divorcés, veufs ou jamais mariés que les membres de la</w:t>
      </w:r>
      <w:r>
        <w:t xml:space="preserve"> communauté hôte. Ces différences sont statistiquement significatives.</w:t>
      </w:r>
    </w:p>
    <w:p w14:paraId="36686B61" w14:textId="77777777" w:rsidR="00310011" w:rsidRDefault="0044511C">
      <w:r>
        <w:t>##Crowding Index ou l’indice d’affluence</w:t>
      </w:r>
    </w:p>
    <w:p w14:paraId="5EEC4632" w14:textId="77777777" w:rsidR="00310011" w:rsidRDefault="0044511C">
      <w:r>
        <w:t xml:space="preserve">L’indice d’affluence est le nombre de membres du </w:t>
      </w:r>
      <w:proofErr w:type="spellStart"/>
      <w:r>
        <w:t>menage</w:t>
      </w:r>
      <w:proofErr w:type="spellEnd"/>
      <w:r>
        <w:t xml:space="preserve"> divise par le nombre de pièces (à l’exclusion de la cuisine et des couloirs).</w:t>
      </w:r>
    </w:p>
    <w:p w14:paraId="294DE3D4" w14:textId="77777777" w:rsidR="00310011" w:rsidRDefault="0044511C">
      <w:pPr>
        <w:pStyle w:val="Titre3"/>
      </w:pPr>
      <w:bookmarkStart w:id="33" w:name="calculez-le-nombre-dindividu-par-menage"/>
      <w:bookmarkStart w:id="34" w:name="_Toc198042580"/>
      <w:bookmarkEnd w:id="29"/>
      <w:r>
        <w:t>Calculez l</w:t>
      </w:r>
      <w:r>
        <w:t xml:space="preserve">e nombre d’individu par </w:t>
      </w:r>
      <w:proofErr w:type="spellStart"/>
      <w:r>
        <w:t>menage</w:t>
      </w:r>
      <w:bookmarkEnd w:id="34"/>
      <w:proofErr w:type="spellEnd"/>
    </w:p>
    <w:p w14:paraId="2C29F291" w14:textId="77777777" w:rsidR="00310011" w:rsidRDefault="0044511C">
      <w:r>
        <w:t xml:space="preserve">Pour cette partie, nous utilisons la base individu et nous sommons simplement les </w:t>
      </w:r>
      <w:proofErr w:type="spellStart"/>
      <w:r>
        <w:t>indivdus</w:t>
      </w:r>
      <w:proofErr w:type="spellEnd"/>
      <w:r>
        <w:t xml:space="preserve"> du meme ménage pour avoir la taille du ménage. Une fois cela fait, nous ajoutons cette variable à la base principale.</w:t>
      </w:r>
    </w:p>
    <w:p w14:paraId="604B6124" w14:textId="77777777" w:rsidR="00310011" w:rsidRDefault="0044511C">
      <w:pPr>
        <w:pStyle w:val="Titre3"/>
      </w:pPr>
      <w:bookmarkStart w:id="35" w:name="X97b7d0ec1481a27f9a60d0769eb7f996d1ad56d"/>
      <w:bookmarkStart w:id="36" w:name="_Toc198042581"/>
      <w:bookmarkEnd w:id="33"/>
      <w:r>
        <w:t>Faites les stati</w:t>
      </w:r>
      <w:r>
        <w:t>stiques descriptives sur cette variable</w:t>
      </w:r>
      <w:bookmarkEnd w:id="36"/>
    </w:p>
    <w:p w14:paraId="46DA9252" w14:textId="77777777" w:rsidR="00310011" w:rsidRDefault="0044511C">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bookmarkStart w:id="37" w:name="_Toc198042602"/>
      <w:r>
        <w:t xml:space="preserve">Tableau </w:t>
      </w:r>
      <w:bookmarkStart w:id="38" w:name="tab_desc"/>
      <w:r>
        <w:fldChar w:fldCharType="begin"/>
      </w:r>
      <w:r>
        <w:instrText>SEQ tab \* Arabic</w:instrText>
      </w:r>
      <w:r w:rsidR="00906D8B">
        <w:fldChar w:fldCharType="separate"/>
      </w:r>
      <w:r w:rsidR="00906D8B">
        <w:rPr>
          <w:noProof/>
        </w:rPr>
        <w:t>2</w:t>
      </w:r>
      <w:r>
        <w:fldChar w:fldCharType="end"/>
      </w:r>
      <w:bookmarkEnd w:id="38"/>
      <w:r>
        <w:t>: Statistiques descriptives de la taille du ménage</w:t>
      </w:r>
      <w:bookmarkEnd w:id="37"/>
    </w:p>
    <w:tbl>
      <w:tblPr>
        <w:tblW w:w="0" w:type="auto"/>
        <w:jc w:val="center"/>
        <w:tblLayout w:type="fixed"/>
        <w:tblLook w:val="0420" w:firstRow="1" w:lastRow="0" w:firstColumn="0" w:lastColumn="0" w:noHBand="0" w:noVBand="1"/>
      </w:tblPr>
      <w:tblGrid>
        <w:gridCol w:w="1438"/>
        <w:gridCol w:w="1047"/>
      </w:tblGrid>
      <w:tr w:rsidR="00310011" w14:paraId="6A13EBD1" w14:textId="77777777">
        <w:trPr>
          <w:tblHeader/>
          <w:jc w:val="center"/>
        </w:trPr>
        <w:tc>
          <w:tcPr>
            <w:tcW w:w="143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2C316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Statistique</w:t>
            </w:r>
          </w:p>
        </w:tc>
        <w:tc>
          <w:tcPr>
            <w:tcW w:w="10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6F04B2"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Valeur</w:t>
            </w:r>
          </w:p>
        </w:tc>
      </w:tr>
      <w:tr w:rsidR="00310011" w14:paraId="022B8062" w14:textId="77777777">
        <w:trPr>
          <w:jc w:val="center"/>
        </w:trPr>
        <w:tc>
          <w:tcPr>
            <w:tcW w:w="143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A91E3"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Moyenne</w:t>
            </w:r>
          </w:p>
        </w:tc>
        <w:tc>
          <w:tcPr>
            <w:tcW w:w="10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B6696"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7.2</w:t>
            </w:r>
          </w:p>
        </w:tc>
      </w:tr>
      <w:tr w:rsidR="00310011" w14:paraId="78714792" w14:textId="77777777">
        <w:trPr>
          <w:jc w:val="center"/>
        </w:trPr>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8D4B1"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Médiane</w:t>
            </w:r>
          </w:p>
        </w:tc>
        <w:tc>
          <w:tcPr>
            <w:tcW w:w="1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460C5"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7.0</w:t>
            </w:r>
          </w:p>
        </w:tc>
      </w:tr>
      <w:tr w:rsidR="00310011" w14:paraId="3425BE9B" w14:textId="77777777">
        <w:trPr>
          <w:jc w:val="center"/>
        </w:trPr>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39C5C"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Mode</w:t>
            </w:r>
          </w:p>
        </w:tc>
        <w:tc>
          <w:tcPr>
            <w:tcW w:w="1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233B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7.0</w:t>
            </w:r>
          </w:p>
        </w:tc>
      </w:tr>
      <w:tr w:rsidR="00310011" w14:paraId="31E5619C" w14:textId="77777777">
        <w:trPr>
          <w:jc w:val="center"/>
        </w:trPr>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E07B8"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Écart-type</w:t>
            </w:r>
          </w:p>
        </w:tc>
        <w:tc>
          <w:tcPr>
            <w:tcW w:w="1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AD54A"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3.2</w:t>
            </w:r>
          </w:p>
        </w:tc>
      </w:tr>
      <w:tr w:rsidR="00310011" w14:paraId="3A2DC733" w14:textId="77777777">
        <w:trPr>
          <w:jc w:val="center"/>
        </w:trPr>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E5C76"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Minimum</w:t>
            </w:r>
          </w:p>
        </w:tc>
        <w:tc>
          <w:tcPr>
            <w:tcW w:w="1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DFCF3"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r>
      <w:tr w:rsidR="00310011" w14:paraId="2BEA740F" w14:textId="77777777">
        <w:trPr>
          <w:jc w:val="center"/>
        </w:trPr>
        <w:tc>
          <w:tcPr>
            <w:tcW w:w="143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3FCFF7"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lastRenderedPageBreak/>
              <w:t>Maximum</w:t>
            </w:r>
          </w:p>
        </w:tc>
        <w:tc>
          <w:tcPr>
            <w:tcW w:w="10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19E17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17.0</w:t>
            </w:r>
          </w:p>
        </w:tc>
      </w:tr>
    </w:tbl>
    <w:p w14:paraId="5C732C5A" w14:textId="77777777" w:rsidR="00310011" w:rsidRDefault="0044511C">
      <w:r>
        <w:t>La taille moyenne des ménages est de 7,2 personnes, avec une médiane et un mode de 7, ce qui indique une distribution centrée autour de cette valeur. La taille des ménages varie de 1 à 17 personnes, avec un écart-type de 3,2, montrant une certaine variabil</w:t>
      </w:r>
      <w:r>
        <w:t>ité entre les ménages.</w:t>
      </w:r>
    </w:p>
    <w:p w14:paraId="49796EC8" w14:textId="77777777" w:rsidR="00310011" w:rsidRDefault="0044511C">
      <w:pPr>
        <w:pStyle w:val="Titre3"/>
      </w:pPr>
      <w:bookmarkStart w:id="39" w:name="X61a3e82ed3182befc87d58374c47c84003ce1c3"/>
      <w:bookmarkStart w:id="40" w:name="_Toc198042582"/>
      <w:bookmarkEnd w:id="35"/>
      <w:r>
        <w:t xml:space="preserve">Faites des statistiques descriptives sur la variable </w:t>
      </w:r>
      <w:proofErr w:type="spellStart"/>
      <w:r>
        <w:t>renseigant</w:t>
      </w:r>
      <w:proofErr w:type="spellEnd"/>
      <w:r>
        <w:t xml:space="preserve"> le nombre de </w:t>
      </w:r>
      <w:proofErr w:type="spellStart"/>
      <w:r>
        <w:t>pieces</w:t>
      </w:r>
      <w:proofErr w:type="spellEnd"/>
      <w:r>
        <w:t xml:space="preserve"> du </w:t>
      </w:r>
      <w:proofErr w:type="spellStart"/>
      <w:r>
        <w:t>menage</w:t>
      </w:r>
      <w:bookmarkEnd w:id="40"/>
      <w:proofErr w:type="spellEnd"/>
    </w:p>
    <w:p w14:paraId="529BD2AF" w14:textId="77777777" w:rsidR="00310011" w:rsidRDefault="0044511C">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bookmarkStart w:id="41" w:name="_Toc198042603"/>
      <w:r>
        <w:t xml:space="preserve">Tableau </w:t>
      </w:r>
      <w:bookmarkStart w:id="42" w:name="tab_desc2"/>
      <w:r>
        <w:fldChar w:fldCharType="begin"/>
      </w:r>
      <w:r>
        <w:instrText>SEQ tab \* Arabic</w:instrText>
      </w:r>
      <w:r w:rsidR="00906D8B">
        <w:fldChar w:fldCharType="separate"/>
      </w:r>
      <w:r w:rsidR="00906D8B">
        <w:rPr>
          <w:noProof/>
        </w:rPr>
        <w:t>3</w:t>
      </w:r>
      <w:r>
        <w:fldChar w:fldCharType="end"/>
      </w:r>
      <w:bookmarkEnd w:id="42"/>
      <w:r>
        <w:t>: Statistiques descriptives du nombre de pièce</w:t>
      </w:r>
      <w:bookmarkEnd w:id="41"/>
    </w:p>
    <w:tbl>
      <w:tblPr>
        <w:tblW w:w="0" w:type="auto"/>
        <w:jc w:val="center"/>
        <w:tblLayout w:type="fixed"/>
        <w:tblLook w:val="0420" w:firstRow="1" w:lastRow="0" w:firstColumn="0" w:lastColumn="0" w:noHBand="0" w:noVBand="1"/>
      </w:tblPr>
      <w:tblGrid>
        <w:gridCol w:w="1438"/>
        <w:gridCol w:w="1047"/>
      </w:tblGrid>
      <w:tr w:rsidR="00310011" w14:paraId="1D12F9A9" w14:textId="77777777">
        <w:trPr>
          <w:tblHeader/>
          <w:jc w:val="center"/>
        </w:trPr>
        <w:tc>
          <w:tcPr>
            <w:tcW w:w="143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EE7038"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Statistique</w:t>
            </w:r>
          </w:p>
        </w:tc>
        <w:tc>
          <w:tcPr>
            <w:tcW w:w="10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53FCB8"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Valeur</w:t>
            </w:r>
          </w:p>
        </w:tc>
      </w:tr>
      <w:tr w:rsidR="00310011" w14:paraId="10F1E1CF" w14:textId="77777777">
        <w:trPr>
          <w:jc w:val="center"/>
        </w:trPr>
        <w:tc>
          <w:tcPr>
            <w:tcW w:w="143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0819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Moyenne</w:t>
            </w:r>
          </w:p>
        </w:tc>
        <w:tc>
          <w:tcPr>
            <w:tcW w:w="10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761DB"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2.4</w:t>
            </w:r>
          </w:p>
        </w:tc>
      </w:tr>
      <w:tr w:rsidR="00310011" w14:paraId="5A4CE3BF" w14:textId="77777777">
        <w:trPr>
          <w:jc w:val="center"/>
        </w:trPr>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06E1C"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Médiane</w:t>
            </w:r>
          </w:p>
        </w:tc>
        <w:tc>
          <w:tcPr>
            <w:tcW w:w="1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CEC95"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r>
      <w:tr w:rsidR="00310011" w14:paraId="16218C9E" w14:textId="77777777">
        <w:trPr>
          <w:jc w:val="center"/>
        </w:trPr>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A0B8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Mode</w:t>
            </w:r>
          </w:p>
        </w:tc>
        <w:tc>
          <w:tcPr>
            <w:tcW w:w="1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803AB"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r>
      <w:tr w:rsidR="00310011" w14:paraId="418D14A5" w14:textId="77777777">
        <w:trPr>
          <w:jc w:val="center"/>
        </w:trPr>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C468B"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Écart-type</w:t>
            </w:r>
          </w:p>
        </w:tc>
        <w:tc>
          <w:tcPr>
            <w:tcW w:w="1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AFE5C"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1.3</w:t>
            </w:r>
          </w:p>
        </w:tc>
      </w:tr>
      <w:tr w:rsidR="00310011" w14:paraId="6C895B17" w14:textId="77777777">
        <w:trPr>
          <w:jc w:val="center"/>
        </w:trPr>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D648"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Minimum</w:t>
            </w:r>
          </w:p>
        </w:tc>
        <w:tc>
          <w:tcPr>
            <w:tcW w:w="1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267EB"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r>
      <w:tr w:rsidR="00310011" w14:paraId="14A65F1C" w14:textId="77777777">
        <w:trPr>
          <w:jc w:val="center"/>
        </w:trPr>
        <w:tc>
          <w:tcPr>
            <w:tcW w:w="143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786E73"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Maximum</w:t>
            </w:r>
          </w:p>
        </w:tc>
        <w:tc>
          <w:tcPr>
            <w:tcW w:w="10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321D99"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21.0</w:t>
            </w:r>
          </w:p>
        </w:tc>
      </w:tr>
    </w:tbl>
    <w:p w14:paraId="4D9B778F" w14:textId="77777777" w:rsidR="00310011" w:rsidRDefault="0044511C">
      <w:r>
        <w:t>En moyenne, les ménages disposent de 2,4 pièces, avec une médiane et un mode de 2, ce qui suggère que la plupart des logements ont deux pièces. Le nombre de pièces varie de 1 à 21, avec un écart-type de 1,3, indiquant une dispersion modérée autour de la mo</w:t>
      </w:r>
      <w:r>
        <w:t>yenne.</w:t>
      </w:r>
    </w:p>
    <w:p w14:paraId="6046803D" w14:textId="77777777" w:rsidR="00310011" w:rsidRDefault="0044511C">
      <w:pPr>
        <w:pStyle w:val="Titre3"/>
      </w:pPr>
      <w:bookmarkStart w:id="43" w:name="X8c34d31627417ec3dcabd8f302fd6087a766e3f"/>
      <w:bookmarkStart w:id="44" w:name="_Toc198042583"/>
      <w:bookmarkEnd w:id="39"/>
      <w:r>
        <w:t xml:space="preserve">Calculez l’indice d’affluence ou </w:t>
      </w:r>
      <w:proofErr w:type="spellStart"/>
      <w:r>
        <w:t>crowding</w:t>
      </w:r>
      <w:proofErr w:type="spellEnd"/>
      <w:r>
        <w:t xml:space="preserve"> index</w:t>
      </w:r>
      <w:bookmarkEnd w:id="44"/>
    </w:p>
    <w:p w14:paraId="0BB29575" w14:textId="77777777" w:rsidR="00310011" w:rsidRDefault="0044511C">
      <w:pPr>
        <w:jc w:val="center"/>
      </w:pPr>
      <w:r>
        <w:rPr>
          <w:noProof/>
        </w:rPr>
        <w:lastRenderedPageBreak/>
        <w:drawing>
          <wp:inline distT="0" distB="0" distL="0" distR="0" wp14:anchorId="75FC3728" wp14:editId="67DD01F9">
            <wp:extent cx="457200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cstate="print"/>
                    <a:stretch>
                      <a:fillRect/>
                    </a:stretch>
                  </pic:blipFill>
                  <pic:spPr bwMode="auto">
                    <a:xfrm>
                      <a:off x="0" y="0"/>
                      <a:ext cx="63500" cy="50800"/>
                    </a:xfrm>
                    <a:prstGeom prst="rect">
                      <a:avLst/>
                    </a:prstGeom>
                    <a:noFill/>
                  </pic:spPr>
                </pic:pic>
              </a:graphicData>
            </a:graphic>
          </wp:inline>
        </w:drawing>
      </w:r>
    </w:p>
    <w:p w14:paraId="5D1C4F31" w14:textId="77777777" w:rsidR="00310011" w:rsidRDefault="0044511C">
      <w:pPr>
        <w:pStyle w:val="ImageCaption"/>
      </w:pPr>
      <w:bookmarkStart w:id="45" w:name="_Toc198042596"/>
      <w:r>
        <w:rPr>
          <w:b/>
        </w:rPr>
        <w:t xml:space="preserve">Figure </w:t>
      </w:r>
      <w:bookmarkStart w:id="46" w:name="unnamed-chunk-17"/>
      <w:r>
        <w:rPr>
          <w:b/>
        </w:rPr>
        <w:fldChar w:fldCharType="begin"/>
      </w:r>
      <w:r>
        <w:rPr>
          <w:b/>
        </w:rPr>
        <w:instrText>SEQ fig \* Arabic</w:instrText>
      </w:r>
      <w:r w:rsidR="00906D8B">
        <w:rPr>
          <w:b/>
        </w:rPr>
        <w:fldChar w:fldCharType="separate"/>
      </w:r>
      <w:r w:rsidR="00906D8B">
        <w:rPr>
          <w:b/>
          <w:noProof/>
        </w:rPr>
        <w:t>2</w:t>
      </w:r>
      <w:r>
        <w:rPr>
          <w:b/>
        </w:rPr>
        <w:fldChar w:fldCharType="end"/>
      </w:r>
      <w:bookmarkEnd w:id="46"/>
      <w:r>
        <w:rPr>
          <w:b/>
        </w:rPr>
        <w:t xml:space="preserve">: </w:t>
      </w:r>
      <w:r>
        <w:t>Distribution de l’indice d’affluence (</w:t>
      </w:r>
      <w:proofErr w:type="spellStart"/>
      <w:r>
        <w:t>Crowding</w:t>
      </w:r>
      <w:proofErr w:type="spellEnd"/>
      <w:r>
        <w:t xml:space="preserve"> Index)</w:t>
      </w:r>
      <w:bookmarkEnd w:id="45"/>
    </w:p>
    <w:p w14:paraId="2216F2A7" w14:textId="77777777" w:rsidR="00310011" w:rsidRDefault="0044511C">
      <w:pPr>
        <w:pStyle w:val="Titre3"/>
      </w:pPr>
      <w:bookmarkStart w:id="47" w:name="X6d9afa4d8be76a0091d4d0aa70d14ea3a17bb41"/>
      <w:bookmarkStart w:id="48" w:name="_Toc198042584"/>
      <w:bookmarkEnd w:id="43"/>
      <w:r>
        <w:t xml:space="preserve">Quelle est la proportion de </w:t>
      </w:r>
      <w:proofErr w:type="spellStart"/>
      <w:r>
        <w:t>menage</w:t>
      </w:r>
      <w:proofErr w:type="spellEnd"/>
      <w:r>
        <w:t xml:space="preserve"> dont le </w:t>
      </w:r>
      <w:proofErr w:type="spellStart"/>
      <w:r>
        <w:t>crowding</w:t>
      </w:r>
      <w:proofErr w:type="spellEnd"/>
      <w:r>
        <w:t xml:space="preserve"> index est: &lt;1, 1&lt;= </w:t>
      </w:r>
      <w:proofErr w:type="spellStart"/>
      <w:r>
        <w:t>crowding_index</w:t>
      </w:r>
      <w:proofErr w:type="spellEnd"/>
      <w:r>
        <w:t xml:space="preserve">&lt;2, 2&lt;= </w:t>
      </w:r>
      <w:proofErr w:type="spellStart"/>
      <w:r>
        <w:t>crowding_index</w:t>
      </w:r>
      <w:proofErr w:type="spellEnd"/>
      <w:r>
        <w:t>&lt;3 et &gt;=3</w:t>
      </w:r>
      <w:bookmarkEnd w:id="48"/>
    </w:p>
    <w:p w14:paraId="6567C110" w14:textId="77777777" w:rsidR="00310011" w:rsidRDefault="0044511C">
      <w:pPr>
        <w:jc w:val="center"/>
      </w:pPr>
      <w:r>
        <w:rPr>
          <w:noProof/>
        </w:rPr>
        <w:drawing>
          <wp:inline distT="0" distB="0" distL="0" distR="0" wp14:anchorId="24A1A4D2" wp14:editId="683CCD53">
            <wp:extent cx="4572000" cy="3657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 cstate="print"/>
                    <a:stretch>
                      <a:fillRect/>
                    </a:stretch>
                  </pic:blipFill>
                  <pic:spPr bwMode="auto">
                    <a:xfrm>
                      <a:off x="0" y="0"/>
                      <a:ext cx="63500" cy="50800"/>
                    </a:xfrm>
                    <a:prstGeom prst="rect">
                      <a:avLst/>
                    </a:prstGeom>
                    <a:noFill/>
                  </pic:spPr>
                </pic:pic>
              </a:graphicData>
            </a:graphic>
          </wp:inline>
        </w:drawing>
      </w:r>
    </w:p>
    <w:p w14:paraId="58667F31" w14:textId="77777777" w:rsidR="00310011" w:rsidRDefault="0044511C">
      <w:pPr>
        <w:pStyle w:val="ImageCaption"/>
      </w:pPr>
      <w:bookmarkStart w:id="49" w:name="_Toc198042597"/>
      <w:r>
        <w:rPr>
          <w:b/>
        </w:rPr>
        <w:lastRenderedPageBreak/>
        <w:t xml:space="preserve">Figure </w:t>
      </w:r>
      <w:bookmarkStart w:id="50" w:name="unnamed-chunk-18"/>
      <w:r>
        <w:rPr>
          <w:b/>
        </w:rPr>
        <w:fldChar w:fldCharType="begin"/>
      </w:r>
      <w:r>
        <w:rPr>
          <w:b/>
        </w:rPr>
        <w:instrText>SEQ fig \* Arabic</w:instrText>
      </w:r>
      <w:r w:rsidR="00906D8B">
        <w:rPr>
          <w:b/>
        </w:rPr>
        <w:fldChar w:fldCharType="separate"/>
      </w:r>
      <w:r w:rsidR="00906D8B">
        <w:rPr>
          <w:b/>
          <w:noProof/>
        </w:rPr>
        <w:t>3</w:t>
      </w:r>
      <w:r>
        <w:rPr>
          <w:b/>
        </w:rPr>
        <w:fldChar w:fldCharType="end"/>
      </w:r>
      <w:bookmarkEnd w:id="50"/>
      <w:r>
        <w:rPr>
          <w:b/>
        </w:rPr>
        <w:t xml:space="preserve">: </w:t>
      </w:r>
      <w:r>
        <w:t>Proportion des ménages par catégorie d’indice d’affluence</w:t>
      </w:r>
      <w:bookmarkEnd w:id="49"/>
    </w:p>
    <w:p w14:paraId="6F2A68B8" w14:textId="77777777" w:rsidR="00310011" w:rsidRDefault="0044511C">
      <w:r>
        <w:t>La majorité des ménages (58,9 %) appartiennent à la</w:t>
      </w:r>
      <w:r>
        <w:t xml:space="preserve"> catégorie d’affluence élevée (≥ 3), suivie de 23,8 % dans la catégorie 2–3 et de 15,3 % dans la catégorie 1–2. Seuls 2 % des ménages ont une affluence inférieure à 1, indiquant que très peu de ménages sont faiblement peuplés.</w:t>
      </w:r>
    </w:p>
    <w:p w14:paraId="49004697" w14:textId="77777777" w:rsidR="00310011" w:rsidRDefault="0044511C">
      <w:pPr>
        <w:pStyle w:val="Titre3"/>
      </w:pPr>
      <w:bookmarkStart w:id="51" w:name="X91a63a7c3b015cf8f4bed0b944578aae877b6fe"/>
      <w:bookmarkStart w:id="52" w:name="_Toc198042585"/>
      <w:bookmarkEnd w:id="47"/>
      <w:r>
        <w:t>Comparaison entre réfugiés et</w:t>
      </w:r>
      <w:r>
        <w:t xml:space="preserve"> communautés d’accueil</w:t>
      </w:r>
      <w:bookmarkEnd w:id="52"/>
    </w:p>
    <w:p w14:paraId="2AA0F07D" w14:textId="77777777" w:rsidR="00310011" w:rsidRDefault="0044511C">
      <w:pPr>
        <w:pStyle w:val="Titre4"/>
      </w:pPr>
      <w:bookmarkStart w:id="53" w:name="boite-à-moustache"/>
      <w:r>
        <w:t>Boite à moustache</w:t>
      </w:r>
    </w:p>
    <w:p w14:paraId="7B36B8E2" w14:textId="77777777" w:rsidR="00310011" w:rsidRDefault="0044511C">
      <w:pPr>
        <w:jc w:val="center"/>
      </w:pPr>
      <w:r>
        <w:rPr>
          <w:noProof/>
        </w:rPr>
        <w:drawing>
          <wp:inline distT="0" distB="0" distL="0" distR="0" wp14:anchorId="7F9DDC77" wp14:editId="661FAFF9">
            <wp:extent cx="4572000" cy="36576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3" cstate="print"/>
                    <a:stretch>
                      <a:fillRect/>
                    </a:stretch>
                  </pic:blipFill>
                  <pic:spPr bwMode="auto">
                    <a:xfrm>
                      <a:off x="0" y="0"/>
                      <a:ext cx="63500" cy="50800"/>
                    </a:xfrm>
                    <a:prstGeom prst="rect">
                      <a:avLst/>
                    </a:prstGeom>
                    <a:noFill/>
                  </pic:spPr>
                </pic:pic>
              </a:graphicData>
            </a:graphic>
          </wp:inline>
        </w:drawing>
      </w:r>
    </w:p>
    <w:p w14:paraId="7D5FAF42" w14:textId="77777777" w:rsidR="00310011" w:rsidRDefault="0044511C">
      <w:pPr>
        <w:pStyle w:val="ImageCaption"/>
      </w:pPr>
      <w:bookmarkStart w:id="54" w:name="_Toc198042598"/>
      <w:r>
        <w:rPr>
          <w:b/>
        </w:rPr>
        <w:t xml:space="preserve">Figure </w:t>
      </w:r>
      <w:bookmarkStart w:id="55" w:name="unnamed-chunk-20"/>
      <w:r>
        <w:rPr>
          <w:b/>
        </w:rPr>
        <w:fldChar w:fldCharType="begin"/>
      </w:r>
      <w:r>
        <w:rPr>
          <w:b/>
        </w:rPr>
        <w:instrText>SEQ fig \* Arabic</w:instrText>
      </w:r>
      <w:r w:rsidR="00906D8B">
        <w:rPr>
          <w:b/>
        </w:rPr>
        <w:fldChar w:fldCharType="separate"/>
      </w:r>
      <w:r w:rsidR="00906D8B">
        <w:rPr>
          <w:b/>
          <w:noProof/>
        </w:rPr>
        <w:t>4</w:t>
      </w:r>
      <w:r>
        <w:rPr>
          <w:b/>
        </w:rPr>
        <w:fldChar w:fldCharType="end"/>
      </w:r>
      <w:bookmarkEnd w:id="55"/>
      <w:r>
        <w:rPr>
          <w:b/>
        </w:rPr>
        <w:t xml:space="preserve">: </w:t>
      </w:r>
      <w:r>
        <w:t>Distribution de l’indice d’affluence par groupe de population</w:t>
      </w:r>
      <w:bookmarkEnd w:id="54"/>
    </w:p>
    <w:p w14:paraId="5AD36C3D" w14:textId="77777777" w:rsidR="00310011" w:rsidRDefault="0044511C">
      <w:r>
        <w:t xml:space="preserve">Le graphique montre qu’en moyenne, </w:t>
      </w:r>
      <w:r>
        <w:rPr>
          <w:b/>
          <w:bCs/>
        </w:rPr>
        <w:t>les membres de la communauté hôte du Nord présentent un indice légèrement plus élevé que</w:t>
      </w:r>
      <w:r>
        <w:rPr>
          <w:b/>
          <w:bCs/>
        </w:rPr>
        <w:t xml:space="preserve"> les réfugiés</w:t>
      </w:r>
      <w:r>
        <w:t>. La médiane est aussi un peu plus haute chez la communauté hôte. La variabilité des scores est plus grande dans ce groupe, avec quelques valeurs extrêmes dans les deux groupes. Cela suggère que les conditions d’affluence sont globalement plus</w:t>
      </w:r>
      <w:r>
        <w:t xml:space="preserve"> favorables chez la communauté hôte, mais restent hétérogènes dans les deux cas.</w:t>
      </w:r>
    </w:p>
    <w:p w14:paraId="7BEC4456" w14:textId="77777777" w:rsidR="00310011" w:rsidRDefault="0044511C">
      <w:pPr>
        <w:pStyle w:val="Titre1"/>
      </w:pPr>
      <w:bookmarkStart w:id="56" w:name="Xeba709dc5967b2b37911c789a2e03a383d30bb4"/>
      <w:bookmarkStart w:id="57" w:name="_Toc198042586"/>
      <w:bookmarkEnd w:id="19"/>
      <w:bookmarkEnd w:id="21"/>
      <w:bookmarkEnd w:id="51"/>
      <w:bookmarkEnd w:id="53"/>
      <w:r>
        <w:t xml:space="preserve">Analyse de la </w:t>
      </w:r>
      <w:proofErr w:type="spellStart"/>
      <w:r>
        <w:t>securite</w:t>
      </w:r>
      <w:proofErr w:type="spellEnd"/>
      <w:r>
        <w:t xml:space="preserve"> alimentaire des </w:t>
      </w:r>
      <w:proofErr w:type="spellStart"/>
      <w:r>
        <w:t>deplaces</w:t>
      </w:r>
      <w:proofErr w:type="spellEnd"/>
      <w:r>
        <w:t xml:space="preserve"> internes</w:t>
      </w:r>
      <w:bookmarkEnd w:id="57"/>
    </w:p>
    <w:p w14:paraId="320691D3" w14:textId="77777777" w:rsidR="00310011" w:rsidRDefault="0044511C">
      <w:pPr>
        <w:pStyle w:val="Titre2"/>
      </w:pPr>
      <w:bookmarkStart w:id="58" w:name="Xccbc1a2b6bb0320447265d004b24093727abe90"/>
      <w:bookmarkStart w:id="59" w:name="_Toc198042587"/>
      <w:r>
        <w:t>Score de consommation alimentaire (SCA): 10 points</w:t>
      </w:r>
      <w:bookmarkEnd w:id="59"/>
    </w:p>
    <w:p w14:paraId="41152BC9" w14:textId="77777777" w:rsidR="00310011" w:rsidRDefault="0044511C">
      <w:pPr>
        <w:pStyle w:val="Titre3"/>
      </w:pPr>
      <w:bookmarkStart w:id="60" w:name="X07a179a58b3c6b75eb41bfb19f6aa336c5d9861"/>
      <w:bookmarkStart w:id="61" w:name="_Toc198042588"/>
      <w:r>
        <w:lastRenderedPageBreak/>
        <w:t>Analyse descriptives des variables qui compose le SCA</w:t>
      </w:r>
      <w:bookmarkEnd w:id="61"/>
    </w:p>
    <w:p w14:paraId="643D9994" w14:textId="77777777" w:rsidR="00310011" w:rsidRDefault="00310011">
      <w:pPr>
        <w:sectPr w:rsidR="00310011">
          <w:type w:val="continuous"/>
          <w:pgSz w:w="11906" w:h="16838"/>
          <w:pgMar w:top="1440" w:right="1440" w:bottom="1440" w:left="1440" w:header="708" w:footer="708" w:gutter="0"/>
          <w:cols w:space="720"/>
        </w:sectPr>
      </w:pPr>
    </w:p>
    <w:p w14:paraId="2A39C19F" w14:textId="77777777" w:rsidR="00310011" w:rsidRDefault="0044511C">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bookmarkStart w:id="62" w:name="_Toc198042604"/>
      <w:r>
        <w:lastRenderedPageBreak/>
        <w:t xml:space="preserve">Tableau </w:t>
      </w:r>
      <w:bookmarkStart w:id="63" w:name="tab_manquant"/>
      <w:r>
        <w:fldChar w:fldCharType="begin"/>
      </w:r>
      <w:r>
        <w:instrText>SEQ tab \* Arabic</w:instrText>
      </w:r>
      <w:r w:rsidR="00906D8B">
        <w:fldChar w:fldCharType="separate"/>
      </w:r>
      <w:r w:rsidR="00906D8B">
        <w:rPr>
          <w:noProof/>
        </w:rPr>
        <w:t>4</w:t>
      </w:r>
      <w:r>
        <w:fldChar w:fldCharType="end"/>
      </w:r>
      <w:bookmarkEnd w:id="63"/>
      <w:r>
        <w:t>: Effectifs et pourcentages des groupes alimentaires selon le nombre de jours (0–7)</w:t>
      </w:r>
      <w:bookmarkEnd w:id="62"/>
    </w:p>
    <w:tbl>
      <w:tblPr>
        <w:tblW w:w="0" w:type="auto"/>
        <w:jc w:val="center"/>
        <w:tblLayout w:type="fixed"/>
        <w:tblLook w:val="0420" w:firstRow="1" w:lastRow="0" w:firstColumn="0" w:lastColumn="0" w:noHBand="0" w:noVBand="1"/>
      </w:tblPr>
      <w:tblGrid>
        <w:gridCol w:w="846"/>
        <w:gridCol w:w="1447"/>
        <w:gridCol w:w="1558"/>
        <w:gridCol w:w="1558"/>
        <w:gridCol w:w="1558"/>
        <w:gridCol w:w="1558"/>
        <w:gridCol w:w="1558"/>
        <w:gridCol w:w="1558"/>
        <w:gridCol w:w="1558"/>
      </w:tblGrid>
      <w:tr w:rsidR="00310011" w14:paraId="28963C3A" w14:textId="77777777">
        <w:trPr>
          <w:tblHeader/>
          <w:jc w:val="center"/>
        </w:trPr>
        <w:tc>
          <w:tcPr>
            <w:tcW w:w="846" w:type="dxa"/>
            <w:tcBorders>
              <w:top w:val="single" w:sz="16" w:space="0" w:color="4472C4"/>
              <w:left w:val="none" w:sz="0" w:space="0" w:color="000000"/>
              <w:bottom w:val="single" w:sz="8" w:space="0" w:color="4472C4"/>
              <w:right w:val="none" w:sz="0" w:space="0" w:color="000000"/>
            </w:tcBorders>
            <w:shd w:val="clear" w:color="auto" w:fill="4472C4"/>
            <w:tcMar>
              <w:top w:w="0" w:type="dxa"/>
              <w:left w:w="0" w:type="dxa"/>
              <w:bottom w:w="0" w:type="dxa"/>
              <w:right w:w="0" w:type="dxa"/>
            </w:tcMar>
            <w:vAlign w:val="center"/>
          </w:tcPr>
          <w:p w14:paraId="04C5B819"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FFFFFF"/>
                <w:sz w:val="20"/>
              </w:rPr>
            </w:pPr>
            <w:r>
              <w:rPr>
                <w:rFonts w:ascii="Arial" w:eastAsia="Arial" w:hAnsi="Arial" w:cs="Arial"/>
                <w:b/>
                <w:color w:val="FFFFFF"/>
                <w:sz w:val="20"/>
              </w:rPr>
              <w:t>jours</w:t>
            </w:r>
          </w:p>
        </w:tc>
        <w:tc>
          <w:tcPr>
            <w:tcW w:w="1447" w:type="dxa"/>
            <w:tcBorders>
              <w:top w:val="single" w:sz="16" w:space="0" w:color="4472C4"/>
              <w:left w:val="none" w:sz="0" w:space="0" w:color="000000"/>
              <w:bottom w:val="single" w:sz="8" w:space="0" w:color="4472C4"/>
              <w:right w:val="none" w:sz="0" w:space="0" w:color="000000"/>
            </w:tcBorders>
            <w:shd w:val="clear" w:color="auto" w:fill="4472C4"/>
            <w:tcMar>
              <w:top w:w="0" w:type="dxa"/>
              <w:left w:w="0" w:type="dxa"/>
              <w:bottom w:w="0" w:type="dxa"/>
              <w:right w:w="0" w:type="dxa"/>
            </w:tcMar>
            <w:vAlign w:val="center"/>
          </w:tcPr>
          <w:p w14:paraId="30344790"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FFFFFF"/>
                <w:sz w:val="20"/>
              </w:rPr>
            </w:pPr>
            <w:r>
              <w:rPr>
                <w:rFonts w:ascii="Arial" w:eastAsia="Arial" w:hAnsi="Arial" w:cs="Arial"/>
                <w:b/>
                <w:color w:val="FFFFFF"/>
                <w:sz w:val="20"/>
              </w:rPr>
              <w:t>food_div1</w:t>
            </w:r>
          </w:p>
        </w:tc>
        <w:tc>
          <w:tcPr>
            <w:tcW w:w="1558" w:type="dxa"/>
            <w:tcBorders>
              <w:top w:val="single" w:sz="16" w:space="0" w:color="4472C4"/>
              <w:left w:val="none" w:sz="0" w:space="0" w:color="000000"/>
              <w:bottom w:val="single" w:sz="8" w:space="0" w:color="4472C4"/>
              <w:right w:val="none" w:sz="0" w:space="0" w:color="000000"/>
            </w:tcBorders>
            <w:shd w:val="clear" w:color="auto" w:fill="4472C4"/>
            <w:tcMar>
              <w:top w:w="0" w:type="dxa"/>
              <w:left w:w="0" w:type="dxa"/>
              <w:bottom w:w="0" w:type="dxa"/>
              <w:right w:w="0" w:type="dxa"/>
            </w:tcMar>
            <w:vAlign w:val="center"/>
          </w:tcPr>
          <w:p w14:paraId="60AA26CB"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FFFFFF"/>
                <w:sz w:val="20"/>
              </w:rPr>
            </w:pPr>
            <w:r>
              <w:rPr>
                <w:rFonts w:ascii="Arial" w:eastAsia="Arial" w:hAnsi="Arial" w:cs="Arial"/>
                <w:b/>
                <w:color w:val="FFFFFF"/>
                <w:sz w:val="20"/>
              </w:rPr>
              <w:t>food_div2</w:t>
            </w:r>
          </w:p>
        </w:tc>
        <w:tc>
          <w:tcPr>
            <w:tcW w:w="1558" w:type="dxa"/>
            <w:tcBorders>
              <w:top w:val="single" w:sz="16" w:space="0" w:color="4472C4"/>
              <w:left w:val="none" w:sz="0" w:space="0" w:color="000000"/>
              <w:bottom w:val="single" w:sz="8" w:space="0" w:color="4472C4"/>
              <w:right w:val="none" w:sz="0" w:space="0" w:color="000000"/>
            </w:tcBorders>
            <w:shd w:val="clear" w:color="auto" w:fill="4472C4"/>
            <w:tcMar>
              <w:top w:w="0" w:type="dxa"/>
              <w:left w:w="0" w:type="dxa"/>
              <w:bottom w:w="0" w:type="dxa"/>
              <w:right w:w="0" w:type="dxa"/>
            </w:tcMar>
            <w:vAlign w:val="center"/>
          </w:tcPr>
          <w:p w14:paraId="7A9F1E85"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FFFFFF"/>
                <w:sz w:val="20"/>
              </w:rPr>
            </w:pPr>
            <w:r>
              <w:rPr>
                <w:rFonts w:ascii="Arial" w:eastAsia="Arial" w:hAnsi="Arial" w:cs="Arial"/>
                <w:b/>
                <w:color w:val="FFFFFF"/>
                <w:sz w:val="20"/>
              </w:rPr>
              <w:t>food_div3</w:t>
            </w:r>
          </w:p>
        </w:tc>
        <w:tc>
          <w:tcPr>
            <w:tcW w:w="1558" w:type="dxa"/>
            <w:tcBorders>
              <w:top w:val="single" w:sz="16" w:space="0" w:color="4472C4"/>
              <w:left w:val="none" w:sz="0" w:space="0" w:color="000000"/>
              <w:bottom w:val="single" w:sz="8" w:space="0" w:color="4472C4"/>
              <w:right w:val="none" w:sz="0" w:space="0" w:color="000000"/>
            </w:tcBorders>
            <w:shd w:val="clear" w:color="auto" w:fill="4472C4"/>
            <w:tcMar>
              <w:top w:w="0" w:type="dxa"/>
              <w:left w:w="0" w:type="dxa"/>
              <w:bottom w:w="0" w:type="dxa"/>
              <w:right w:w="0" w:type="dxa"/>
            </w:tcMar>
            <w:vAlign w:val="center"/>
          </w:tcPr>
          <w:p w14:paraId="4562E048"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FFFFFF"/>
                <w:sz w:val="20"/>
              </w:rPr>
            </w:pPr>
            <w:r>
              <w:rPr>
                <w:rFonts w:ascii="Arial" w:eastAsia="Arial" w:hAnsi="Arial" w:cs="Arial"/>
                <w:b/>
                <w:color w:val="FFFFFF"/>
                <w:sz w:val="20"/>
              </w:rPr>
              <w:t>food_div4</w:t>
            </w:r>
          </w:p>
        </w:tc>
        <w:tc>
          <w:tcPr>
            <w:tcW w:w="1558" w:type="dxa"/>
            <w:tcBorders>
              <w:top w:val="single" w:sz="16" w:space="0" w:color="4472C4"/>
              <w:left w:val="none" w:sz="0" w:space="0" w:color="000000"/>
              <w:bottom w:val="single" w:sz="8" w:space="0" w:color="4472C4"/>
              <w:right w:val="none" w:sz="0" w:space="0" w:color="000000"/>
            </w:tcBorders>
            <w:shd w:val="clear" w:color="auto" w:fill="4472C4"/>
            <w:tcMar>
              <w:top w:w="0" w:type="dxa"/>
              <w:left w:w="0" w:type="dxa"/>
              <w:bottom w:w="0" w:type="dxa"/>
              <w:right w:w="0" w:type="dxa"/>
            </w:tcMar>
            <w:vAlign w:val="center"/>
          </w:tcPr>
          <w:p w14:paraId="7D430FAE"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FFFFFF"/>
                <w:sz w:val="20"/>
              </w:rPr>
            </w:pPr>
            <w:r>
              <w:rPr>
                <w:rFonts w:ascii="Arial" w:eastAsia="Arial" w:hAnsi="Arial" w:cs="Arial"/>
                <w:b/>
                <w:color w:val="FFFFFF"/>
                <w:sz w:val="20"/>
              </w:rPr>
              <w:t>food_div5</w:t>
            </w:r>
          </w:p>
        </w:tc>
        <w:tc>
          <w:tcPr>
            <w:tcW w:w="1558" w:type="dxa"/>
            <w:tcBorders>
              <w:top w:val="single" w:sz="16" w:space="0" w:color="4472C4"/>
              <w:left w:val="none" w:sz="0" w:space="0" w:color="000000"/>
              <w:bottom w:val="single" w:sz="8" w:space="0" w:color="4472C4"/>
              <w:right w:val="none" w:sz="0" w:space="0" w:color="000000"/>
            </w:tcBorders>
            <w:shd w:val="clear" w:color="auto" w:fill="4472C4"/>
            <w:tcMar>
              <w:top w:w="0" w:type="dxa"/>
              <w:left w:w="0" w:type="dxa"/>
              <w:bottom w:w="0" w:type="dxa"/>
              <w:right w:w="0" w:type="dxa"/>
            </w:tcMar>
            <w:vAlign w:val="center"/>
          </w:tcPr>
          <w:p w14:paraId="10BD8B23"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FFFFFF"/>
                <w:sz w:val="20"/>
              </w:rPr>
            </w:pPr>
            <w:r>
              <w:rPr>
                <w:rFonts w:ascii="Arial" w:eastAsia="Arial" w:hAnsi="Arial" w:cs="Arial"/>
                <w:b/>
                <w:color w:val="FFFFFF"/>
                <w:sz w:val="20"/>
              </w:rPr>
              <w:t>food_div6</w:t>
            </w:r>
          </w:p>
        </w:tc>
        <w:tc>
          <w:tcPr>
            <w:tcW w:w="1558" w:type="dxa"/>
            <w:tcBorders>
              <w:top w:val="single" w:sz="16" w:space="0" w:color="4472C4"/>
              <w:left w:val="none" w:sz="0" w:space="0" w:color="000000"/>
              <w:bottom w:val="single" w:sz="8" w:space="0" w:color="4472C4"/>
              <w:right w:val="none" w:sz="0" w:space="0" w:color="000000"/>
            </w:tcBorders>
            <w:shd w:val="clear" w:color="auto" w:fill="4472C4"/>
            <w:tcMar>
              <w:top w:w="0" w:type="dxa"/>
              <w:left w:w="0" w:type="dxa"/>
              <w:bottom w:w="0" w:type="dxa"/>
              <w:right w:w="0" w:type="dxa"/>
            </w:tcMar>
            <w:vAlign w:val="center"/>
          </w:tcPr>
          <w:p w14:paraId="528F7A2E"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FFFFFF"/>
                <w:sz w:val="20"/>
              </w:rPr>
            </w:pPr>
            <w:r>
              <w:rPr>
                <w:rFonts w:ascii="Arial" w:eastAsia="Arial" w:hAnsi="Arial" w:cs="Arial"/>
                <w:b/>
                <w:color w:val="FFFFFF"/>
                <w:sz w:val="20"/>
              </w:rPr>
              <w:t>food_div7</w:t>
            </w:r>
          </w:p>
        </w:tc>
        <w:tc>
          <w:tcPr>
            <w:tcW w:w="1558" w:type="dxa"/>
            <w:tcBorders>
              <w:top w:val="single" w:sz="16" w:space="0" w:color="4472C4"/>
              <w:left w:val="none" w:sz="0" w:space="0" w:color="000000"/>
              <w:bottom w:val="single" w:sz="8" w:space="0" w:color="4472C4"/>
              <w:right w:val="none" w:sz="0" w:space="0" w:color="000000"/>
            </w:tcBorders>
            <w:shd w:val="clear" w:color="auto" w:fill="4472C4"/>
            <w:tcMar>
              <w:top w:w="0" w:type="dxa"/>
              <w:left w:w="0" w:type="dxa"/>
              <w:bottom w:w="0" w:type="dxa"/>
              <w:right w:w="0" w:type="dxa"/>
            </w:tcMar>
            <w:vAlign w:val="center"/>
          </w:tcPr>
          <w:p w14:paraId="654F26F4"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FFFFFF"/>
                <w:sz w:val="20"/>
              </w:rPr>
            </w:pPr>
            <w:r>
              <w:rPr>
                <w:rFonts w:ascii="Arial" w:eastAsia="Arial" w:hAnsi="Arial" w:cs="Arial"/>
                <w:b/>
                <w:color w:val="FFFFFF"/>
                <w:sz w:val="20"/>
              </w:rPr>
              <w:t>food_div8</w:t>
            </w:r>
          </w:p>
        </w:tc>
      </w:tr>
      <w:tr w:rsidR="00310011" w14:paraId="0052DB81" w14:textId="77777777">
        <w:trPr>
          <w:jc w:val="center"/>
        </w:trPr>
        <w:tc>
          <w:tcPr>
            <w:tcW w:w="846" w:type="dxa"/>
            <w:tcBorders>
              <w:top w:val="single" w:sz="8" w:space="0" w:color="4472C4"/>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151E4"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000000"/>
                <w:sz w:val="20"/>
              </w:rPr>
            </w:pPr>
            <w:r>
              <w:rPr>
                <w:rFonts w:ascii="Arial" w:eastAsia="Arial" w:hAnsi="Arial" w:cs="Arial"/>
                <w:b/>
                <w:color w:val="000000"/>
                <w:sz w:val="20"/>
              </w:rPr>
              <w:t>0</w:t>
            </w:r>
          </w:p>
        </w:tc>
        <w:tc>
          <w:tcPr>
            <w:tcW w:w="1447" w:type="dxa"/>
            <w:tcBorders>
              <w:top w:val="single" w:sz="8" w:space="0" w:color="4472C4"/>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F62FC"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677 (22.1%)</w:t>
            </w:r>
          </w:p>
        </w:tc>
        <w:tc>
          <w:tcPr>
            <w:tcW w:w="1558" w:type="dxa"/>
            <w:tcBorders>
              <w:top w:val="single" w:sz="8" w:space="0" w:color="4472C4"/>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51823"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1900 (62.1%)</w:t>
            </w:r>
          </w:p>
        </w:tc>
        <w:tc>
          <w:tcPr>
            <w:tcW w:w="1558" w:type="dxa"/>
            <w:tcBorders>
              <w:top w:val="single" w:sz="8" w:space="0" w:color="4472C4"/>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BF891"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2479 (81.1%)</w:t>
            </w:r>
          </w:p>
        </w:tc>
        <w:tc>
          <w:tcPr>
            <w:tcW w:w="1558" w:type="dxa"/>
            <w:tcBorders>
              <w:top w:val="single" w:sz="8" w:space="0" w:color="4472C4"/>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BA447"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2179 (71.3%)</w:t>
            </w:r>
          </w:p>
        </w:tc>
        <w:tc>
          <w:tcPr>
            <w:tcW w:w="1558" w:type="dxa"/>
            <w:tcBorders>
              <w:top w:val="single" w:sz="8" w:space="0" w:color="4472C4"/>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9E3DB"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2099 (68.6%)</w:t>
            </w:r>
          </w:p>
        </w:tc>
        <w:tc>
          <w:tcPr>
            <w:tcW w:w="1558" w:type="dxa"/>
            <w:tcBorders>
              <w:top w:val="single" w:sz="8" w:space="0" w:color="4472C4"/>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6F48B"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2775 (90.7%)</w:t>
            </w:r>
          </w:p>
        </w:tc>
        <w:tc>
          <w:tcPr>
            <w:tcW w:w="1558" w:type="dxa"/>
            <w:tcBorders>
              <w:top w:val="single" w:sz="8" w:space="0" w:color="4472C4"/>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043E1"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2144 (70.1%)</w:t>
            </w:r>
          </w:p>
        </w:tc>
        <w:tc>
          <w:tcPr>
            <w:tcW w:w="1558" w:type="dxa"/>
            <w:tcBorders>
              <w:top w:val="single" w:sz="8" w:space="0" w:color="4472C4"/>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8B7DF"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2280 (74.6%)</w:t>
            </w:r>
          </w:p>
        </w:tc>
      </w:tr>
      <w:tr w:rsidR="00310011" w14:paraId="4BB0FF83" w14:textId="77777777">
        <w:trPr>
          <w:jc w:val="center"/>
        </w:trPr>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B9B9D"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000000"/>
                <w:sz w:val="20"/>
              </w:rPr>
            </w:pPr>
            <w:r>
              <w:rPr>
                <w:rFonts w:ascii="Arial" w:eastAsia="Arial" w:hAnsi="Arial" w:cs="Arial"/>
                <w:b/>
                <w:color w:val="000000"/>
                <w:sz w:val="20"/>
              </w:rPr>
              <w:t>1</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D8EE9"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450 (14.7%)</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03D52"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317 (10.4%)</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D610D"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228 (7.5%)</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0DAF5"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397 (13%)</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CBB6D"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244 (8%)</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F16F2"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56 (1.8%)</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00D4A"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152 (5%)</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AC5BE"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194 (6.3%)</w:t>
            </w:r>
          </w:p>
        </w:tc>
      </w:tr>
      <w:tr w:rsidR="00310011" w14:paraId="17B6D2C0" w14:textId="77777777">
        <w:trPr>
          <w:jc w:val="center"/>
        </w:trPr>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7173C"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000000"/>
                <w:sz w:val="20"/>
              </w:rPr>
            </w:pPr>
            <w:r>
              <w:rPr>
                <w:rFonts w:ascii="Arial" w:eastAsia="Arial" w:hAnsi="Arial" w:cs="Arial"/>
                <w:b/>
                <w:color w:val="000000"/>
                <w:sz w:val="20"/>
              </w:rPr>
              <w:t>2</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3400D"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253 (8.3%)</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CF1BC"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276 (9%)</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2B048"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113 (3.7%)</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1A515"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231 (7.6%)</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6D1D3"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243 (7.9%)</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C5229"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56 (1.8%)</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8C5CF"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198 (6.5%)</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98B03"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161 (5.3%)</w:t>
            </w:r>
          </w:p>
        </w:tc>
      </w:tr>
      <w:tr w:rsidR="00310011" w14:paraId="40C63CD4" w14:textId="77777777">
        <w:trPr>
          <w:jc w:val="center"/>
        </w:trPr>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FCF5D"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000000"/>
                <w:sz w:val="20"/>
              </w:rPr>
            </w:pPr>
            <w:r>
              <w:rPr>
                <w:rFonts w:ascii="Arial" w:eastAsia="Arial" w:hAnsi="Arial" w:cs="Arial"/>
                <w:b/>
                <w:color w:val="000000"/>
                <w:sz w:val="20"/>
              </w:rPr>
              <w:t>3</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304CA"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365 (11.9%)</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BA9B4"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228 (7.5%)</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A1C95"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79 (2.6%)</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50D3"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124 (4.1%)</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4A08B"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175 (5.7%)</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FD1EE"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47 (1.5%)</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584B4"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199 (6.5%)</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0E74D"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129 (4.2%)</w:t>
            </w:r>
          </w:p>
        </w:tc>
      </w:tr>
      <w:tr w:rsidR="00310011" w14:paraId="57B856C4" w14:textId="77777777">
        <w:trPr>
          <w:jc w:val="center"/>
        </w:trPr>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87247"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000000"/>
                <w:sz w:val="20"/>
              </w:rPr>
            </w:pPr>
            <w:r>
              <w:rPr>
                <w:rFonts w:ascii="Arial" w:eastAsia="Arial" w:hAnsi="Arial" w:cs="Arial"/>
                <w:b/>
                <w:color w:val="000000"/>
                <w:sz w:val="20"/>
              </w:rPr>
              <w:t>4</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4B86E"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230 (7.5%)</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41500"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89 (2.9%)</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66DF3"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27 (0.9%)</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4F205"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34 (1.1%)</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5957C"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91 (3%)</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4B700"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25 (0.8%)</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D45B4"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109 (3.6%)</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7E7E7"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73 (2.4%)</w:t>
            </w:r>
          </w:p>
        </w:tc>
      </w:tr>
      <w:tr w:rsidR="00310011" w14:paraId="2E1D314C" w14:textId="77777777">
        <w:trPr>
          <w:jc w:val="center"/>
        </w:trPr>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592D7"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000000"/>
                <w:sz w:val="20"/>
              </w:rPr>
            </w:pPr>
            <w:r>
              <w:rPr>
                <w:rFonts w:ascii="Arial" w:eastAsia="Arial" w:hAnsi="Arial" w:cs="Arial"/>
                <w:b/>
                <w:color w:val="000000"/>
                <w:sz w:val="20"/>
              </w:rPr>
              <w:t>5</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F22B0"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297 (9.7%)</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298F3"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86 (2.8%)</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2620B"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38 (1.2%)</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80994"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31 (1%)</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4347B"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64 (2.1%)</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E119F"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38 (1.2%)</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6F0C8"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70 (2.3%)</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FF16A"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66 (2.2%)</w:t>
            </w:r>
          </w:p>
        </w:tc>
      </w:tr>
      <w:tr w:rsidR="00310011" w14:paraId="1E5EF79C" w14:textId="77777777">
        <w:trPr>
          <w:jc w:val="center"/>
        </w:trPr>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8F685"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000000"/>
                <w:sz w:val="20"/>
              </w:rPr>
            </w:pPr>
            <w:r>
              <w:rPr>
                <w:rFonts w:ascii="Arial" w:eastAsia="Arial" w:hAnsi="Arial" w:cs="Arial"/>
                <w:b/>
                <w:color w:val="000000"/>
                <w:sz w:val="20"/>
              </w:rPr>
              <w:t>6</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611D9"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92 (3%)</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7A141"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43 (1.4%)</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1F1E8"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15 (0.5%)</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A536F"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12 (0.4%)</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F906F"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15 (0.5%)</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4B442"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3 (0.1%)</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4422F"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41 (1.3%)</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BE8CE"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33 (1.1%)</w:t>
            </w:r>
          </w:p>
        </w:tc>
      </w:tr>
      <w:tr w:rsidR="00310011" w14:paraId="09B1B70E" w14:textId="77777777">
        <w:trPr>
          <w:jc w:val="center"/>
        </w:trPr>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DEE2B"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000000"/>
                <w:sz w:val="20"/>
              </w:rPr>
            </w:pPr>
            <w:r>
              <w:rPr>
                <w:rFonts w:ascii="Arial" w:eastAsia="Arial" w:hAnsi="Arial" w:cs="Arial"/>
                <w:b/>
                <w:color w:val="000000"/>
                <w:sz w:val="20"/>
              </w:rPr>
              <w:t>7</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6C0F0"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690 (22.6%)</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47E72"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113 (3.7%)</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3AB4A"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72 (2.4%)</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F017C"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40 (1.3%)</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8D673"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112 (3.7%)</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7E2E7"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42 (1.4%)</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88BB0"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134 (4.4%)</w:t>
            </w:r>
          </w:p>
        </w:tc>
        <w:tc>
          <w:tcPr>
            <w:tcW w:w="15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3BBA1"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106 (3.5%)</w:t>
            </w:r>
          </w:p>
        </w:tc>
      </w:tr>
      <w:tr w:rsidR="00310011" w14:paraId="1111611C" w14:textId="77777777">
        <w:trPr>
          <w:jc w:val="center"/>
        </w:trPr>
        <w:tc>
          <w:tcPr>
            <w:tcW w:w="846" w:type="dxa"/>
            <w:tcBorders>
              <w:top w:val="none" w:sz="0" w:space="0" w:color="000000"/>
              <w:left w:val="none" w:sz="0" w:space="0" w:color="000000"/>
              <w:bottom w:val="single" w:sz="16" w:space="0" w:color="4472C4"/>
              <w:right w:val="none" w:sz="0" w:space="0" w:color="000000"/>
            </w:tcBorders>
            <w:shd w:val="clear" w:color="auto" w:fill="FFFFFF"/>
            <w:tcMar>
              <w:top w:w="0" w:type="dxa"/>
              <w:left w:w="0" w:type="dxa"/>
              <w:bottom w:w="0" w:type="dxa"/>
              <w:right w:w="0" w:type="dxa"/>
            </w:tcMar>
            <w:vAlign w:val="center"/>
          </w:tcPr>
          <w:p w14:paraId="01C843F8" w14:textId="77777777" w:rsidR="00310011" w:rsidRDefault="00310011">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000000"/>
                <w:sz w:val="20"/>
              </w:rPr>
            </w:pPr>
          </w:p>
        </w:tc>
        <w:tc>
          <w:tcPr>
            <w:tcW w:w="1447" w:type="dxa"/>
            <w:tcBorders>
              <w:top w:val="none" w:sz="0" w:space="0" w:color="000000"/>
              <w:left w:val="none" w:sz="0" w:space="0" w:color="000000"/>
              <w:bottom w:val="single" w:sz="16" w:space="0" w:color="4472C4"/>
              <w:right w:val="none" w:sz="0" w:space="0" w:color="000000"/>
            </w:tcBorders>
            <w:shd w:val="clear" w:color="auto" w:fill="FFFFFF"/>
            <w:tcMar>
              <w:top w:w="0" w:type="dxa"/>
              <w:left w:w="0" w:type="dxa"/>
              <w:bottom w:w="0" w:type="dxa"/>
              <w:right w:w="0" w:type="dxa"/>
            </w:tcMar>
            <w:vAlign w:val="center"/>
          </w:tcPr>
          <w:p w14:paraId="7AE43730"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4 (0.1%)</w:t>
            </w:r>
          </w:p>
        </w:tc>
        <w:tc>
          <w:tcPr>
            <w:tcW w:w="1558" w:type="dxa"/>
            <w:tcBorders>
              <w:top w:val="none" w:sz="0" w:space="0" w:color="000000"/>
              <w:left w:val="none" w:sz="0" w:space="0" w:color="000000"/>
              <w:bottom w:val="single" w:sz="16" w:space="0" w:color="4472C4"/>
              <w:right w:val="none" w:sz="0" w:space="0" w:color="000000"/>
            </w:tcBorders>
            <w:shd w:val="clear" w:color="auto" w:fill="FFFFFF"/>
            <w:tcMar>
              <w:top w:w="0" w:type="dxa"/>
              <w:left w:w="0" w:type="dxa"/>
              <w:bottom w:w="0" w:type="dxa"/>
              <w:right w:w="0" w:type="dxa"/>
            </w:tcMar>
            <w:vAlign w:val="center"/>
          </w:tcPr>
          <w:p w14:paraId="20263230"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6 (0.2%)</w:t>
            </w:r>
          </w:p>
        </w:tc>
        <w:tc>
          <w:tcPr>
            <w:tcW w:w="1558" w:type="dxa"/>
            <w:tcBorders>
              <w:top w:val="none" w:sz="0" w:space="0" w:color="000000"/>
              <w:left w:val="none" w:sz="0" w:space="0" w:color="000000"/>
              <w:bottom w:val="single" w:sz="16" w:space="0" w:color="4472C4"/>
              <w:right w:val="none" w:sz="0" w:space="0" w:color="000000"/>
            </w:tcBorders>
            <w:shd w:val="clear" w:color="auto" w:fill="FFFFFF"/>
            <w:tcMar>
              <w:top w:w="0" w:type="dxa"/>
              <w:left w:w="0" w:type="dxa"/>
              <w:bottom w:w="0" w:type="dxa"/>
              <w:right w:w="0" w:type="dxa"/>
            </w:tcMar>
            <w:vAlign w:val="center"/>
          </w:tcPr>
          <w:p w14:paraId="74602EAE"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7 (0.2%)</w:t>
            </w:r>
          </w:p>
        </w:tc>
        <w:tc>
          <w:tcPr>
            <w:tcW w:w="1558" w:type="dxa"/>
            <w:tcBorders>
              <w:top w:val="none" w:sz="0" w:space="0" w:color="000000"/>
              <w:left w:val="none" w:sz="0" w:space="0" w:color="000000"/>
              <w:bottom w:val="single" w:sz="16" w:space="0" w:color="4472C4"/>
              <w:right w:val="none" w:sz="0" w:space="0" w:color="000000"/>
            </w:tcBorders>
            <w:shd w:val="clear" w:color="auto" w:fill="FFFFFF"/>
            <w:tcMar>
              <w:top w:w="0" w:type="dxa"/>
              <w:left w:w="0" w:type="dxa"/>
              <w:bottom w:w="0" w:type="dxa"/>
              <w:right w:w="0" w:type="dxa"/>
            </w:tcMar>
            <w:vAlign w:val="center"/>
          </w:tcPr>
          <w:p w14:paraId="28EBC1D9"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10 (0.3%)</w:t>
            </w:r>
          </w:p>
        </w:tc>
        <w:tc>
          <w:tcPr>
            <w:tcW w:w="1558" w:type="dxa"/>
            <w:tcBorders>
              <w:top w:val="none" w:sz="0" w:space="0" w:color="000000"/>
              <w:left w:val="none" w:sz="0" w:space="0" w:color="000000"/>
              <w:bottom w:val="single" w:sz="16" w:space="0" w:color="4472C4"/>
              <w:right w:val="none" w:sz="0" w:space="0" w:color="000000"/>
            </w:tcBorders>
            <w:shd w:val="clear" w:color="auto" w:fill="FFFFFF"/>
            <w:tcMar>
              <w:top w:w="0" w:type="dxa"/>
              <w:left w:w="0" w:type="dxa"/>
              <w:bottom w:w="0" w:type="dxa"/>
              <w:right w:w="0" w:type="dxa"/>
            </w:tcMar>
            <w:vAlign w:val="center"/>
          </w:tcPr>
          <w:p w14:paraId="77786663"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15 (0.5%)</w:t>
            </w:r>
          </w:p>
        </w:tc>
        <w:tc>
          <w:tcPr>
            <w:tcW w:w="1558" w:type="dxa"/>
            <w:tcBorders>
              <w:top w:val="none" w:sz="0" w:space="0" w:color="000000"/>
              <w:left w:val="none" w:sz="0" w:space="0" w:color="000000"/>
              <w:bottom w:val="single" w:sz="16" w:space="0" w:color="4472C4"/>
              <w:right w:val="none" w:sz="0" w:space="0" w:color="000000"/>
            </w:tcBorders>
            <w:shd w:val="clear" w:color="auto" w:fill="FFFFFF"/>
            <w:tcMar>
              <w:top w:w="0" w:type="dxa"/>
              <w:left w:w="0" w:type="dxa"/>
              <w:bottom w:w="0" w:type="dxa"/>
              <w:right w:w="0" w:type="dxa"/>
            </w:tcMar>
            <w:vAlign w:val="center"/>
          </w:tcPr>
          <w:p w14:paraId="60FCEBE2"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16 (0.5%)</w:t>
            </w:r>
          </w:p>
        </w:tc>
        <w:tc>
          <w:tcPr>
            <w:tcW w:w="1558" w:type="dxa"/>
            <w:tcBorders>
              <w:top w:val="none" w:sz="0" w:space="0" w:color="000000"/>
              <w:left w:val="none" w:sz="0" w:space="0" w:color="000000"/>
              <w:bottom w:val="single" w:sz="16" w:space="0" w:color="4472C4"/>
              <w:right w:val="none" w:sz="0" w:space="0" w:color="000000"/>
            </w:tcBorders>
            <w:shd w:val="clear" w:color="auto" w:fill="FFFFFF"/>
            <w:tcMar>
              <w:top w:w="0" w:type="dxa"/>
              <w:left w:w="0" w:type="dxa"/>
              <w:bottom w:w="0" w:type="dxa"/>
              <w:right w:w="0" w:type="dxa"/>
            </w:tcMar>
            <w:vAlign w:val="center"/>
          </w:tcPr>
          <w:p w14:paraId="61F22A1F"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11 (0.4%)</w:t>
            </w:r>
          </w:p>
        </w:tc>
        <w:tc>
          <w:tcPr>
            <w:tcW w:w="1558" w:type="dxa"/>
            <w:tcBorders>
              <w:top w:val="none" w:sz="0" w:space="0" w:color="000000"/>
              <w:left w:val="none" w:sz="0" w:space="0" w:color="000000"/>
              <w:bottom w:val="single" w:sz="16" w:space="0" w:color="4472C4"/>
              <w:right w:val="none" w:sz="0" w:space="0" w:color="000000"/>
            </w:tcBorders>
            <w:shd w:val="clear" w:color="auto" w:fill="FFFFFF"/>
            <w:tcMar>
              <w:top w:w="0" w:type="dxa"/>
              <w:left w:w="0" w:type="dxa"/>
              <w:bottom w:w="0" w:type="dxa"/>
              <w:right w:w="0" w:type="dxa"/>
            </w:tcMar>
            <w:vAlign w:val="center"/>
          </w:tcPr>
          <w:p w14:paraId="2246CC1E"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16 (0.5%)</w:t>
            </w:r>
          </w:p>
        </w:tc>
      </w:tr>
    </w:tbl>
    <w:p w14:paraId="62C72A37" w14:textId="77777777" w:rsidR="00310011" w:rsidRDefault="00310011"/>
    <w:p w14:paraId="0DAB5EEB" w14:textId="77777777" w:rsidR="00310011" w:rsidRDefault="0044511C">
      <w:r>
        <w:t>Les résultats montrent que la consommation alimentaire varie largement selon les groupes. Les céréales et tubercules (food_div1) sont les plus fréquemment consommés, avec 22,1 % des ménages n’en consommant pas du tout, et 22,6 % les c</w:t>
      </w:r>
      <w:r>
        <w:t xml:space="preserve">onsommant quotidiennement. En revanche, les légumineuses/noix (food_div2), les légumes (food_div5) et les fruits (food_div6) sont moins présents, avec des proportions élevées de ménages ne les consommant pas du tout (respectivement 62,1 %, 81,1 %, et 90,7 </w:t>
      </w:r>
      <w:r>
        <w:t>%). La consommation de viande/poisson/œufs (food_div4) et de produits laitiers (food_div3) reste également faible, bien que plus fréquente que celle des légumes et fruits. Enfin, les matières grasses (food_div7) et le sucre (food_div8) sont peu consommés a</w:t>
      </w:r>
      <w:r>
        <w:t>u quotidien, avec de faibles proportions de ménages les intégrant régulièrement dans leur alimentation.</w:t>
      </w:r>
    </w:p>
    <w:p w14:paraId="0265162C" w14:textId="77777777" w:rsidR="00310011" w:rsidRDefault="00310011">
      <w:pPr>
        <w:sectPr w:rsidR="00310011">
          <w:type w:val="oddPage"/>
          <w:pgSz w:w="16838" w:h="11906" w:orient="landscape"/>
          <w:pgMar w:top="1440" w:right="1440" w:bottom="1440" w:left="1440" w:header="708" w:footer="708" w:gutter="0"/>
          <w:cols w:space="720"/>
        </w:sectPr>
      </w:pPr>
    </w:p>
    <w:p w14:paraId="7B103D52" w14:textId="77777777" w:rsidR="00310011" w:rsidRDefault="0044511C">
      <w:pPr>
        <w:pStyle w:val="Titre3"/>
      </w:pPr>
      <w:bookmarkStart w:id="64" w:name="Xddb6fc1c779c02bb4643df9d0f85b221cb2c229"/>
      <w:bookmarkStart w:id="65" w:name="_Toc198042589"/>
      <w:bookmarkEnd w:id="60"/>
      <w:r>
        <w:lastRenderedPageBreak/>
        <w:t>Calculer le score de consommation alimentaire</w:t>
      </w:r>
      <w:bookmarkEnd w:id="65"/>
    </w:p>
    <w:p w14:paraId="390D5A7E" w14:textId="77777777" w:rsidR="00310011" w:rsidRDefault="0044511C">
      <w:r>
        <w:t>🎯</w:t>
      </w:r>
      <w:r>
        <w:t xml:space="preserve"> Objectif Le SCA est obtenu en multipliant la fréquence de consommation de chaque groupe alimentaire par un poids nutritionnel, puis en faisant la somme pondérée</w:t>
      </w:r>
    </w:p>
    <w:p w14:paraId="50556D50" w14:textId="77777777" w:rsidR="00310011" w:rsidRDefault="0044511C">
      <w:pPr>
        <w:pStyle w:val="Titre3"/>
      </w:pPr>
      <w:bookmarkStart w:id="66" w:name="X7a64a6f6eff7d33f5842e8745edc435d3468c1a"/>
      <w:bookmarkStart w:id="67" w:name="_Toc198042590"/>
      <w:bookmarkEnd w:id="64"/>
      <w:r>
        <w:t xml:space="preserve">Faites un tableau illustrant le poids attribue </w:t>
      </w:r>
      <w:proofErr w:type="spellStart"/>
      <w:r>
        <w:t>a</w:t>
      </w:r>
      <w:proofErr w:type="spellEnd"/>
      <w:r>
        <w:t xml:space="preserve"> chaque groupe alimentaire pour le calcul du</w:t>
      </w:r>
      <w:r>
        <w:t xml:space="preserve"> SCA (la somme totale des poids doit </w:t>
      </w:r>
      <w:proofErr w:type="spellStart"/>
      <w:r>
        <w:t>etre</w:t>
      </w:r>
      <w:proofErr w:type="spellEnd"/>
      <w:r>
        <w:t xml:space="preserve"> </w:t>
      </w:r>
      <w:proofErr w:type="spellStart"/>
      <w:r>
        <w:t>egale</w:t>
      </w:r>
      <w:proofErr w:type="spellEnd"/>
      <w:r>
        <w:t xml:space="preserve"> a 16)</w:t>
      </w:r>
      <w:bookmarkEnd w:id="67"/>
    </w:p>
    <w:p w14:paraId="784F7239" w14:textId="77777777" w:rsidR="00310011" w:rsidRDefault="0044511C">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bookmarkStart w:id="68" w:name="_Toc198042605"/>
      <w:r>
        <w:t xml:space="preserve">Tableau </w:t>
      </w:r>
      <w:bookmarkStart w:id="69" w:name="tab_sca"/>
      <w:r>
        <w:fldChar w:fldCharType="begin"/>
      </w:r>
      <w:r>
        <w:instrText>SEQ tab \* Arabic</w:instrText>
      </w:r>
      <w:r w:rsidR="00906D8B">
        <w:fldChar w:fldCharType="separate"/>
      </w:r>
      <w:r w:rsidR="00906D8B">
        <w:rPr>
          <w:noProof/>
        </w:rPr>
        <w:t>5</w:t>
      </w:r>
      <w:r>
        <w:fldChar w:fldCharType="end"/>
      </w:r>
      <w:bookmarkEnd w:id="69"/>
      <w:r>
        <w:t xml:space="preserve">: Poids attribués aux groupes alimentaires pour le calcul du Food </w:t>
      </w:r>
      <w:proofErr w:type="spellStart"/>
      <w:r>
        <w:t>Consumption</w:t>
      </w:r>
      <w:proofErr w:type="spellEnd"/>
      <w:r>
        <w:t xml:space="preserve"> Score (FCS)</w:t>
      </w:r>
      <w:bookmarkEnd w:id="68"/>
    </w:p>
    <w:tbl>
      <w:tblPr>
        <w:tblW w:w="0" w:type="auto"/>
        <w:jc w:val="center"/>
        <w:tblLayout w:type="fixed"/>
        <w:tblLook w:val="0420" w:firstRow="1" w:lastRow="0" w:firstColumn="0" w:lastColumn="0" w:noHBand="0" w:noVBand="1"/>
      </w:tblPr>
      <w:tblGrid>
        <w:gridCol w:w="1365"/>
        <w:gridCol w:w="3260"/>
        <w:gridCol w:w="1756"/>
      </w:tblGrid>
      <w:tr w:rsidR="00310011" w14:paraId="2355199F" w14:textId="77777777">
        <w:trPr>
          <w:tblHeader/>
          <w:jc w:val="center"/>
        </w:trPr>
        <w:tc>
          <w:tcPr>
            <w:tcW w:w="136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ADDDE95"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rPr>
              <w:t>Variable</w:t>
            </w:r>
          </w:p>
        </w:tc>
        <w:tc>
          <w:tcPr>
            <w:tcW w:w="326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CB0C6EE"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rPr>
              <w:t>Groupe alimentaire</w:t>
            </w:r>
          </w:p>
        </w:tc>
        <w:tc>
          <w:tcPr>
            <w:tcW w:w="1756"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4CC7945"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szCs w:val="22"/>
              </w:rPr>
            </w:pPr>
            <w:r>
              <w:rPr>
                <w:rFonts w:ascii="Arial" w:eastAsia="Arial" w:hAnsi="Arial" w:cs="Arial"/>
                <w:b/>
                <w:color w:val="000000"/>
                <w:sz w:val="22"/>
                <w:szCs w:val="22"/>
              </w:rPr>
              <w:t>Poids attribué</w:t>
            </w:r>
          </w:p>
        </w:tc>
      </w:tr>
      <w:tr w:rsidR="00310011" w14:paraId="6D0EA096" w14:textId="77777777">
        <w:trPr>
          <w:jc w:val="center"/>
        </w:trPr>
        <w:tc>
          <w:tcPr>
            <w:tcW w:w="1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2C49C2A"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food_div1</w:t>
            </w:r>
          </w:p>
        </w:tc>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A7C1F7"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Céréales &amp; tubercules (jours)</w:t>
            </w:r>
          </w:p>
        </w:tc>
        <w:tc>
          <w:tcPr>
            <w:tcW w:w="175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DC8D7E2"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r>
      <w:tr w:rsidR="00310011" w14:paraId="0544F846" w14:textId="77777777">
        <w:trPr>
          <w:jc w:val="center"/>
        </w:trPr>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39021"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food_div2</w:t>
            </w:r>
          </w:p>
        </w:tc>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D22B9"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Légumineuses/noix (jours)</w:t>
            </w:r>
          </w:p>
        </w:tc>
        <w:tc>
          <w:tcPr>
            <w:tcW w:w="1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9D9CB"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3.0</w:t>
            </w:r>
          </w:p>
        </w:tc>
      </w:tr>
      <w:tr w:rsidR="00310011" w14:paraId="0D700E50" w14:textId="77777777">
        <w:trPr>
          <w:jc w:val="center"/>
        </w:trPr>
        <w:tc>
          <w:tcPr>
            <w:tcW w:w="1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1F53965"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food_div5</w:t>
            </w:r>
          </w:p>
        </w:tc>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A7B8B8"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Légumes (jours)</w:t>
            </w:r>
          </w:p>
        </w:tc>
        <w:tc>
          <w:tcPr>
            <w:tcW w:w="175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6673A9"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r>
      <w:tr w:rsidR="00310011" w14:paraId="6F6FEC4B" w14:textId="77777777">
        <w:trPr>
          <w:jc w:val="center"/>
        </w:trPr>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1C68A"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food_div6</w:t>
            </w:r>
          </w:p>
        </w:tc>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A6DCE"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Fruits (jours)</w:t>
            </w:r>
          </w:p>
        </w:tc>
        <w:tc>
          <w:tcPr>
            <w:tcW w:w="1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3513A"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r>
      <w:tr w:rsidR="00310011" w14:paraId="5C00769E" w14:textId="77777777">
        <w:trPr>
          <w:jc w:val="center"/>
        </w:trPr>
        <w:tc>
          <w:tcPr>
            <w:tcW w:w="1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3C8EB5D"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food_div4</w:t>
            </w:r>
          </w:p>
        </w:tc>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FA1AD6"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Viande/poisson/œufs (jours)</w:t>
            </w:r>
          </w:p>
        </w:tc>
        <w:tc>
          <w:tcPr>
            <w:tcW w:w="175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E46B98"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4.0</w:t>
            </w:r>
          </w:p>
        </w:tc>
      </w:tr>
      <w:tr w:rsidR="00310011" w14:paraId="1E78E374" w14:textId="77777777">
        <w:trPr>
          <w:jc w:val="center"/>
        </w:trPr>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3616B"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food_div3</w:t>
            </w:r>
          </w:p>
        </w:tc>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D0D6F"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Produits laitiers (jours)</w:t>
            </w:r>
          </w:p>
        </w:tc>
        <w:tc>
          <w:tcPr>
            <w:tcW w:w="1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8FA59"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4.0</w:t>
            </w:r>
          </w:p>
        </w:tc>
      </w:tr>
      <w:tr w:rsidR="00310011" w14:paraId="0822026B" w14:textId="77777777">
        <w:trPr>
          <w:jc w:val="center"/>
        </w:trPr>
        <w:tc>
          <w:tcPr>
            <w:tcW w:w="1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EBAA712"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food_div8</w:t>
            </w:r>
          </w:p>
        </w:tc>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A80D6A"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Sucre (jours)</w:t>
            </w:r>
          </w:p>
        </w:tc>
        <w:tc>
          <w:tcPr>
            <w:tcW w:w="175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179E55"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0.5</w:t>
            </w:r>
          </w:p>
        </w:tc>
      </w:tr>
      <w:tr w:rsidR="00310011" w14:paraId="1B8198F6" w14:textId="77777777">
        <w:trPr>
          <w:jc w:val="center"/>
        </w:trPr>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366B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food_div7</w:t>
            </w:r>
          </w:p>
        </w:tc>
        <w:tc>
          <w:tcPr>
            <w:tcW w:w="3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74109"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Matières grasses (jours)</w:t>
            </w:r>
          </w:p>
        </w:tc>
        <w:tc>
          <w:tcPr>
            <w:tcW w:w="1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6BA9A"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0.5</w:t>
            </w:r>
          </w:p>
        </w:tc>
      </w:tr>
      <w:tr w:rsidR="00310011" w14:paraId="1B7E7CFC" w14:textId="77777777">
        <w:trPr>
          <w:jc w:val="center"/>
        </w:trPr>
        <w:tc>
          <w:tcPr>
            <w:tcW w:w="1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D5E850" w14:textId="77777777" w:rsidR="00310011" w:rsidRDefault="00310011">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
        </w:tc>
        <w:tc>
          <w:tcPr>
            <w:tcW w:w="326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3E21D4"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Total</w:t>
            </w:r>
          </w:p>
        </w:tc>
        <w:tc>
          <w:tcPr>
            <w:tcW w:w="175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CA4708D"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16.0</w:t>
            </w:r>
          </w:p>
        </w:tc>
      </w:tr>
    </w:tbl>
    <w:p w14:paraId="5E8D8605" w14:textId="77777777" w:rsidR="00310011" w:rsidRDefault="0044511C">
      <w:pPr>
        <w:pStyle w:val="Titre3"/>
      </w:pPr>
      <w:bookmarkStart w:id="70" w:name="Xfa484cd48535d51ba1d1f2683a1fe6ac32e2848"/>
      <w:bookmarkStart w:id="71" w:name="_Toc198042591"/>
      <w:bookmarkEnd w:id="66"/>
      <w:proofErr w:type="spellStart"/>
      <w:r>
        <w:t>Categorisation</w:t>
      </w:r>
      <w:proofErr w:type="spellEnd"/>
      <w:r>
        <w:t xml:space="preserve"> du SCA selon les seuil (21 et 35 / 28 et 42)</w:t>
      </w:r>
      <w:bookmarkEnd w:id="71"/>
    </w:p>
    <w:p w14:paraId="765B49AD" w14:textId="77777777" w:rsidR="00310011" w:rsidRDefault="0044511C">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bookmarkStart w:id="72" w:name="_Toc198042606"/>
      <w:r>
        <w:t xml:space="preserve">Tableau </w:t>
      </w:r>
      <w:bookmarkStart w:id="73" w:name="tab_sca2"/>
      <w:r>
        <w:fldChar w:fldCharType="begin"/>
      </w:r>
      <w:r>
        <w:instrText>SEQ tab \* Arabic</w:instrText>
      </w:r>
      <w:r w:rsidR="00906D8B">
        <w:fldChar w:fldCharType="separate"/>
      </w:r>
      <w:r w:rsidR="00906D8B">
        <w:rPr>
          <w:noProof/>
        </w:rPr>
        <w:t>6</w:t>
      </w:r>
      <w:r>
        <w:fldChar w:fldCharType="end"/>
      </w:r>
      <w:bookmarkEnd w:id="73"/>
      <w:r>
        <w:t xml:space="preserve">: </w:t>
      </w:r>
      <w:r>
        <w:t>Aperçu des 10 premières observations du score de consommation alimentaire (SCA)</w:t>
      </w:r>
      <w:bookmarkEnd w:id="72"/>
    </w:p>
    <w:tbl>
      <w:tblPr>
        <w:tblW w:w="0" w:type="auto"/>
        <w:jc w:val="center"/>
        <w:tblLayout w:type="fixed"/>
        <w:tblLook w:val="0420" w:firstRow="1" w:lastRow="0" w:firstColumn="0" w:lastColumn="0" w:noHBand="0" w:noVBand="1"/>
      </w:tblPr>
      <w:tblGrid>
        <w:gridCol w:w="1744"/>
        <w:gridCol w:w="863"/>
        <w:gridCol w:w="1499"/>
        <w:gridCol w:w="1499"/>
      </w:tblGrid>
      <w:tr w:rsidR="00310011" w14:paraId="7AC20A36" w14:textId="77777777">
        <w:trPr>
          <w:tblHeader/>
          <w:jc w:val="center"/>
        </w:trPr>
        <w:tc>
          <w:tcPr>
            <w:tcW w:w="17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66637"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szCs w:val="22"/>
              </w:rPr>
            </w:pPr>
            <w:proofErr w:type="spellStart"/>
            <w:r>
              <w:rPr>
                <w:rFonts w:ascii="Arial" w:eastAsia="Arial" w:hAnsi="Arial" w:cs="Arial"/>
                <w:b/>
                <w:color w:val="000000"/>
                <w:sz w:val="22"/>
                <w:szCs w:val="22"/>
              </w:rPr>
              <w:t>Household</w:t>
            </w:r>
            <w:proofErr w:type="spellEnd"/>
            <w:r>
              <w:rPr>
                <w:rFonts w:ascii="Arial" w:eastAsia="Arial" w:hAnsi="Arial" w:cs="Arial"/>
                <w:b/>
                <w:color w:val="000000"/>
                <w:sz w:val="22"/>
                <w:szCs w:val="22"/>
              </w:rPr>
              <w:t xml:space="preserve"> ID</w:t>
            </w:r>
          </w:p>
        </w:tc>
        <w:tc>
          <w:tcPr>
            <w:tcW w:w="8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2C02E8"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szCs w:val="22"/>
              </w:rPr>
            </w:pPr>
            <w:r>
              <w:rPr>
                <w:rFonts w:ascii="Arial" w:eastAsia="Arial" w:hAnsi="Arial" w:cs="Arial"/>
                <w:b/>
                <w:color w:val="000000"/>
                <w:sz w:val="22"/>
                <w:szCs w:val="22"/>
              </w:rPr>
              <w:t>SCA</w:t>
            </w:r>
          </w:p>
        </w:tc>
        <w:tc>
          <w:tcPr>
            <w:tcW w:w="14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78373A"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rPr>
              <w:t>SCA_cat1</w:t>
            </w:r>
          </w:p>
        </w:tc>
        <w:tc>
          <w:tcPr>
            <w:tcW w:w="149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EB87B6"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rPr>
              <w:t>SCA_cat2</w:t>
            </w:r>
          </w:p>
        </w:tc>
      </w:tr>
      <w:tr w:rsidR="00310011" w14:paraId="70A4FC0E" w14:textId="77777777">
        <w:trPr>
          <w:jc w:val="center"/>
        </w:trPr>
        <w:tc>
          <w:tcPr>
            <w:tcW w:w="1744"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10EA332"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863"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9976618"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1499"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3471A6"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c>
          <w:tcPr>
            <w:tcW w:w="1499"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6F8C4DB"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r>
      <w:tr w:rsidR="00310011" w14:paraId="277A9A9D" w14:textId="77777777">
        <w:trPr>
          <w:jc w:val="center"/>
        </w:trPr>
        <w:tc>
          <w:tcPr>
            <w:tcW w:w="17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4669C3A"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8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84095A"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10.0</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67A8F3"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C93172"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r>
      <w:tr w:rsidR="00310011" w14:paraId="060EA058" w14:textId="77777777">
        <w:trPr>
          <w:jc w:val="center"/>
        </w:trPr>
        <w:tc>
          <w:tcPr>
            <w:tcW w:w="17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58A355B"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8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22DA00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9.0</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B6005D3"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DCC6A15"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r>
      <w:tr w:rsidR="00310011" w14:paraId="0A480872" w14:textId="77777777">
        <w:trPr>
          <w:jc w:val="center"/>
        </w:trPr>
        <w:tc>
          <w:tcPr>
            <w:tcW w:w="17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29F4FB"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8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6A8370C"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6.0</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E54968E"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E20C59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r>
      <w:tr w:rsidR="00310011" w14:paraId="266E3883" w14:textId="77777777">
        <w:trPr>
          <w:jc w:val="center"/>
        </w:trPr>
        <w:tc>
          <w:tcPr>
            <w:tcW w:w="17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78BCCF"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8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AEFF7F1"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37.0</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3078882"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Acceptable</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0CA04B"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Limite</w:t>
            </w:r>
          </w:p>
        </w:tc>
      </w:tr>
      <w:tr w:rsidR="00310011" w14:paraId="298CC3C5" w14:textId="77777777">
        <w:trPr>
          <w:jc w:val="center"/>
        </w:trPr>
        <w:tc>
          <w:tcPr>
            <w:tcW w:w="17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D7ACD35"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8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B1F5F5F"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2.5</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D9A6F65"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8B02BCA"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r>
      <w:tr w:rsidR="00310011" w14:paraId="61A742D9" w14:textId="77777777">
        <w:trPr>
          <w:jc w:val="center"/>
        </w:trPr>
        <w:tc>
          <w:tcPr>
            <w:tcW w:w="17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83F18D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8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7A79889"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50.5</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393A9B9"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Acceptable</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2E2CB8A"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Acceptable</w:t>
            </w:r>
          </w:p>
        </w:tc>
      </w:tr>
      <w:tr w:rsidR="00310011" w14:paraId="059D25AC" w14:textId="77777777">
        <w:trPr>
          <w:jc w:val="center"/>
        </w:trPr>
        <w:tc>
          <w:tcPr>
            <w:tcW w:w="17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8BC773D"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8</w:t>
            </w:r>
          </w:p>
        </w:tc>
        <w:tc>
          <w:tcPr>
            <w:tcW w:w="8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1375B65"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3B9EB4F"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E8529B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r>
      <w:tr w:rsidR="00310011" w14:paraId="4C9B4DC8" w14:textId="77777777">
        <w:trPr>
          <w:jc w:val="center"/>
        </w:trPr>
        <w:tc>
          <w:tcPr>
            <w:tcW w:w="17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BAFE23"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9</w:t>
            </w:r>
          </w:p>
        </w:tc>
        <w:tc>
          <w:tcPr>
            <w:tcW w:w="8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8B48FEF"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13.0</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028A30"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c>
          <w:tcPr>
            <w:tcW w:w="14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67BF60E"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r>
      <w:tr w:rsidR="00310011" w14:paraId="75520C68" w14:textId="77777777">
        <w:trPr>
          <w:jc w:val="center"/>
        </w:trPr>
        <w:tc>
          <w:tcPr>
            <w:tcW w:w="174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03C233"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863"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3E28D9"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9.5</w:t>
            </w:r>
          </w:p>
        </w:tc>
        <w:tc>
          <w:tcPr>
            <w:tcW w:w="149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B1CC4C"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c>
          <w:tcPr>
            <w:tcW w:w="149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F753AE" w14:textId="77777777" w:rsidR="00310011" w:rsidRDefault="0044511C">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Faible</w:t>
            </w:r>
          </w:p>
        </w:tc>
      </w:tr>
    </w:tbl>
    <w:p w14:paraId="67B2D595" w14:textId="77777777" w:rsidR="00310011" w:rsidRDefault="0044511C">
      <w:r>
        <w:t xml:space="preserve">Le tableau ci-dessus, </w:t>
      </w:r>
      <w:proofErr w:type="spellStart"/>
      <w:r>
        <w:t>resume</w:t>
      </w:r>
      <w:proofErr w:type="spellEnd"/>
      <w:r>
        <w:t xml:space="preserve"> les différents score SCA mais pour quelques individus de la base.</w:t>
      </w:r>
    </w:p>
    <w:p w14:paraId="52B8B33B" w14:textId="77777777" w:rsidR="00310011" w:rsidRDefault="0044511C">
      <w:pPr>
        <w:pStyle w:val="Titre3"/>
      </w:pPr>
      <w:bookmarkStart w:id="74" w:name="X08f6b23a807585282d0b742c69720ec29d4e62a"/>
      <w:bookmarkStart w:id="75" w:name="_Toc198042592"/>
      <w:bookmarkEnd w:id="70"/>
      <w:r>
        <w:t xml:space="preserve">Faites une </w:t>
      </w:r>
      <w:proofErr w:type="spellStart"/>
      <w:r>
        <w:t>répresentation</w:t>
      </w:r>
      <w:proofErr w:type="spellEnd"/>
      <w:r>
        <w:t xml:space="preserve"> spatiale (région et département) du SCA et de ses différentes catégorisations.</w:t>
      </w:r>
      <w:bookmarkEnd w:id="75"/>
    </w:p>
    <w:p w14:paraId="12C0D32D" w14:textId="77777777" w:rsidR="00310011" w:rsidRDefault="0044511C">
      <w:r>
        <w:t>🎯</w:t>
      </w:r>
      <w:r>
        <w:t xml:space="preserve"> Objectif : Visualiser la moyenne du SCA ou la part de</w:t>
      </w:r>
      <w:r>
        <w:t>s ménages par catégorie dans chaque région ou département.</w:t>
      </w:r>
    </w:p>
    <w:p w14:paraId="0A7218AD" w14:textId="77777777" w:rsidR="00310011" w:rsidRDefault="0044511C">
      <w:pPr>
        <w:pStyle w:val="Titre3"/>
      </w:pPr>
      <w:bookmarkStart w:id="76" w:name="moyenne-du-sca-par-région"/>
      <w:bookmarkStart w:id="77" w:name="_Toc198042593"/>
      <w:bookmarkEnd w:id="74"/>
      <w:r>
        <w:t>Moyenne du SCA par région :</w:t>
      </w:r>
      <w:bookmarkEnd w:id="77"/>
    </w:p>
    <w:p w14:paraId="56296895" w14:textId="77777777" w:rsidR="00310011" w:rsidRDefault="0044511C">
      <w:pPr>
        <w:pStyle w:val="Titre3"/>
      </w:pPr>
      <w:bookmarkStart w:id="78" w:name="vérification-des-noms-des-régions"/>
      <w:bookmarkStart w:id="79" w:name="_Toc198042594"/>
      <w:bookmarkEnd w:id="76"/>
      <w:r>
        <w:t>Vérification des noms des régions</w:t>
      </w:r>
      <w:bookmarkEnd w:id="79"/>
    </w:p>
    <w:p w14:paraId="0D9DFDC4" w14:textId="77777777" w:rsidR="00310011" w:rsidRDefault="0044511C">
      <w:pPr>
        <w:pStyle w:val="SourceCode"/>
      </w:pPr>
      <w:r>
        <w:t>[1] NA</w:t>
      </w:r>
    </w:p>
    <w:p w14:paraId="011CEF52" w14:textId="77777777" w:rsidR="00310011" w:rsidRDefault="0044511C">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Score moyen (SCA) de chaque région</w:t>
      </w:r>
    </w:p>
    <w:tbl>
      <w:tblPr>
        <w:tblW w:w="0" w:type="auto"/>
        <w:jc w:val="center"/>
        <w:tblLayout w:type="fixed"/>
        <w:tblLook w:val="0420" w:firstRow="1" w:lastRow="0" w:firstColumn="0" w:lastColumn="0" w:noHBand="0" w:noVBand="1"/>
      </w:tblPr>
      <w:tblGrid>
        <w:gridCol w:w="2613"/>
        <w:gridCol w:w="1535"/>
        <w:gridCol w:w="2047"/>
      </w:tblGrid>
      <w:tr w:rsidR="00310011" w14:paraId="0B0DC616" w14:textId="77777777">
        <w:trPr>
          <w:tblHeader/>
          <w:jc w:val="center"/>
        </w:trPr>
        <w:tc>
          <w:tcPr>
            <w:tcW w:w="2613" w:type="dxa"/>
            <w:tcBorders>
              <w:top w:val="single" w:sz="16" w:space="0" w:color="4472C4"/>
              <w:left w:val="none" w:sz="0" w:space="0" w:color="000000"/>
              <w:bottom w:val="single" w:sz="8" w:space="0" w:color="4472C4"/>
              <w:right w:val="none" w:sz="0" w:space="0" w:color="000000"/>
            </w:tcBorders>
            <w:shd w:val="clear" w:color="auto" w:fill="4472C4"/>
            <w:tcMar>
              <w:top w:w="0" w:type="dxa"/>
              <w:left w:w="0" w:type="dxa"/>
              <w:bottom w:w="0" w:type="dxa"/>
              <w:right w:w="0" w:type="dxa"/>
            </w:tcMar>
            <w:vAlign w:val="center"/>
          </w:tcPr>
          <w:p w14:paraId="4E15C939"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FFFFFF"/>
                <w:sz w:val="20"/>
              </w:rPr>
            </w:pPr>
            <w:r>
              <w:rPr>
                <w:rFonts w:ascii="Arial" w:eastAsia="Arial" w:hAnsi="Arial" w:cs="Arial"/>
                <w:b/>
                <w:color w:val="FFFFFF"/>
                <w:sz w:val="20"/>
              </w:rPr>
              <w:t>admin1</w:t>
            </w:r>
          </w:p>
        </w:tc>
        <w:tc>
          <w:tcPr>
            <w:tcW w:w="1535" w:type="dxa"/>
            <w:tcBorders>
              <w:top w:val="single" w:sz="16" w:space="0" w:color="4472C4"/>
              <w:left w:val="none" w:sz="0" w:space="0" w:color="000000"/>
              <w:bottom w:val="single" w:sz="8" w:space="0" w:color="4472C4"/>
              <w:right w:val="none" w:sz="0" w:space="0" w:color="000000"/>
            </w:tcBorders>
            <w:shd w:val="clear" w:color="auto" w:fill="4472C4"/>
            <w:tcMar>
              <w:top w:w="0" w:type="dxa"/>
              <w:left w:w="0" w:type="dxa"/>
              <w:bottom w:w="0" w:type="dxa"/>
              <w:right w:w="0" w:type="dxa"/>
            </w:tcMar>
            <w:vAlign w:val="center"/>
          </w:tcPr>
          <w:p w14:paraId="34D55E89"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FFFFFF"/>
                <w:sz w:val="20"/>
              </w:rPr>
            </w:pPr>
            <w:proofErr w:type="spellStart"/>
            <w:r>
              <w:rPr>
                <w:rFonts w:ascii="Arial" w:eastAsia="Arial" w:hAnsi="Arial" w:cs="Arial"/>
                <w:b/>
                <w:color w:val="FFFFFF"/>
                <w:sz w:val="20"/>
              </w:rPr>
              <w:t>SCA_moyen</w:t>
            </w:r>
            <w:proofErr w:type="spellEnd"/>
          </w:p>
        </w:tc>
        <w:tc>
          <w:tcPr>
            <w:tcW w:w="2047" w:type="dxa"/>
            <w:tcBorders>
              <w:top w:val="single" w:sz="16" w:space="0" w:color="4472C4"/>
              <w:left w:val="none" w:sz="0" w:space="0" w:color="000000"/>
              <w:bottom w:val="single" w:sz="8" w:space="0" w:color="4472C4"/>
              <w:right w:val="none" w:sz="0" w:space="0" w:color="000000"/>
            </w:tcBorders>
            <w:shd w:val="clear" w:color="auto" w:fill="4472C4"/>
            <w:tcMar>
              <w:top w:w="0" w:type="dxa"/>
              <w:left w:w="0" w:type="dxa"/>
              <w:bottom w:w="0" w:type="dxa"/>
              <w:right w:w="0" w:type="dxa"/>
            </w:tcMar>
            <w:vAlign w:val="center"/>
          </w:tcPr>
          <w:p w14:paraId="78987001"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FFFFFF"/>
                <w:sz w:val="20"/>
              </w:rPr>
            </w:pPr>
            <w:r>
              <w:rPr>
                <w:rFonts w:ascii="Arial" w:eastAsia="Arial" w:hAnsi="Arial" w:cs="Arial"/>
                <w:b/>
                <w:color w:val="FFFFFF"/>
                <w:sz w:val="20"/>
              </w:rPr>
              <w:t>SCA_moyen_cat2</w:t>
            </w:r>
          </w:p>
        </w:tc>
      </w:tr>
      <w:tr w:rsidR="00310011" w14:paraId="3BA80D1A" w14:textId="77777777">
        <w:trPr>
          <w:jc w:val="center"/>
        </w:trPr>
        <w:tc>
          <w:tcPr>
            <w:tcW w:w="2613" w:type="dxa"/>
            <w:tcBorders>
              <w:top w:val="single" w:sz="8" w:space="0" w:color="4472C4"/>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4E6E0"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000000"/>
                <w:sz w:val="20"/>
              </w:rPr>
            </w:pPr>
            <w:r>
              <w:rPr>
                <w:rFonts w:ascii="Arial" w:eastAsia="Arial" w:hAnsi="Arial" w:cs="Arial"/>
                <w:b/>
                <w:color w:val="000000"/>
                <w:sz w:val="20"/>
              </w:rPr>
              <w:t>CENTRAL EQUATORIA</w:t>
            </w:r>
          </w:p>
        </w:tc>
        <w:tc>
          <w:tcPr>
            <w:tcW w:w="1535" w:type="dxa"/>
            <w:tcBorders>
              <w:top w:val="single" w:sz="8" w:space="0" w:color="4472C4"/>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9F1A5"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27.27434</w:t>
            </w:r>
          </w:p>
        </w:tc>
        <w:tc>
          <w:tcPr>
            <w:tcW w:w="2047" w:type="dxa"/>
            <w:tcBorders>
              <w:top w:val="single" w:sz="8" w:space="0" w:color="4472C4"/>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831B7"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Faible</w:t>
            </w:r>
          </w:p>
        </w:tc>
      </w:tr>
      <w:tr w:rsidR="00310011" w14:paraId="116C3F05" w14:textId="77777777">
        <w:trPr>
          <w:jc w:val="center"/>
        </w:trPr>
        <w:tc>
          <w:tcPr>
            <w:tcW w:w="2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B6D32"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000000"/>
                <w:sz w:val="20"/>
              </w:rPr>
            </w:pPr>
            <w:r>
              <w:rPr>
                <w:rFonts w:ascii="Arial" w:eastAsia="Arial" w:hAnsi="Arial" w:cs="Arial"/>
                <w:b/>
                <w:color w:val="000000"/>
                <w:sz w:val="20"/>
              </w:rPr>
              <w:t>JONGLEI</w:t>
            </w:r>
          </w:p>
        </w:tc>
        <w:tc>
          <w:tcPr>
            <w:tcW w:w="1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8ED56"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8.00000</w:t>
            </w:r>
          </w:p>
        </w:tc>
        <w:tc>
          <w:tcPr>
            <w:tcW w:w="2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5AB60"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Faible</w:t>
            </w:r>
          </w:p>
        </w:tc>
      </w:tr>
      <w:tr w:rsidR="00310011" w14:paraId="40E0A1B6" w14:textId="77777777">
        <w:trPr>
          <w:jc w:val="center"/>
        </w:trPr>
        <w:tc>
          <w:tcPr>
            <w:tcW w:w="2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A5EB1"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000000"/>
                <w:sz w:val="20"/>
              </w:rPr>
            </w:pPr>
            <w:r>
              <w:rPr>
                <w:rFonts w:ascii="Arial" w:eastAsia="Arial" w:hAnsi="Arial" w:cs="Arial"/>
                <w:b/>
                <w:color w:val="000000"/>
                <w:sz w:val="20"/>
              </w:rPr>
              <w:t>UNITY</w:t>
            </w:r>
          </w:p>
        </w:tc>
        <w:tc>
          <w:tcPr>
            <w:tcW w:w="1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F5571"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16.76490</w:t>
            </w:r>
          </w:p>
        </w:tc>
        <w:tc>
          <w:tcPr>
            <w:tcW w:w="2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D78D1"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Faible</w:t>
            </w:r>
          </w:p>
        </w:tc>
      </w:tr>
      <w:tr w:rsidR="00310011" w14:paraId="45666B8F" w14:textId="77777777">
        <w:trPr>
          <w:jc w:val="center"/>
        </w:trPr>
        <w:tc>
          <w:tcPr>
            <w:tcW w:w="2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892A8"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000000"/>
                <w:sz w:val="20"/>
              </w:rPr>
            </w:pPr>
            <w:r>
              <w:rPr>
                <w:rFonts w:ascii="Arial" w:eastAsia="Arial" w:hAnsi="Arial" w:cs="Arial"/>
                <w:b/>
                <w:color w:val="000000"/>
                <w:sz w:val="20"/>
              </w:rPr>
              <w:t>UPPER NILE</w:t>
            </w:r>
          </w:p>
        </w:tc>
        <w:tc>
          <w:tcPr>
            <w:tcW w:w="1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EF66B"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14.50959</w:t>
            </w:r>
          </w:p>
        </w:tc>
        <w:tc>
          <w:tcPr>
            <w:tcW w:w="2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05A56"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Faible</w:t>
            </w:r>
          </w:p>
        </w:tc>
      </w:tr>
      <w:tr w:rsidR="00310011" w14:paraId="2D3EE793" w14:textId="77777777">
        <w:trPr>
          <w:jc w:val="center"/>
        </w:trPr>
        <w:tc>
          <w:tcPr>
            <w:tcW w:w="26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93062"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000000"/>
                <w:sz w:val="20"/>
              </w:rPr>
            </w:pPr>
            <w:r>
              <w:rPr>
                <w:rFonts w:ascii="Arial" w:eastAsia="Arial" w:hAnsi="Arial" w:cs="Arial"/>
                <w:b/>
                <w:color w:val="000000"/>
                <w:sz w:val="20"/>
              </w:rPr>
              <w:t>WESTERN EQUATORIA</w:t>
            </w:r>
          </w:p>
        </w:tc>
        <w:tc>
          <w:tcPr>
            <w:tcW w:w="15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1D47F"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21.41404</w:t>
            </w:r>
          </w:p>
        </w:tc>
        <w:tc>
          <w:tcPr>
            <w:tcW w:w="2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2157B"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Faible</w:t>
            </w:r>
          </w:p>
        </w:tc>
      </w:tr>
      <w:tr w:rsidR="00310011" w14:paraId="380FFFA7" w14:textId="77777777">
        <w:trPr>
          <w:jc w:val="center"/>
        </w:trPr>
        <w:tc>
          <w:tcPr>
            <w:tcW w:w="2613" w:type="dxa"/>
            <w:tcBorders>
              <w:top w:val="none" w:sz="0" w:space="0" w:color="000000"/>
              <w:left w:val="none" w:sz="0" w:space="0" w:color="000000"/>
              <w:bottom w:val="single" w:sz="16" w:space="0" w:color="4472C4"/>
              <w:right w:val="none" w:sz="0" w:space="0" w:color="000000"/>
            </w:tcBorders>
            <w:shd w:val="clear" w:color="auto" w:fill="FFFFFF"/>
            <w:tcMar>
              <w:top w:w="0" w:type="dxa"/>
              <w:left w:w="0" w:type="dxa"/>
              <w:bottom w:w="0" w:type="dxa"/>
              <w:right w:w="0" w:type="dxa"/>
            </w:tcMar>
            <w:vAlign w:val="center"/>
          </w:tcPr>
          <w:p w14:paraId="6146CEB6" w14:textId="77777777" w:rsidR="00310011" w:rsidRDefault="00310011">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b/>
                <w:color w:val="000000"/>
                <w:sz w:val="20"/>
              </w:rPr>
            </w:pPr>
          </w:p>
        </w:tc>
        <w:tc>
          <w:tcPr>
            <w:tcW w:w="1535" w:type="dxa"/>
            <w:tcBorders>
              <w:top w:val="none" w:sz="0" w:space="0" w:color="000000"/>
              <w:left w:val="none" w:sz="0" w:space="0" w:color="000000"/>
              <w:bottom w:val="single" w:sz="16" w:space="0" w:color="4472C4"/>
              <w:right w:val="none" w:sz="0" w:space="0" w:color="000000"/>
            </w:tcBorders>
            <w:shd w:val="clear" w:color="auto" w:fill="FFFFFF"/>
            <w:tcMar>
              <w:top w:w="0" w:type="dxa"/>
              <w:left w:w="0" w:type="dxa"/>
              <w:bottom w:w="0" w:type="dxa"/>
              <w:right w:w="0" w:type="dxa"/>
            </w:tcMar>
            <w:vAlign w:val="center"/>
          </w:tcPr>
          <w:p w14:paraId="747513ED"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17.98370</w:t>
            </w:r>
          </w:p>
        </w:tc>
        <w:tc>
          <w:tcPr>
            <w:tcW w:w="2047" w:type="dxa"/>
            <w:tcBorders>
              <w:top w:val="none" w:sz="0" w:space="0" w:color="000000"/>
              <w:left w:val="none" w:sz="0" w:space="0" w:color="000000"/>
              <w:bottom w:val="single" w:sz="16" w:space="0" w:color="4472C4"/>
              <w:right w:val="none" w:sz="0" w:space="0" w:color="000000"/>
            </w:tcBorders>
            <w:shd w:val="clear" w:color="auto" w:fill="FFFFFF"/>
            <w:tcMar>
              <w:top w:w="0" w:type="dxa"/>
              <w:left w:w="0" w:type="dxa"/>
              <w:bottom w:w="0" w:type="dxa"/>
              <w:right w:w="0" w:type="dxa"/>
            </w:tcMar>
            <w:vAlign w:val="center"/>
          </w:tcPr>
          <w:p w14:paraId="4A8A55F2" w14:textId="77777777" w:rsidR="00310011" w:rsidRDefault="0044511C">
            <w:pPr>
              <w:pBdr>
                <w:top w:val="none" w:sz="0" w:space="0" w:color="000000"/>
                <w:left w:val="none" w:sz="0" w:space="0" w:color="000000"/>
                <w:bottom w:val="none" w:sz="0" w:space="0" w:color="000000"/>
                <w:right w:val="none" w:sz="0" w:space="0" w:color="000000"/>
              </w:pBdr>
              <w:spacing w:before="80" w:after="80" w:line="240" w:lineRule="auto"/>
              <w:ind w:left="80" w:right="80"/>
              <w:jc w:val="center"/>
              <w:rPr>
                <w:rFonts w:ascii="Arial" w:eastAsia="Arial" w:hAnsi="Arial" w:cs="Arial"/>
                <w:color w:val="000000"/>
                <w:sz w:val="20"/>
              </w:rPr>
            </w:pPr>
            <w:r>
              <w:rPr>
                <w:rFonts w:ascii="Arial" w:eastAsia="Arial" w:hAnsi="Arial" w:cs="Arial"/>
                <w:color w:val="000000"/>
                <w:sz w:val="20"/>
              </w:rPr>
              <w:t>Faible</w:t>
            </w:r>
          </w:p>
        </w:tc>
      </w:tr>
    </w:tbl>
    <w:p w14:paraId="58CF823B" w14:textId="77777777" w:rsidR="00310011" w:rsidRDefault="0044511C">
      <w:pPr>
        <w:jc w:val="center"/>
      </w:pPr>
      <w:r>
        <w:rPr>
          <w:noProof/>
        </w:rPr>
        <w:lastRenderedPageBreak/>
        <w:drawing>
          <wp:inline distT="0" distB="0" distL="0" distR="0" wp14:anchorId="68AECF47" wp14:editId="1552BF3F">
            <wp:extent cx="4572000" cy="36576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4" cstate="print"/>
                    <a:stretch>
                      <a:fillRect/>
                    </a:stretch>
                  </pic:blipFill>
                  <pic:spPr bwMode="auto">
                    <a:xfrm>
                      <a:off x="0" y="0"/>
                      <a:ext cx="63500" cy="50800"/>
                    </a:xfrm>
                    <a:prstGeom prst="rect">
                      <a:avLst/>
                    </a:prstGeom>
                    <a:noFill/>
                  </pic:spPr>
                </pic:pic>
              </a:graphicData>
            </a:graphic>
          </wp:inline>
        </w:drawing>
      </w:r>
    </w:p>
    <w:p w14:paraId="2BC40619" w14:textId="77777777" w:rsidR="00310011" w:rsidRDefault="0044511C">
      <w:pPr>
        <w:pStyle w:val="ImageCaption"/>
      </w:pPr>
      <w:bookmarkStart w:id="80" w:name="_Toc198042599"/>
      <w:r>
        <w:rPr>
          <w:b/>
        </w:rPr>
        <w:t xml:space="preserve">Figure </w:t>
      </w:r>
      <w:bookmarkStart w:id="81" w:name="unnamed-chunk-33"/>
      <w:r>
        <w:rPr>
          <w:b/>
        </w:rPr>
        <w:fldChar w:fldCharType="begin"/>
      </w:r>
      <w:r>
        <w:rPr>
          <w:b/>
        </w:rPr>
        <w:instrText>SEQ fig \* Arabic</w:instrText>
      </w:r>
      <w:r w:rsidR="00906D8B">
        <w:rPr>
          <w:b/>
        </w:rPr>
        <w:fldChar w:fldCharType="separate"/>
      </w:r>
      <w:r w:rsidR="00906D8B">
        <w:rPr>
          <w:b/>
          <w:noProof/>
        </w:rPr>
        <w:t>5</w:t>
      </w:r>
      <w:r>
        <w:rPr>
          <w:b/>
        </w:rPr>
        <w:fldChar w:fldCharType="end"/>
      </w:r>
      <w:bookmarkEnd w:id="81"/>
      <w:r>
        <w:rPr>
          <w:b/>
        </w:rPr>
        <w:t xml:space="preserve">: </w:t>
      </w:r>
      <w:r>
        <w:t>Carte du Score de Consommation Alimentaire (SCA) par région</w:t>
      </w:r>
      <w:bookmarkEnd w:id="80"/>
    </w:p>
    <w:p w14:paraId="1A2ABFCE" w14:textId="77777777" w:rsidR="00310011" w:rsidRDefault="0044511C">
      <w:pPr>
        <w:jc w:val="center"/>
      </w:pPr>
      <w:r>
        <w:rPr>
          <w:noProof/>
        </w:rPr>
        <w:drawing>
          <wp:inline distT="0" distB="0" distL="0" distR="0" wp14:anchorId="227F8F4F" wp14:editId="12A97EC0">
            <wp:extent cx="4572000" cy="36576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5" cstate="print"/>
                    <a:stretch>
                      <a:fillRect/>
                    </a:stretch>
                  </pic:blipFill>
                  <pic:spPr bwMode="auto">
                    <a:xfrm>
                      <a:off x="0" y="0"/>
                      <a:ext cx="63500" cy="50800"/>
                    </a:xfrm>
                    <a:prstGeom prst="rect">
                      <a:avLst/>
                    </a:prstGeom>
                    <a:noFill/>
                  </pic:spPr>
                </pic:pic>
              </a:graphicData>
            </a:graphic>
          </wp:inline>
        </w:drawing>
      </w:r>
    </w:p>
    <w:p w14:paraId="750D09B0" w14:textId="77777777" w:rsidR="00310011" w:rsidRDefault="0044511C">
      <w:pPr>
        <w:pStyle w:val="ImageCaption"/>
      </w:pPr>
      <w:bookmarkStart w:id="82" w:name="_Toc198042600"/>
      <w:r>
        <w:rPr>
          <w:b/>
        </w:rPr>
        <w:t xml:space="preserve">Figure </w:t>
      </w:r>
      <w:bookmarkStart w:id="83" w:name="unnamed-chunk-34"/>
      <w:r>
        <w:rPr>
          <w:b/>
        </w:rPr>
        <w:fldChar w:fldCharType="begin"/>
      </w:r>
      <w:r>
        <w:rPr>
          <w:b/>
        </w:rPr>
        <w:instrText>SEQ fig \* Arabic</w:instrText>
      </w:r>
      <w:r w:rsidR="00906D8B">
        <w:rPr>
          <w:b/>
        </w:rPr>
        <w:fldChar w:fldCharType="separate"/>
      </w:r>
      <w:r w:rsidR="00906D8B">
        <w:rPr>
          <w:b/>
          <w:noProof/>
        </w:rPr>
        <w:t>6</w:t>
      </w:r>
      <w:r>
        <w:rPr>
          <w:b/>
        </w:rPr>
        <w:fldChar w:fldCharType="end"/>
      </w:r>
      <w:bookmarkEnd w:id="83"/>
      <w:r>
        <w:rPr>
          <w:b/>
        </w:rPr>
        <w:t xml:space="preserve">: </w:t>
      </w:r>
      <w:r>
        <w:t>Carte des catégories du SCA par région</w:t>
      </w:r>
      <w:bookmarkEnd w:id="82"/>
    </w:p>
    <w:p w14:paraId="0F9DBB1A" w14:textId="0F28D368" w:rsidR="00310011" w:rsidRDefault="0044511C" w:rsidP="00906D8B">
      <w:r>
        <w:t>Cette carte révèle que parmi les régions couvertes par l’enquête, aucune n’affiche un score moyen ou élevé. L’ensemble des régi</w:t>
      </w:r>
      <w:r>
        <w:t>ons présentent uniquement des scores faibles, traduisant une situation globalement préoccupante.</w:t>
      </w:r>
      <w:bookmarkStart w:id="84" w:name="section"/>
      <w:bookmarkEnd w:id="56"/>
      <w:bookmarkEnd w:id="58"/>
      <w:bookmarkEnd w:id="78"/>
      <w:bookmarkEnd w:id="84"/>
    </w:p>
    <w:sectPr w:rsidR="00310011" w:rsidSect="000864D8">
      <w:footerReference w:type="default" r:id="rId16"/>
      <w:footerReference w:type="first" r:id="rId17"/>
      <w:type w:val="continuous"/>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53976" w14:textId="77777777" w:rsidR="0044511C" w:rsidRDefault="0044511C">
      <w:pPr>
        <w:spacing w:after="0" w:line="240" w:lineRule="auto"/>
      </w:pPr>
      <w:r>
        <w:separator/>
      </w:r>
    </w:p>
  </w:endnote>
  <w:endnote w:type="continuationSeparator" w:id="0">
    <w:p w14:paraId="05A2B5E7" w14:textId="77777777" w:rsidR="0044511C" w:rsidRDefault="0044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3489" w14:textId="77777777" w:rsidR="00FC527C" w:rsidRPr="00B140EE" w:rsidRDefault="0044511C" w:rsidP="00B140EE">
    <w:pPr>
      <w:pStyle w:val="Pieddepage"/>
      <w:tabs>
        <w:tab w:val="clear" w:pos="9026"/>
        <w:tab w:val="left" w:pos="7125"/>
      </w:tabs>
      <w:jc w:val="left"/>
      <w:rPr>
        <w:color w:val="00B0F0"/>
      </w:rPr>
    </w:pPr>
    <w:r>
      <w:tab/>
    </w:r>
  </w:p>
  <w:p w14:paraId="15FC6694" w14:textId="77777777" w:rsidR="00FC527C" w:rsidRDefault="0044511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440283"/>
      <w:docPartObj>
        <w:docPartGallery w:val="Page Numbers (Bottom of Page)"/>
        <w:docPartUnique/>
      </w:docPartObj>
    </w:sdtPr>
    <w:sdtEndPr/>
    <w:sdtContent>
      <w:p w14:paraId="5CB8401F" w14:textId="77777777" w:rsidR="00CC5C32" w:rsidRDefault="0044511C">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D72CCA1" wp14:editId="18211B5A">
                  <wp:simplePos x="0" y="0"/>
                  <wp:positionH relativeFrom="rightMargin">
                    <wp:align>center</wp:align>
                  </wp:positionH>
                  <wp:positionV relativeFrom="bottomMargin">
                    <wp:align>center</wp:align>
                  </wp:positionV>
                  <wp:extent cx="512445" cy="441325"/>
                  <wp:effectExtent l="0" t="0" r="1905" b="0"/>
                  <wp:wrapNone/>
                  <wp:docPr id="19" name="Organigramme : Alternativ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4922FD86" w14:textId="77777777" w:rsidR="00CC5C32" w:rsidRDefault="0044511C">
                              <w:pPr>
                                <w:pStyle w:val="Pieddepage"/>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2CCA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 o:spid="_x0000_s1026"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DKBgIAAOQDAAAOAAAAZHJzL2Uyb0RvYy54bWysU1GO0zAQ/UfiDpb/aZqSAhs1XVW7WoS0&#10;sJUWDuA6TmIRe8zYbbKchrNwMsZOW7rwh/ixPB7PzHvPz6vr0fTsoNBrsBXPZ3POlJVQa9tW/Mvn&#10;u1fvOPNB2Fr0YFXFn5Tn1+uXL1aDK9UCOuhrhYyaWF8OruJdCK7MMi87ZYSfgVOWkg2gEYFCbLMa&#10;xUDdTZ8t5vM32QBYOwSpvKfT2ynJ16l/0ygZHprGq8D6ihO2kFZM6y6u2XolyhaF67Q8whD/gMII&#10;bWnoudWtCILtUf/VymiJ4KEJMwkmg6bRUiUOxCaf/8HmsRNOJS4kjndnmfz/ays/HbbIdE1vd8WZ&#10;FYbe6AFbYTWJYoz6+aNkmz4otCLog2J5VGxwvqTCR7fFyNm7e5BfPbNw0wnbqg0iDJ0SNeFM97Nn&#10;BTHwVMp2w0eoaZ7YB0jijQ2a2JBkYWN6o6fzG6kxMEmHy3xRFEvOJKWKIn+9WEZEmShPxQ59eK/A&#10;sLipeNPDQLAwnFio7eSWNFEc7n2Y6k91EYCFO933yRu9fXZAg+JJYhRJTGKEcTceddlB/UTcECar&#10;0degTQf4nbOBbFZx/20vUHHWf7Ckz1VeFNGXKSiWbxcU4GVmd5kRVlKrigfOpu1NmLy8d6jbjibl&#10;iZaFDWna6EQt6j2hOuImKyXFjraPXr2M063fn3P9CwAA//8DAFBLAwQUAAYACAAAACEAGuRMndkA&#10;AAADAQAADwAAAGRycy9kb3ducmV2LnhtbEyPwU7DMBBE70j8g7VI3KgDqKENcSpEhbjS0nLexksS&#10;Ya+jeNuEv8dwoZeVRjOaeVuuJu/UiYbYBTZwO8tAEdfBdtwY2L2/3CxARUG26AKTgW+KsKouL0os&#10;bBh5Q6etNCqVcCzQQCvSF1rHuiWPcRZ64uR9hsGjJDk02g44pnLv9F2W5dpjx2mhxZ6eW6q/tkdv&#10;YJ+P9bq533zs33b4qie37NdzMeb6anp6BCU0yX8YfvETOlSJ6RCObKNyBtIj8neTt8geQB0M5Ms5&#10;6KrU5+zVDwAAAP//AwBQSwECLQAUAAYACAAAACEAtoM4kv4AAADhAQAAEwAAAAAAAAAAAAAAAAAA&#10;AAAAW0NvbnRlbnRfVHlwZXNdLnhtbFBLAQItABQABgAIAAAAIQA4/SH/1gAAAJQBAAALAAAAAAAA&#10;AAAAAAAAAC8BAABfcmVscy8ucmVsc1BLAQItABQABgAIAAAAIQCrauDKBgIAAOQDAAAOAAAAAAAA&#10;AAAAAAAAAC4CAABkcnMvZTJvRG9jLnhtbFBLAQItABQABgAIAAAAIQAa5Eyd2QAAAAMBAAAPAAAA&#10;AAAAAAAAAAAAAGAEAABkcnMvZG93bnJldi54bWxQSwUGAAAAAAQABADzAAAAZgUAAAAA&#10;" filled="f" fillcolor="#5c83b4" stroked="f" strokecolor="#737373">
                  <v:textbox>
                    <w:txbxContent>
                      <w:p w14:paraId="4922FD86" w14:textId="77777777" w:rsidR="00CC5C32" w:rsidRDefault="0044511C">
                        <w:pPr>
                          <w:pStyle w:val="Pieddepage"/>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B60DD" w14:textId="77777777" w:rsidR="0044511C" w:rsidRDefault="0044511C">
      <w:pPr>
        <w:spacing w:after="0" w:line="240" w:lineRule="auto"/>
      </w:pPr>
      <w:r>
        <w:separator/>
      </w:r>
    </w:p>
  </w:footnote>
  <w:footnote w:type="continuationSeparator" w:id="0">
    <w:p w14:paraId="77B0E7B7" w14:textId="77777777" w:rsidR="0044511C" w:rsidRDefault="00445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A990"/>
    <w:multiLevelType w:val="multilevel"/>
    <w:tmpl w:val="D756B43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 w15:restartNumberingAfterBreak="0">
    <w:nsid w:val="0000A991"/>
    <w:multiLevelType w:val="multilevel"/>
    <w:tmpl w:val="97BEF9E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 w15:restartNumberingAfterBreak="0">
    <w:nsid w:val="00671F02"/>
    <w:multiLevelType w:val="multilevel"/>
    <w:tmpl w:val="90A21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0A635B"/>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6" w15:restartNumberingAfterBreak="0">
    <w:nsid w:val="021A6079"/>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7" w15:restartNumberingAfterBreak="0">
    <w:nsid w:val="056C3DF1"/>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8" w15:restartNumberingAfterBreak="0">
    <w:nsid w:val="0CEE49A7"/>
    <w:multiLevelType w:val="multilevel"/>
    <w:tmpl w:val="B2AC23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5BD27A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1" w15:restartNumberingAfterBreak="0">
    <w:nsid w:val="18385982"/>
    <w:multiLevelType w:val="multilevel"/>
    <w:tmpl w:val="17CEAB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F265A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3" w15:restartNumberingAfterBreak="0">
    <w:nsid w:val="1D062A1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4" w15:restartNumberingAfterBreak="0">
    <w:nsid w:val="1E9A3F41"/>
    <w:multiLevelType w:val="multilevel"/>
    <w:tmpl w:val="41B2C88A"/>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5" w15:restartNumberingAfterBreak="0">
    <w:nsid w:val="245C16EC"/>
    <w:multiLevelType w:val="multilevel"/>
    <w:tmpl w:val="0AA0F4CC"/>
    <w:lvl w:ilvl="0">
      <w:start w:val="4"/>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6" w15:restartNumberingAfterBreak="0">
    <w:nsid w:val="277569C5"/>
    <w:multiLevelType w:val="multilevel"/>
    <w:tmpl w:val="F66AC8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AF742A"/>
    <w:multiLevelType w:val="hybridMultilevel"/>
    <w:tmpl w:val="F3A80A5E"/>
    <w:lvl w:ilvl="0" w:tplc="5FB062B4">
      <w:start w:val="1"/>
      <w:numFmt w:val="lowerLetter"/>
      <w:pStyle w:val="Titre3"/>
      <w:lvlText w:val="%1."/>
      <w:lvlJc w:val="left"/>
      <w:pPr>
        <w:ind w:left="1429" w:hanging="360"/>
      </w:pPr>
      <w:rPr>
        <w:rFonts w:hint="default"/>
        <w:b/>
        <w:i w:val="0"/>
        <w:sz w:val="28"/>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8" w15:restartNumberingAfterBreak="0">
    <w:nsid w:val="2CDC28FC"/>
    <w:multiLevelType w:val="multilevel"/>
    <w:tmpl w:val="FBB05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C52548"/>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0" w15:restartNumberingAfterBreak="0">
    <w:nsid w:val="372C5CC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683FE4"/>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2" w15:restartNumberingAfterBreak="0">
    <w:nsid w:val="37FE4B71"/>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3" w15:restartNumberingAfterBreak="0">
    <w:nsid w:val="45422D1F"/>
    <w:multiLevelType w:val="multilevel"/>
    <w:tmpl w:val="858E31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3756B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5" w15:restartNumberingAfterBreak="0">
    <w:nsid w:val="47C212F1"/>
    <w:multiLevelType w:val="hybridMultilevel"/>
    <w:tmpl w:val="B17679D6"/>
    <w:lvl w:ilvl="0" w:tplc="6AF49952">
      <w:start w:val="1"/>
      <w:numFmt w:val="decimal"/>
      <w:lvlText w:val="%1."/>
      <w:lvlJc w:val="left"/>
      <w:pPr>
        <w:ind w:left="2138"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58C1E18"/>
    <w:multiLevelType w:val="hybridMultilevel"/>
    <w:tmpl w:val="E44CC5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16E135F"/>
    <w:multiLevelType w:val="hybridMultilevel"/>
    <w:tmpl w:val="D4E624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20933EB"/>
    <w:multiLevelType w:val="hybridMultilevel"/>
    <w:tmpl w:val="DB94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65711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0" w15:restartNumberingAfterBreak="0">
    <w:nsid w:val="68124260"/>
    <w:multiLevelType w:val="multilevel"/>
    <w:tmpl w:val="D4264928"/>
    <w:lvl w:ilvl="0">
      <w:start w:val="1"/>
      <w:numFmt w:val="upperRoman"/>
      <w:lvlText w:val="%1."/>
      <w:lvlJc w:val="right"/>
      <w:pPr>
        <w:ind w:left="210" w:hanging="210"/>
      </w:pPr>
      <w:rPr>
        <w:rFonts w:hint="default"/>
      </w:rPr>
    </w:lvl>
    <w:lvl w:ilvl="1">
      <w:start w:val="1"/>
      <w:numFmt w:val="decimal"/>
      <w:lvlText w:val="%1.%2."/>
      <w:lvlJc w:val="left"/>
      <w:pPr>
        <w:ind w:left="-453" w:firstLine="170"/>
      </w:pPr>
      <w:rPr>
        <w:rFonts w:hint="default"/>
      </w:rPr>
    </w:lvl>
    <w:lvl w:ilvl="2">
      <w:start w:val="1"/>
      <w:numFmt w:val="decimal"/>
      <w:lvlText w:val="%1.%2.%3."/>
      <w:lvlJc w:val="right"/>
      <w:pPr>
        <w:tabs>
          <w:tab w:val="num" w:pos="681"/>
        </w:tabs>
        <w:ind w:left="-176" w:firstLine="857"/>
      </w:pPr>
      <w:rPr>
        <w:rFonts w:hint="default"/>
      </w:rPr>
    </w:lvl>
    <w:lvl w:ilvl="3">
      <w:start w:val="1"/>
      <w:numFmt w:val="decimal"/>
      <w:lvlText w:val="%1.%2.%3.%4."/>
      <w:lvlJc w:val="left"/>
      <w:pPr>
        <w:ind w:left="-369" w:firstLine="313"/>
      </w:pPr>
      <w:rPr>
        <w:rFonts w:hint="default"/>
      </w:rPr>
    </w:lvl>
    <w:lvl w:ilvl="4">
      <w:start w:val="1"/>
      <w:numFmt w:val="lowerLetter"/>
      <w:lvlText w:val="%5."/>
      <w:lvlJc w:val="left"/>
      <w:pPr>
        <w:ind w:left="-562" w:hanging="210"/>
      </w:pPr>
      <w:rPr>
        <w:rFonts w:hint="default"/>
      </w:rPr>
    </w:lvl>
    <w:lvl w:ilvl="5">
      <w:start w:val="1"/>
      <w:numFmt w:val="lowerRoman"/>
      <w:lvlText w:val="%6."/>
      <w:lvlJc w:val="right"/>
      <w:pPr>
        <w:ind w:left="-755" w:hanging="210"/>
      </w:pPr>
      <w:rPr>
        <w:rFonts w:hint="default"/>
      </w:rPr>
    </w:lvl>
    <w:lvl w:ilvl="6">
      <w:start w:val="1"/>
      <w:numFmt w:val="decimal"/>
      <w:lvlText w:val="%7."/>
      <w:lvlJc w:val="left"/>
      <w:pPr>
        <w:ind w:left="-948" w:hanging="210"/>
      </w:pPr>
      <w:rPr>
        <w:rFonts w:hint="default"/>
      </w:rPr>
    </w:lvl>
    <w:lvl w:ilvl="7">
      <w:start w:val="1"/>
      <w:numFmt w:val="lowerLetter"/>
      <w:lvlText w:val="%8."/>
      <w:lvlJc w:val="left"/>
      <w:pPr>
        <w:ind w:left="-1141" w:hanging="210"/>
      </w:pPr>
      <w:rPr>
        <w:rFonts w:hint="default"/>
      </w:rPr>
    </w:lvl>
    <w:lvl w:ilvl="8">
      <w:start w:val="1"/>
      <w:numFmt w:val="lowerRoman"/>
      <w:lvlText w:val="%9."/>
      <w:lvlJc w:val="right"/>
      <w:pPr>
        <w:ind w:left="-1334" w:hanging="210"/>
      </w:pPr>
      <w:rPr>
        <w:rFonts w:hint="default"/>
      </w:rPr>
    </w:lvl>
  </w:abstractNum>
  <w:abstractNum w:abstractNumId="31" w15:restartNumberingAfterBreak="0">
    <w:nsid w:val="6AC01D9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2" w15:restartNumberingAfterBreak="0">
    <w:nsid w:val="715C1B0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3" w15:restartNumberingAfterBreak="0">
    <w:nsid w:val="73764A16"/>
    <w:multiLevelType w:val="hybridMultilevel"/>
    <w:tmpl w:val="189EEE7C"/>
    <w:lvl w:ilvl="0" w:tplc="929CEE1A">
      <w:start w:val="1"/>
      <w:numFmt w:val="decimal"/>
      <w:pStyle w:val="Titre2"/>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4" w15:restartNumberingAfterBreak="0">
    <w:nsid w:val="73C350B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5" w15:restartNumberingAfterBreak="0">
    <w:nsid w:val="749A0286"/>
    <w:multiLevelType w:val="multilevel"/>
    <w:tmpl w:val="F35240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010AA7"/>
    <w:multiLevelType w:val="multilevel"/>
    <w:tmpl w:val="A3AA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993C86"/>
    <w:multiLevelType w:val="hybridMultilevel"/>
    <w:tmpl w:val="4E9C4350"/>
    <w:lvl w:ilvl="0" w:tplc="4E0EFB94">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9C253A6"/>
    <w:multiLevelType w:val="hybridMultilevel"/>
    <w:tmpl w:val="5A60A6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F8A219A"/>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num w:numId="1">
    <w:abstractNumId w:val="26"/>
  </w:num>
  <w:num w:numId="2">
    <w:abstractNumId w:val="9"/>
  </w:num>
  <w:num w:numId="3">
    <w:abstractNumId w:val="0"/>
  </w:num>
  <w:num w:numId="4">
    <w:abstractNumId w:val="1"/>
  </w:num>
  <w:num w:numId="5">
    <w:abstractNumId w:val="39"/>
  </w:num>
  <w:num w:numId="6">
    <w:abstractNumId w:val="21"/>
  </w:num>
  <w:num w:numId="7">
    <w:abstractNumId w:val="38"/>
  </w:num>
  <w:num w:numId="8">
    <w:abstractNumId w:val="25"/>
  </w:num>
  <w:num w:numId="9">
    <w:abstractNumId w:val="21"/>
    <w:lvlOverride w:ilvl="0">
      <w:startOverride w:val="1"/>
    </w:lvlOverride>
  </w:num>
  <w:num w:numId="10">
    <w:abstractNumId w:val="4"/>
  </w:num>
  <w:num w:numId="11">
    <w:abstractNumId w:val="15"/>
  </w:num>
  <w:num w:numId="12">
    <w:abstractNumId w:val="11"/>
  </w:num>
  <w:num w:numId="13">
    <w:abstractNumId w:val="8"/>
  </w:num>
  <w:num w:numId="14">
    <w:abstractNumId w:val="35"/>
  </w:num>
  <w:num w:numId="15">
    <w:abstractNumId w:val="23"/>
  </w:num>
  <w:num w:numId="16">
    <w:abstractNumId w:val="16"/>
  </w:num>
  <w:num w:numId="17">
    <w:abstractNumId w:val="36"/>
  </w:num>
  <w:num w:numId="18">
    <w:abstractNumId w:val="18"/>
  </w:num>
  <w:num w:numId="19">
    <w:abstractNumId w:val="24"/>
  </w:num>
  <w:num w:numId="20">
    <w:abstractNumId w:val="20"/>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6"/>
  </w:num>
  <w:num w:numId="24">
    <w:abstractNumId w:val="27"/>
  </w:num>
  <w:num w:numId="25">
    <w:abstractNumId w:val="14"/>
  </w:num>
  <w:num w:numId="26">
    <w:abstractNumId w:val="32"/>
  </w:num>
  <w:num w:numId="27">
    <w:abstractNumId w:val="7"/>
  </w:num>
  <w:num w:numId="28">
    <w:abstractNumId w:val="30"/>
  </w:num>
  <w:num w:numId="29">
    <w:abstractNumId w:val="12"/>
  </w:num>
  <w:num w:numId="30">
    <w:abstractNumId w:val="28"/>
  </w:num>
  <w:num w:numId="31">
    <w:abstractNumId w:val="34"/>
  </w:num>
  <w:num w:numId="32">
    <w:abstractNumId w:val="29"/>
  </w:num>
  <w:num w:numId="33">
    <w:abstractNumId w:val="5"/>
  </w:num>
  <w:num w:numId="34">
    <w:abstractNumId w:val="31"/>
  </w:num>
  <w:num w:numId="35">
    <w:abstractNumId w:val="22"/>
  </w:num>
  <w:num w:numId="36">
    <w:abstractNumId w:val="10"/>
  </w:num>
  <w:num w:numId="37">
    <w:abstractNumId w:val="13"/>
  </w:num>
  <w:num w:numId="38">
    <w:abstractNumId w:val="37"/>
  </w:num>
  <w:num w:numId="39">
    <w:abstractNumId w:val="33"/>
  </w:num>
  <w:num w:numId="40">
    <w:abstractNumId w:val="17"/>
  </w:num>
  <w:num w:numId="41">
    <w:abstractNumId w:val="2"/>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011"/>
    <w:rsid w:val="00310011"/>
    <w:rsid w:val="0044511C"/>
    <w:rsid w:val="00906D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D380"/>
  <w15:docId w15:val="{1EA525F3-E575-46EA-8B5B-8DD210D3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3D"/>
    <w:rPr>
      <w:rFonts w:ascii="Times New Roman" w:hAnsi="Times New Roman"/>
      <w:sz w:val="24"/>
    </w:rPr>
  </w:style>
  <w:style w:type="paragraph" w:styleId="Titre1">
    <w:name w:val="heading 1"/>
    <w:basedOn w:val="Sansinterligne"/>
    <w:link w:val="Titre1Car"/>
    <w:uiPriority w:val="9"/>
    <w:qFormat/>
    <w:rsid w:val="008D5393"/>
    <w:pPr>
      <w:numPr>
        <w:numId w:val="38"/>
      </w:numPr>
      <w:pBdr>
        <w:top w:val="single" w:sz="12" w:space="1" w:color="0070C0"/>
        <w:bottom w:val="double" w:sz="12" w:space="1" w:color="0070C0"/>
      </w:pBdr>
      <w:shd w:val="clear" w:color="auto" w:fill="E7E6E6" w:themeFill="background2"/>
      <w:spacing w:before="300" w:after="480"/>
      <w:ind w:left="714" w:hanging="357"/>
      <w:jc w:val="center"/>
      <w:outlineLvl w:val="0"/>
    </w:pPr>
    <w:rPr>
      <w:rFonts w:ascii="Times New Roman" w:hAnsi="Times New Roman"/>
      <w:b/>
      <w:smallCaps/>
      <w:color w:val="002060"/>
      <w:sz w:val="36"/>
      <w:szCs w:val="32"/>
      <w14:textFill>
        <w14:solidFill>
          <w14:srgbClr w14:val="002060">
            <w14:lumMod w14:val="60000"/>
            <w14:lumOff w14:val="40000"/>
          </w14:srgbClr>
        </w14:solidFill>
      </w14:textFill>
    </w:rPr>
  </w:style>
  <w:style w:type="paragraph" w:styleId="Titre2">
    <w:name w:val="heading 2"/>
    <w:basedOn w:val="Titre3"/>
    <w:link w:val="Titre2Car"/>
    <w:uiPriority w:val="9"/>
    <w:unhideWhenUsed/>
    <w:qFormat/>
    <w:rsid w:val="008D5393"/>
    <w:pPr>
      <w:numPr>
        <w:numId w:val="39"/>
      </w:numPr>
      <w:pBdr>
        <w:bottom w:val="single" w:sz="8" w:space="1" w:color="0070C0"/>
      </w:pBdr>
      <w:ind w:left="1066" w:hanging="357"/>
      <w:outlineLvl w:val="1"/>
    </w:pPr>
    <w:rPr>
      <w:i w:val="0"/>
      <w:smallCaps w:val="0"/>
      <w:color w:val="4472C4" w:themeColor="accent1"/>
      <w:sz w:val="32"/>
      <w:szCs w:val="28"/>
    </w:rPr>
  </w:style>
  <w:style w:type="paragraph" w:styleId="Titre3">
    <w:name w:val="heading 3"/>
    <w:basedOn w:val="Titre4"/>
    <w:link w:val="Titre3Car"/>
    <w:uiPriority w:val="9"/>
    <w:unhideWhenUsed/>
    <w:qFormat/>
    <w:rsid w:val="008D5393"/>
    <w:pPr>
      <w:numPr>
        <w:numId w:val="40"/>
      </w:numPr>
      <w:ind w:hanging="357"/>
      <w:outlineLvl w:val="2"/>
    </w:pPr>
    <w:rPr>
      <w:smallCaps/>
      <w:spacing w:val="5"/>
      <w:sz w:val="28"/>
      <w:szCs w:val="24"/>
    </w:rPr>
  </w:style>
  <w:style w:type="paragraph" w:styleId="Titre4">
    <w:name w:val="heading 4"/>
    <w:basedOn w:val="Titre5"/>
    <w:link w:val="Titre4Car"/>
    <w:uiPriority w:val="9"/>
    <w:unhideWhenUsed/>
    <w:qFormat/>
    <w:rsid w:val="008322C4"/>
    <w:pPr>
      <w:pBdr>
        <w:top w:val="none" w:sz="0" w:space="0" w:color="auto"/>
        <w:left w:val="none" w:sz="0" w:space="0" w:color="auto"/>
        <w:bottom w:val="none" w:sz="0" w:space="0" w:color="auto"/>
        <w:right w:val="none" w:sz="0" w:space="0" w:color="auto"/>
      </w:pBdr>
      <w:spacing w:before="120" w:after="360"/>
      <w:ind w:left="1418"/>
      <w:jc w:val="left"/>
      <w:outlineLvl w:val="3"/>
    </w:pPr>
    <w:rPr>
      <w:i/>
      <w:iCs/>
      <w:smallCaps w:val="0"/>
      <w:color w:val="0070C0"/>
      <w:sz w:val="24"/>
    </w:rPr>
  </w:style>
  <w:style w:type="paragraph" w:styleId="Titre5">
    <w:name w:val="heading 5"/>
    <w:basedOn w:val="Normal"/>
    <w:next w:val="Normal"/>
    <w:link w:val="Titre5Car"/>
    <w:autoRedefine/>
    <w:uiPriority w:val="9"/>
    <w:unhideWhenUsed/>
    <w:qFormat/>
    <w:rsid w:val="00C94AE7"/>
    <w:pPr>
      <w:pBdr>
        <w:top w:val="single" w:sz="4" w:space="1" w:color="auto"/>
        <w:left w:val="single" w:sz="4" w:space="4" w:color="auto"/>
        <w:bottom w:val="single" w:sz="8" w:space="1" w:color="auto"/>
        <w:right w:val="single" w:sz="4" w:space="4" w:color="auto"/>
      </w:pBdr>
      <w:spacing w:after="0" w:line="240" w:lineRule="auto"/>
      <w:jc w:val="center"/>
      <w:outlineLvl w:val="4"/>
    </w:pPr>
    <w:rPr>
      <w:b/>
      <w:smallCaps/>
      <w:color w:val="2E74B5" w:themeColor="accent5" w:themeShade="BF"/>
      <w:spacing w:val="10"/>
      <w:sz w:val="44"/>
      <w:szCs w:val="22"/>
    </w:rPr>
  </w:style>
  <w:style w:type="paragraph" w:styleId="Titre6">
    <w:name w:val="heading 6"/>
    <w:basedOn w:val="Titre4"/>
    <w:next w:val="Titre7"/>
    <w:link w:val="Titre6Car"/>
    <w:uiPriority w:val="9"/>
    <w:semiHidden/>
    <w:unhideWhenUsed/>
    <w:qFormat/>
    <w:rsid w:val="00392E99"/>
    <w:pPr>
      <w:spacing w:line="360" w:lineRule="auto"/>
      <w:ind w:left="0"/>
      <w:jc w:val="center"/>
      <w:outlineLvl w:val="5"/>
    </w:pPr>
    <w:rPr>
      <w:i w:val="0"/>
      <w:smallCaps/>
      <w:color w:val="2E74B5" w:themeColor="accent5" w:themeShade="BF"/>
      <w:spacing w:val="5"/>
      <w:sz w:val="28"/>
    </w:rPr>
  </w:style>
  <w:style w:type="paragraph" w:styleId="Titre7">
    <w:name w:val="heading 7"/>
    <w:basedOn w:val="Normal"/>
    <w:next w:val="Normal"/>
    <w:link w:val="Titre7Car"/>
    <w:uiPriority w:val="9"/>
    <w:semiHidden/>
    <w:unhideWhenUsed/>
    <w:qFormat/>
    <w:rsid w:val="00EA6DD7"/>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EA6DD7"/>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EA6DD7"/>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6DD7"/>
    <w:pPr>
      <w:tabs>
        <w:tab w:val="center" w:pos="4513"/>
        <w:tab w:val="right" w:pos="9026"/>
      </w:tabs>
      <w:spacing w:after="0" w:line="240" w:lineRule="auto"/>
    </w:pPr>
  </w:style>
  <w:style w:type="character" w:customStyle="1" w:styleId="En-tteCar">
    <w:name w:val="En-tête Car"/>
    <w:basedOn w:val="Policepardfaut"/>
    <w:link w:val="En-tte"/>
    <w:uiPriority w:val="99"/>
    <w:rsid w:val="00EA6DD7"/>
  </w:style>
  <w:style w:type="paragraph" w:styleId="Pieddepage">
    <w:name w:val="footer"/>
    <w:basedOn w:val="Normal"/>
    <w:link w:val="PieddepageCar"/>
    <w:uiPriority w:val="99"/>
    <w:unhideWhenUsed/>
    <w:rsid w:val="00EA6DD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A6DD7"/>
  </w:style>
  <w:style w:type="character" w:customStyle="1" w:styleId="Titre1Car">
    <w:name w:val="Titre 1 Car"/>
    <w:basedOn w:val="Policepardfaut"/>
    <w:link w:val="Titre1"/>
    <w:uiPriority w:val="9"/>
    <w:rsid w:val="008D5393"/>
    <w:rPr>
      <w:rFonts w:ascii="Times New Roman" w:hAnsi="Times New Roman"/>
      <w:b/>
      <w:smallCaps/>
      <w:color w:val="002060"/>
      <w:sz w:val="36"/>
      <w:szCs w:val="32"/>
      <w:shd w:val="clear" w:color="auto" w:fill="E7E6E6" w:themeFill="background2"/>
      <w14:textFill>
        <w14:solidFill>
          <w14:srgbClr w14:val="002060">
            <w14:lumMod w14:val="60000"/>
            <w14:lumOff w14:val="40000"/>
          </w14:srgbClr>
        </w14:solidFill>
      </w14:textFill>
    </w:rPr>
  </w:style>
  <w:style w:type="character" w:customStyle="1" w:styleId="Titre2Car">
    <w:name w:val="Titre 2 Car"/>
    <w:basedOn w:val="Policepardfaut"/>
    <w:link w:val="Titre2"/>
    <w:uiPriority w:val="9"/>
    <w:rsid w:val="008D5393"/>
    <w:rPr>
      <w:rFonts w:ascii="Times New Roman" w:hAnsi="Times New Roman"/>
      <w:b/>
      <w:iCs/>
      <w:color w:val="4472C4" w:themeColor="accent1"/>
      <w:spacing w:val="5"/>
      <w:sz w:val="32"/>
      <w:szCs w:val="28"/>
    </w:rPr>
  </w:style>
  <w:style w:type="character" w:customStyle="1" w:styleId="Titre3Car">
    <w:name w:val="Titre 3 Car"/>
    <w:basedOn w:val="Policepardfaut"/>
    <w:link w:val="Titre3"/>
    <w:uiPriority w:val="9"/>
    <w:rsid w:val="008D5393"/>
    <w:rPr>
      <w:rFonts w:ascii="Times New Roman" w:hAnsi="Times New Roman"/>
      <w:b/>
      <w:i/>
      <w:iCs/>
      <w:smallCaps/>
      <w:color w:val="0070C0"/>
      <w:spacing w:val="5"/>
      <w:sz w:val="28"/>
      <w:szCs w:val="24"/>
    </w:rPr>
  </w:style>
  <w:style w:type="character" w:customStyle="1" w:styleId="Titre4Car">
    <w:name w:val="Titre 4 Car"/>
    <w:basedOn w:val="Policepardfaut"/>
    <w:link w:val="Titre4"/>
    <w:uiPriority w:val="9"/>
    <w:rsid w:val="008322C4"/>
    <w:rPr>
      <w:rFonts w:ascii="Times New Roman" w:hAnsi="Times New Roman"/>
      <w:b/>
      <w:i/>
      <w:iCs/>
      <w:color w:val="0070C0"/>
      <w:spacing w:val="10"/>
      <w:sz w:val="24"/>
      <w:szCs w:val="22"/>
    </w:rPr>
  </w:style>
  <w:style w:type="character" w:customStyle="1" w:styleId="Titre5Car">
    <w:name w:val="Titre 5 Car"/>
    <w:basedOn w:val="Policepardfaut"/>
    <w:link w:val="Titre5"/>
    <w:uiPriority w:val="9"/>
    <w:rsid w:val="00C94AE7"/>
    <w:rPr>
      <w:rFonts w:ascii="Times New Roman" w:hAnsi="Times New Roman"/>
      <w:b/>
      <w:smallCaps/>
      <w:color w:val="2E74B5" w:themeColor="accent5" w:themeShade="BF"/>
      <w:spacing w:val="10"/>
      <w:sz w:val="44"/>
      <w:szCs w:val="22"/>
    </w:rPr>
  </w:style>
  <w:style w:type="character" w:customStyle="1" w:styleId="Titre6Car">
    <w:name w:val="Titre 6 Car"/>
    <w:basedOn w:val="Policepardfaut"/>
    <w:link w:val="Titre6"/>
    <w:uiPriority w:val="9"/>
    <w:semiHidden/>
    <w:rsid w:val="00392E99"/>
    <w:rPr>
      <w:rFonts w:ascii="Times New Roman" w:hAnsi="Times New Roman"/>
      <w:b/>
      <w:iCs/>
      <w:smallCaps/>
      <w:color w:val="2E74B5" w:themeColor="accent5" w:themeShade="BF"/>
      <w:spacing w:val="5"/>
      <w:sz w:val="28"/>
      <w:szCs w:val="22"/>
    </w:rPr>
  </w:style>
  <w:style w:type="character" w:customStyle="1" w:styleId="Titre7Car">
    <w:name w:val="Titre 7 Car"/>
    <w:basedOn w:val="Policepardfaut"/>
    <w:link w:val="Titre7"/>
    <w:uiPriority w:val="9"/>
    <w:semiHidden/>
    <w:rsid w:val="00EA6DD7"/>
    <w:rPr>
      <w:b/>
      <w:bCs/>
      <w:smallCaps/>
      <w:color w:val="70AD47" w:themeColor="accent6"/>
      <w:spacing w:val="10"/>
    </w:rPr>
  </w:style>
  <w:style w:type="character" w:customStyle="1" w:styleId="Titre8Car">
    <w:name w:val="Titre 8 Car"/>
    <w:basedOn w:val="Policepardfaut"/>
    <w:link w:val="Titre8"/>
    <w:uiPriority w:val="9"/>
    <w:semiHidden/>
    <w:rsid w:val="00EA6DD7"/>
    <w:rPr>
      <w:b/>
      <w:bCs/>
      <w:i/>
      <w:iCs/>
      <w:smallCaps/>
      <w:color w:val="538135" w:themeColor="accent6" w:themeShade="BF"/>
    </w:rPr>
  </w:style>
  <w:style w:type="character" w:customStyle="1" w:styleId="Titre9Car">
    <w:name w:val="Titre 9 Car"/>
    <w:basedOn w:val="Policepardfaut"/>
    <w:link w:val="Titre9"/>
    <w:uiPriority w:val="9"/>
    <w:semiHidden/>
    <w:rsid w:val="00EA6DD7"/>
    <w:rPr>
      <w:b/>
      <w:bCs/>
      <w:i/>
      <w:iCs/>
      <w:smallCaps/>
      <w:color w:val="385623" w:themeColor="accent6" w:themeShade="80"/>
    </w:rPr>
  </w:style>
  <w:style w:type="paragraph" w:styleId="Lgende">
    <w:name w:val="caption"/>
    <w:basedOn w:val="Normal"/>
    <w:next w:val="Normal"/>
    <w:uiPriority w:val="35"/>
    <w:unhideWhenUsed/>
    <w:qFormat/>
    <w:rsid w:val="00EA6DD7"/>
    <w:rPr>
      <w:b/>
      <w:bCs/>
      <w:caps/>
      <w:sz w:val="16"/>
      <w:szCs w:val="16"/>
    </w:rPr>
  </w:style>
  <w:style w:type="paragraph" w:styleId="Titre">
    <w:name w:val="Title"/>
    <w:basedOn w:val="Normal"/>
    <w:next w:val="Normal"/>
    <w:link w:val="TitreCar"/>
    <w:uiPriority w:val="10"/>
    <w:qFormat/>
    <w:rsid w:val="00EA6DD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EA6DD7"/>
    <w:rPr>
      <w:smallCaps/>
      <w:color w:val="262626" w:themeColor="text1" w:themeTint="D9"/>
      <w:sz w:val="52"/>
      <w:szCs w:val="52"/>
    </w:rPr>
  </w:style>
  <w:style w:type="paragraph" w:styleId="Sous-titre">
    <w:name w:val="Subtitle"/>
    <w:aliases w:val="Table"/>
    <w:basedOn w:val="Titre"/>
    <w:next w:val="Normal"/>
    <w:link w:val="Sous-titreCar"/>
    <w:uiPriority w:val="11"/>
    <w:qFormat/>
    <w:rsid w:val="00C13546"/>
    <w:pPr>
      <w:pBdr>
        <w:top w:val="none" w:sz="0" w:space="0" w:color="auto"/>
      </w:pBdr>
      <w:spacing w:after="720"/>
      <w:jc w:val="left"/>
    </w:pPr>
    <w:rPr>
      <w:rFonts w:eastAsiaTheme="majorEastAsia" w:cstheme="majorBidi"/>
      <w:color w:val="FF0000"/>
      <w:sz w:val="24"/>
    </w:rPr>
  </w:style>
  <w:style w:type="character" w:customStyle="1" w:styleId="Sous-titreCar">
    <w:name w:val="Sous-titre Car"/>
    <w:aliases w:val="Table Car"/>
    <w:basedOn w:val="Policepardfaut"/>
    <w:link w:val="Sous-titre"/>
    <w:uiPriority w:val="11"/>
    <w:rsid w:val="00C13546"/>
    <w:rPr>
      <w:rFonts w:ascii="Times New Roman" w:eastAsiaTheme="majorEastAsia" w:hAnsi="Times New Roman" w:cstheme="majorBidi"/>
      <w:smallCaps/>
      <w:color w:val="FF0000"/>
      <w:sz w:val="24"/>
      <w:szCs w:val="52"/>
    </w:rPr>
  </w:style>
  <w:style w:type="character" w:styleId="lev">
    <w:name w:val="Strong"/>
    <w:uiPriority w:val="22"/>
    <w:qFormat/>
    <w:rsid w:val="00EA6DD7"/>
    <w:rPr>
      <w:b/>
      <w:bCs/>
      <w:color w:val="70AD47" w:themeColor="accent6"/>
    </w:rPr>
  </w:style>
  <w:style w:type="character" w:styleId="Accentuation">
    <w:name w:val="Emphasis"/>
    <w:uiPriority w:val="20"/>
    <w:qFormat/>
    <w:rsid w:val="00EA6DD7"/>
    <w:rPr>
      <w:b/>
      <w:bCs/>
      <w:i/>
      <w:iCs/>
      <w:spacing w:val="10"/>
    </w:rPr>
  </w:style>
  <w:style w:type="paragraph" w:styleId="Sansinterligne">
    <w:name w:val="No Spacing"/>
    <w:uiPriority w:val="1"/>
    <w:qFormat/>
    <w:rsid w:val="00EA6DD7"/>
    <w:pPr>
      <w:spacing w:after="0" w:line="240" w:lineRule="auto"/>
    </w:pPr>
  </w:style>
  <w:style w:type="paragraph" w:styleId="Citation">
    <w:name w:val="Quote"/>
    <w:basedOn w:val="Normal"/>
    <w:next w:val="Normal"/>
    <w:link w:val="CitationCar"/>
    <w:uiPriority w:val="29"/>
    <w:qFormat/>
    <w:rsid w:val="00EA6DD7"/>
    <w:rPr>
      <w:i/>
      <w:iCs/>
    </w:rPr>
  </w:style>
  <w:style w:type="character" w:customStyle="1" w:styleId="CitationCar">
    <w:name w:val="Citation Car"/>
    <w:basedOn w:val="Policepardfaut"/>
    <w:link w:val="Citation"/>
    <w:uiPriority w:val="29"/>
    <w:rsid w:val="00EA6DD7"/>
    <w:rPr>
      <w:i/>
      <w:iCs/>
    </w:rPr>
  </w:style>
  <w:style w:type="paragraph" w:styleId="Citationintense">
    <w:name w:val="Intense Quote"/>
    <w:basedOn w:val="Normal"/>
    <w:next w:val="Normal"/>
    <w:link w:val="CitationintenseCar"/>
    <w:uiPriority w:val="30"/>
    <w:qFormat/>
    <w:rsid w:val="00EA6DD7"/>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EA6DD7"/>
    <w:rPr>
      <w:b/>
      <w:bCs/>
      <w:i/>
      <w:iCs/>
    </w:rPr>
  </w:style>
  <w:style w:type="character" w:styleId="Accentuationlgre">
    <w:name w:val="Subtle Emphasis"/>
    <w:aliases w:val="Figure"/>
    <w:basedOn w:val="Titre1Car"/>
    <w:uiPriority w:val="19"/>
    <w:qFormat/>
    <w:rsid w:val="00C13546"/>
    <w:rPr>
      <w:rFonts w:ascii="Times New Roman" w:hAnsi="Times New Roman"/>
      <w:b/>
      <w:i/>
      <w:iCs/>
      <w:smallCaps/>
      <w:color w:val="8496B0" w:themeColor="text2" w:themeTint="99"/>
      <w:sz w:val="36"/>
      <w:szCs w:val="32"/>
      <w:shd w:val="clear" w:color="auto" w:fill="E7E6E6" w:themeFill="background2"/>
    </w:rPr>
  </w:style>
  <w:style w:type="character" w:styleId="Accentuationintense">
    <w:name w:val="Intense Emphasis"/>
    <w:uiPriority w:val="21"/>
    <w:qFormat/>
    <w:rsid w:val="00EA6DD7"/>
    <w:rPr>
      <w:b/>
      <w:bCs/>
      <w:i/>
      <w:iCs/>
      <w:color w:val="70AD47" w:themeColor="accent6"/>
      <w:spacing w:val="10"/>
    </w:rPr>
  </w:style>
  <w:style w:type="character" w:styleId="Rfrencelgre">
    <w:name w:val="Subtle Reference"/>
    <w:uiPriority w:val="31"/>
    <w:qFormat/>
    <w:rsid w:val="00EA6DD7"/>
    <w:rPr>
      <w:b/>
      <w:bCs/>
    </w:rPr>
  </w:style>
  <w:style w:type="character" w:styleId="Rfrenceintense">
    <w:name w:val="Intense Reference"/>
    <w:uiPriority w:val="32"/>
    <w:qFormat/>
    <w:rsid w:val="00EA6DD7"/>
    <w:rPr>
      <w:b/>
      <w:bCs/>
      <w:smallCaps/>
      <w:spacing w:val="5"/>
      <w:sz w:val="22"/>
      <w:szCs w:val="22"/>
      <w:u w:val="single"/>
    </w:rPr>
  </w:style>
  <w:style w:type="character" w:styleId="Titredulivre">
    <w:name w:val="Book Title"/>
    <w:uiPriority w:val="33"/>
    <w:qFormat/>
    <w:rsid w:val="00EA6DD7"/>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EA6DD7"/>
    <w:pPr>
      <w:spacing w:line="276" w:lineRule="auto"/>
      <w:outlineLvl w:val="9"/>
    </w:pPr>
    <w:rPr>
      <w:spacing w:val="5"/>
      <w:u w:val="single"/>
    </w:rPr>
  </w:style>
  <w:style w:type="paragraph" w:styleId="Paragraphedeliste">
    <w:name w:val="List Paragraph"/>
    <w:basedOn w:val="Normal"/>
    <w:uiPriority w:val="34"/>
    <w:qFormat/>
    <w:rsid w:val="00D92A2E"/>
    <w:pPr>
      <w:ind w:left="720"/>
      <w:contextualSpacing/>
    </w:pPr>
  </w:style>
  <w:style w:type="paragraph" w:customStyle="1" w:styleId="Default">
    <w:name w:val="Default"/>
    <w:rsid w:val="00D92A2E"/>
    <w:pPr>
      <w:autoSpaceDE w:val="0"/>
      <w:autoSpaceDN w:val="0"/>
      <w:adjustRightInd w:val="0"/>
      <w:spacing w:after="0" w:line="240" w:lineRule="auto"/>
      <w:jc w:val="left"/>
    </w:pPr>
    <w:rPr>
      <w:rFonts w:ascii="Palatino Linotype" w:hAnsi="Palatino Linotype" w:cs="Palatino Linotype"/>
      <w:color w:val="000000"/>
      <w:sz w:val="24"/>
      <w:szCs w:val="24"/>
    </w:rPr>
  </w:style>
  <w:style w:type="character" w:styleId="Textedelespacerserv">
    <w:name w:val="Placeholder Text"/>
    <w:basedOn w:val="Policepardfaut"/>
    <w:uiPriority w:val="99"/>
    <w:semiHidden/>
    <w:rsid w:val="00B02F6E"/>
    <w:rPr>
      <w:color w:val="808080"/>
    </w:rPr>
  </w:style>
  <w:style w:type="paragraph" w:styleId="NormalWeb">
    <w:name w:val="Normal (Web)"/>
    <w:basedOn w:val="Normal"/>
    <w:uiPriority w:val="99"/>
    <w:semiHidden/>
    <w:unhideWhenUsed/>
    <w:rsid w:val="007F2956"/>
    <w:pPr>
      <w:spacing w:before="100" w:beforeAutospacing="1" w:after="100" w:afterAutospacing="1" w:line="240" w:lineRule="auto"/>
      <w:jc w:val="left"/>
    </w:pPr>
    <w:rPr>
      <w:rFonts w:eastAsia="Times New Roman" w:cs="Times New Roman"/>
      <w:szCs w:val="24"/>
      <w:lang w:eastAsia="fr-FR"/>
    </w:rPr>
  </w:style>
  <w:style w:type="character" w:styleId="Lienhypertexte">
    <w:name w:val="Hyperlink"/>
    <w:basedOn w:val="Policepardfaut"/>
    <w:uiPriority w:val="99"/>
    <w:unhideWhenUsed/>
    <w:rsid w:val="00882B67"/>
    <w:rPr>
      <w:color w:val="0000FF"/>
      <w:u w:val="single"/>
    </w:rPr>
  </w:style>
  <w:style w:type="paragraph" w:styleId="Tabledesillustrations">
    <w:name w:val="table of figures"/>
    <w:basedOn w:val="Normal"/>
    <w:next w:val="Normal"/>
    <w:uiPriority w:val="99"/>
    <w:unhideWhenUsed/>
    <w:rsid w:val="00A73D33"/>
    <w:pPr>
      <w:spacing w:after="0"/>
      <w:ind w:left="480" w:hanging="480"/>
      <w:jc w:val="left"/>
    </w:pPr>
    <w:rPr>
      <w:rFonts w:asciiTheme="minorHAnsi" w:hAnsiTheme="minorHAnsi" w:cstheme="minorHAnsi"/>
      <w:smallCaps/>
      <w:sz w:val="20"/>
    </w:rPr>
  </w:style>
  <w:style w:type="table" w:styleId="Grilledutableau">
    <w:name w:val="Table Grid"/>
    <w:basedOn w:val="TableauNormal"/>
    <w:uiPriority w:val="39"/>
    <w:rsid w:val="00354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9248F4"/>
    <w:pPr>
      <w:spacing w:after="100"/>
    </w:pPr>
  </w:style>
  <w:style w:type="paragraph" w:styleId="TM2">
    <w:name w:val="toc 2"/>
    <w:basedOn w:val="Normal"/>
    <w:next w:val="Normal"/>
    <w:autoRedefine/>
    <w:uiPriority w:val="39"/>
    <w:unhideWhenUsed/>
    <w:rsid w:val="00FA1E32"/>
    <w:pPr>
      <w:spacing w:after="100"/>
      <w:ind w:left="240"/>
    </w:pPr>
  </w:style>
  <w:style w:type="paragraph" w:customStyle="1" w:styleId="ImageCaption">
    <w:name w:val="Imag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M3">
    <w:name w:val="toc 3"/>
    <w:basedOn w:val="Normal"/>
    <w:next w:val="Normal"/>
    <w:autoRedefine/>
    <w:uiPriority w:val="39"/>
    <w:unhideWhenUsed/>
    <w:rsid w:val="00906D8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18</Pages>
  <Words>2916</Words>
  <Characters>16041</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 Judicaël Oscar KAFANDO</cp:lastModifiedBy>
  <cp:revision>2</cp:revision>
  <dcterms:created xsi:type="dcterms:W3CDTF">2025-05-13T15:29:00Z</dcterms:created>
  <dcterms:modified xsi:type="dcterms:W3CDTF">2025-05-13T15:30:00Z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