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420" w:firstRow="1" w:lastRow="0" w:firstColumn="0" w:lastColumn="0" w:noHBand="0" w:noVBand="1"/>
      </w:tblPr>
      <w:tblGrid>
        <w:gridCol w:w="9026"/>
      </w:tblGrid>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A07A63">
        <w:tblPrEx>
          <w:jc w:val="left"/>
          <w:tblLook w:val="0000" w:firstRow="0" w:lastRow="0" w:firstColumn="0" w:lastColumn="0" w:noHBand="0" w:noVBand="0"/>
        </w:tblPrEx>
        <w:tc>
          <w:tcPr>
            <w:tcW w:w="0" w:type="auto"/>
          </w:tcPr>
          <w:p w:rsidR="00A07A63" w:rsidRDefault="00000000">
            <w:pPr>
              <w:jc w:val="center"/>
            </w:pPr>
            <w:r>
              <w:rPr>
                <w:noProof/>
              </w:rPr>
              <w:drawing>
                <wp:inline distT="0" distB="0" distL="0" distR="0">
                  <wp:extent cx="1079999" cy="10799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ocuments/Logo%20SEN.png"/>
                          <pic:cNvPicPr>
                            <a:picLocks noChangeAspect="1" noChangeArrowheads="1"/>
                          </pic:cNvPicPr>
                        </pic:nvPicPr>
                        <pic:blipFill>
                          <a:blip r:embed="rId8"/>
                          <a:stretch>
                            <a:fillRect/>
                          </a:stretch>
                        </pic:blipFill>
                        <pic:spPr bwMode="auto">
                          <a:xfrm>
                            <a:off x="0" y="0"/>
                            <a:ext cx="1079999" cy="1079999"/>
                          </a:xfrm>
                          <a:prstGeom prst="rect">
                            <a:avLst/>
                          </a:prstGeom>
                          <a:noFill/>
                          <a:ln w="9525">
                            <a:noFill/>
                            <a:headEnd/>
                            <a:tailEnd/>
                          </a:ln>
                        </pic:spPr>
                      </pic:pic>
                    </a:graphicData>
                  </a:graphic>
                </wp:inline>
              </w:drawing>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A07A63">
        <w:tblPrEx>
          <w:jc w:val="left"/>
          <w:tblLook w:val="0000" w:firstRow="0" w:lastRow="0" w:firstColumn="0" w:lastColumn="0" w:noHBand="0" w:noVBand="0"/>
        </w:tblPrEx>
        <w:tc>
          <w:tcPr>
            <w:tcW w:w="0" w:type="auto"/>
          </w:tcPr>
          <w:p w:rsidR="00A07A63" w:rsidRDefault="00000000">
            <w:pPr>
              <w:jc w:val="center"/>
            </w:pPr>
            <w:r>
              <w:rPr>
                <w:noProof/>
              </w:rPr>
              <w:drawing>
                <wp:inline distT="0" distB="0" distL="0" distR="0">
                  <wp:extent cx="1259999" cy="94378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ocuments/Logo-ANSD.png"/>
                          <pic:cNvPicPr>
                            <a:picLocks noChangeAspect="1" noChangeArrowheads="1"/>
                          </pic:cNvPicPr>
                        </pic:nvPicPr>
                        <pic:blipFill>
                          <a:blip r:embed="rId9"/>
                          <a:stretch>
                            <a:fillRect/>
                          </a:stretch>
                        </pic:blipFill>
                        <pic:spPr bwMode="auto">
                          <a:xfrm>
                            <a:off x="0" y="0"/>
                            <a:ext cx="1259999" cy="943783"/>
                          </a:xfrm>
                          <a:prstGeom prst="rect">
                            <a:avLst/>
                          </a:prstGeom>
                          <a:noFill/>
                          <a:ln w="9525">
                            <a:noFill/>
                            <a:headEnd/>
                            <a:tailEnd/>
                          </a:ln>
                        </pic:spPr>
                      </pic:pic>
                    </a:graphicData>
                  </a:graphic>
                </wp:inline>
              </w:drawing>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A07A63">
        <w:tblPrEx>
          <w:jc w:val="left"/>
          <w:tblLook w:val="0000" w:firstRow="0" w:lastRow="0" w:firstColumn="0" w:lastColumn="0" w:noHBand="0" w:noVBand="0"/>
        </w:tblPrEx>
        <w:tc>
          <w:tcPr>
            <w:tcW w:w="0" w:type="auto"/>
          </w:tcPr>
          <w:p w:rsidR="00A07A63" w:rsidRDefault="00000000">
            <w:pPr>
              <w:jc w:val="center"/>
            </w:pPr>
            <w:r>
              <w:rPr>
                <w:noProof/>
              </w:rPr>
              <w:drawing>
                <wp:inline distT="0" distB="0" distL="0" distR="0">
                  <wp:extent cx="899999" cy="7199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ocuments/ENSAE-Dakar-logo.png"/>
                          <pic:cNvPicPr>
                            <a:picLocks noChangeAspect="1" noChangeArrowheads="1"/>
                          </pic:cNvPicPr>
                        </pic:nvPicPr>
                        <pic:blipFill>
                          <a:blip r:embed="rId10"/>
                          <a:stretch>
                            <a:fillRect/>
                          </a:stretch>
                        </pic:blipFill>
                        <pic:spPr bwMode="auto">
                          <a:xfrm>
                            <a:off x="0" y="0"/>
                            <a:ext cx="899999" cy="719999"/>
                          </a:xfrm>
                          <a:prstGeom prst="rect">
                            <a:avLst/>
                          </a:prstGeom>
                          <a:noFill/>
                          <a:ln w="9525">
                            <a:noFill/>
                            <a:headEnd/>
                            <a:tailEnd/>
                          </a:ln>
                        </pic:spPr>
                      </pic:pic>
                    </a:graphicData>
                  </a:graphic>
                </wp:inline>
              </w:drawing>
            </w:r>
          </w:p>
        </w:tc>
      </w:tr>
    </w:tbl>
    <w:p w:rsidR="00A07A63" w:rsidRDefault="00000000">
      <w:pPr>
        <w:pStyle w:val="Titre5"/>
      </w:pPr>
      <w:bookmarkStart w:id="0" w:name="projet-statistique-sur-r-evaluation"/>
      <w:r>
        <w:t>Projet statistique sur R : Evaluation</w:t>
      </w:r>
    </w:p>
    <w:p w:rsidR="00A07A63" w:rsidRDefault="00000000">
      <w:r>
        <w:t> </w:t>
      </w:r>
    </w:p>
    <w:p w:rsidR="00A07A63" w:rsidRDefault="00000000">
      <w:r>
        <w:t> </w:t>
      </w:r>
    </w:p>
    <w:tbl>
      <w:tblPr>
        <w:tblW w:w="5000" w:type="pct"/>
        <w:jc w:val="center"/>
        <w:tblLook w:val="0420" w:firstRow="1" w:lastRow="0" w:firstColumn="0" w:lastColumn="0" w:noHBand="0" w:noVBand="1"/>
      </w:tblPr>
      <w:tblGrid>
        <w:gridCol w:w="5507"/>
        <w:gridCol w:w="3519"/>
      </w:tblGrid>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Sous la supervision de</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LAWA FOUMSOU Prosper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M. Aboubacar HEMA</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szCs w:val="22"/>
              </w:rPr>
            </w:pPr>
            <w:r>
              <w:rPr>
                <w:rFonts w:ascii="Arial" w:eastAsia="Arial" w:hAnsi="Arial" w:cs="Arial"/>
                <w:i/>
                <w:color w:val="000000"/>
                <w:sz w:val="22"/>
                <w:szCs w:val="22"/>
              </w:rPr>
              <w:t>Élève Ingénieur Statisticien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szCs w:val="22"/>
              </w:rPr>
            </w:pPr>
            <w:r>
              <w:rPr>
                <w:rFonts w:ascii="Arial" w:eastAsia="Arial" w:hAnsi="Arial" w:cs="Arial"/>
                <w:i/>
                <w:color w:val="000000"/>
                <w:sz w:val="22"/>
                <w:szCs w:val="22"/>
              </w:rPr>
              <w:t>Data-scientist</w:t>
            </w:r>
          </w:p>
        </w:tc>
      </w:tr>
    </w:tbl>
    <w:p w:rsidR="00A07A63" w:rsidRDefault="00000000">
      <w:r>
        <w:t> </w:t>
      </w:r>
    </w:p>
    <w:p w:rsidR="00A07A63" w:rsidRDefault="00000000">
      <w:r>
        <w:t> </w:t>
      </w:r>
    </w:p>
    <w:tbl>
      <w:tblPr>
        <w:tblW w:w="0" w:type="auto"/>
        <w:jc w:val="center"/>
        <w:tblLook w:val="0000" w:firstRow="0" w:lastRow="0" w:firstColumn="0" w:lastColumn="0" w:noHBand="0" w:noVBand="0"/>
      </w:tblPr>
      <w:tblGrid>
        <w:gridCol w:w="3256"/>
      </w:tblGrid>
      <w:tr w:rsidR="00A07A63" w:rsidTr="006C58E0">
        <w:trPr>
          <w:jc w:val="center"/>
        </w:trPr>
        <w:tc>
          <w:tcPr>
            <w:tcW w:w="0" w:type="auto"/>
          </w:tcPr>
          <w:p w:rsidR="00A07A63" w:rsidRDefault="00000000">
            <w:pPr>
              <w:jc w:val="center"/>
            </w:pPr>
            <w:r>
              <w:rPr>
                <w:b/>
                <w:bCs/>
              </w:rPr>
              <w:t>Année académique 2024-2025</w:t>
            </w:r>
          </w:p>
        </w:tc>
      </w:tr>
    </w:tbl>
    <w:p w:rsidR="00A07A63" w:rsidRDefault="00000000">
      <w:r>
        <w:br w:type="page"/>
      </w:r>
    </w:p>
    <w:p w:rsidR="00A07A63" w:rsidRDefault="00000000">
      <w:pPr>
        <w:pStyle w:val="Titre1"/>
      </w:pPr>
      <w:bookmarkStart w:id="1" w:name="introduction"/>
      <w:bookmarkStart w:id="2" w:name="_Toc197985273"/>
      <w:bookmarkEnd w:id="0"/>
      <w:r>
        <w:lastRenderedPageBreak/>
        <w:t>Introduction</w:t>
      </w:r>
      <w:bookmarkEnd w:id="2"/>
    </w:p>
    <w:p w:rsidR="00A07A63" w:rsidRDefault="00000000">
      <w:r>
        <w:t>Cette étude s’inscrit dans le cadre de l’</w:t>
      </w:r>
      <w:r>
        <w:rPr>
          <w:b/>
          <w:bCs/>
        </w:rPr>
        <w:t>Enquête sur les déplacements forcés au Sud-Soudan menée en 2023</w:t>
      </w:r>
      <w:r>
        <w:t>, un pays affecté par des crises humanitaires prolongées dues à des conflits armés, des catastrophes naturelles et des déplacements massifs de population. Ces dynamiques ont eu un impact significatif sur la sécurité alimentaire des ménages, en particulier parmi les populations déplacées internes (IDPs).</w:t>
      </w:r>
    </w:p>
    <w:p w:rsidR="00A07A63" w:rsidRDefault="00000000">
      <w:r>
        <w:t xml:space="preserve">L’objectif principal de cette analyse est d’évaluer la qualité de la consommation alimentaire des ménages à l’aide du </w:t>
      </w:r>
      <w:r>
        <w:rPr>
          <w:b/>
          <w:bCs/>
        </w:rPr>
        <w:t>Score de Consommation Alimentaire (SCA)</w:t>
      </w:r>
      <w:r>
        <w:t xml:space="preserve">, un indicateur développé par le </w:t>
      </w:r>
      <w:r>
        <w:rPr>
          <w:b/>
          <w:bCs/>
        </w:rPr>
        <w:t>Programme Alimentaire Mondial (PAM)</w:t>
      </w:r>
      <w:r>
        <w:t>. Ce score combine la diversité alimentaire, la fréquence de consommation et la valeur nutritionnelle des groupes alimentaires consommés durant les 7 derniers jours.</w:t>
      </w:r>
    </w:p>
    <w:p w:rsidR="00A07A63" w:rsidRDefault="00000000">
      <w:r>
        <w:t xml:space="preserve">L’utilisation de </w:t>
      </w:r>
      <w:r>
        <w:rPr>
          <w:b/>
          <w:bCs/>
        </w:rPr>
        <w:t>R</w:t>
      </w:r>
      <w:r>
        <w:t xml:space="preserve"> permet d’effectuer un traitement reproductible des données, de calculer le SCA selon les normes du PAM, et de classifier les ménages en fonction de leur niveau de sécurité alimentaire. Cette analyse repose sur les seuils adaptés au contexte du </w:t>
      </w:r>
      <w:r>
        <w:rPr>
          <w:b/>
          <w:bCs/>
        </w:rPr>
        <w:t>Sud-Soudan</w:t>
      </w:r>
      <w:r>
        <w:t>, en tenant compte des recommandations techniques du PAM en matière de classification.</w:t>
      </w:r>
    </w:p>
    <w:p w:rsidR="00A07A63" w:rsidRDefault="00000000">
      <w:r>
        <w:t>Les résultats obtenus permettront d’identifier les ménages les plus vulnérables en matière d’accès à une alimentation adéquate et d’orienter les interventions humanitaires de manière ciblée et efficace.</w:t>
      </w:r>
    </w:p>
    <w:p w:rsidR="00A07A63" w:rsidRDefault="00000000">
      <w:r>
        <w:br w:type="page"/>
      </w:r>
    </w:p>
    <w:p w:rsidR="00A07A63" w:rsidRDefault="00000000">
      <w:pPr>
        <w:pStyle w:val="Titre1"/>
      </w:pPr>
      <w:bookmarkStart w:id="3" w:name="Xc5fd7e062d63a769cab45545655a23473cf9487"/>
      <w:bookmarkStart w:id="4" w:name="_Toc197985274"/>
      <w:bookmarkEnd w:id="1"/>
      <w:r>
        <w:lastRenderedPageBreak/>
        <w:t>I. Importation et Analyse de consistance des bases</w:t>
      </w:r>
      <w:bookmarkEnd w:id="4"/>
    </w:p>
    <w:p w:rsidR="00A07A63" w:rsidRDefault="00000000">
      <w:pPr>
        <w:pStyle w:val="Titre2"/>
      </w:pPr>
      <w:bookmarkStart w:id="5" w:name="importation-des-jeux-de-données"/>
      <w:bookmarkStart w:id="6" w:name="_Toc197985275"/>
      <w:r>
        <w:t>1. Importation des jeux de données</w:t>
      </w:r>
      <w:bookmarkEnd w:id="6"/>
    </w:p>
    <w:p w:rsidR="00A07A63" w:rsidRDefault="00000000">
      <w:r>
        <w:t>Commençons par avoir une idée du nombre de variables et d’observations dans chaque base.</w:t>
      </w:r>
    </w:p>
    <w:p w:rsidR="00A07A63" w:rsidRDefault="00000000">
      <w:pPr>
        <w:pStyle w:val="Titre3"/>
      </w:pPr>
      <w:bookmarkStart w:id="7" w:name="base-principale"/>
      <w:bookmarkStart w:id="8" w:name="_Toc197985276"/>
      <w:r>
        <w:t>Base principale</w:t>
      </w:r>
      <w:bookmarkEnd w:id="8"/>
    </w:p>
    <w:p w:rsidR="00A07A63" w:rsidRDefault="00000000">
      <w:r>
        <w:t>La base principale a 3058 lignes et 1312 colonnes.</w:t>
      </w:r>
    </w:p>
    <w:p w:rsidR="00A07A63" w:rsidRDefault="00000000">
      <w:pPr>
        <w:pStyle w:val="Titre3"/>
      </w:pPr>
      <w:bookmarkStart w:id="9" w:name="base-mad"/>
      <w:bookmarkStart w:id="10" w:name="_Toc197985277"/>
      <w:bookmarkEnd w:id="7"/>
      <w:r>
        <w:t>Base MAD</w:t>
      </w:r>
      <w:bookmarkEnd w:id="10"/>
    </w:p>
    <w:p w:rsidR="00A07A63" w:rsidRDefault="00000000">
      <w:r>
        <w:t>La base individus a 22092 lignes et 22092 colonnes.</w:t>
      </w:r>
    </w:p>
    <w:p w:rsidR="00A07A63" w:rsidRDefault="00000000">
      <w:pPr>
        <w:pStyle w:val="Titre1"/>
      </w:pPr>
      <w:bookmarkStart w:id="11" w:name="ii.-analyse-de-consistance-des-bases"/>
      <w:bookmarkStart w:id="12" w:name="_Toc197985278"/>
      <w:bookmarkEnd w:id="3"/>
      <w:bookmarkEnd w:id="5"/>
      <w:bookmarkEnd w:id="9"/>
      <w:r>
        <w:t>II. Analyse de consistance des bases</w:t>
      </w:r>
      <w:bookmarkEnd w:id="12"/>
    </w:p>
    <w:p w:rsidR="00A07A63" w:rsidRDefault="00000000">
      <w:r>
        <w:t>La base principale a 3058 lignes et 1244 colonnes après suppression de colonnes vides.La base individus a 22092 lignes et 22092 colonnes après suppression de colonnes vides.</w:t>
      </w:r>
    </w:p>
    <w:p w:rsidR="00A07A63" w:rsidRDefault="00000000">
      <w:pPr>
        <w:pStyle w:val="Titre2"/>
      </w:pPr>
      <w:bookmarkStart w:id="13" w:name="detection-de-doublons"/>
      <w:bookmarkStart w:id="14" w:name="_Toc197985279"/>
      <w:r>
        <w:t>Detection de doublons</w:t>
      </w:r>
      <w:bookmarkEnd w:id="14"/>
    </w:p>
    <w:p w:rsidR="00A07A63" w:rsidRDefault="00000000">
      <w:r>
        <w:t>On remarque qi’il n’ y a pas de doublons dans la base principale</w:t>
      </w:r>
    </w:p>
    <w:p w:rsidR="00A07A63" w:rsidRDefault="00000000">
      <w:r>
        <w:t>Aussi on remarque qu’il n’y a pas de doublons dans la base individus. Passons donc au traitement des données manquantes</w:t>
      </w:r>
    </w:p>
    <w:p w:rsidR="00A07A63" w:rsidRDefault="00000000">
      <w:pPr>
        <w:pStyle w:val="Titre2"/>
      </w:pPr>
      <w:bookmarkStart w:id="15" w:name="traitement-de-données-manquantes"/>
      <w:bookmarkStart w:id="16" w:name="_Toc197985280"/>
      <w:bookmarkEnd w:id="13"/>
      <w:r>
        <w:t>Traitement de données manquantes</w:t>
      </w:r>
      <w:bookmarkEnd w:id="16"/>
    </w:p>
    <w:p w:rsidR="00A07A63" w:rsidRDefault="00656C3A">
      <w:r>
        <w:t>Cette partie servira à traiter les bases que nous utiliserons pour le travail. On procèdera notamment au traitement des doublons et des valeurs manquantes.</w:t>
      </w:r>
      <w:r w:rsidR="00000000">
        <w:br w:type="page"/>
      </w:r>
    </w:p>
    <w:p w:rsidR="00A07A63" w:rsidRDefault="00000000">
      <w:pPr>
        <w:pStyle w:val="Titre1"/>
      </w:pPr>
      <w:bookmarkStart w:id="17" w:name="X7a4ef56656275a1f893230acae0a973b51ed618"/>
      <w:bookmarkStart w:id="18" w:name="_Toc197985281"/>
      <w:bookmarkEnd w:id="11"/>
      <w:bookmarkEnd w:id="15"/>
      <w:r>
        <w:lastRenderedPageBreak/>
        <w:t>Analyse socio-economique des deplaces internes du Sudan en 2023</w:t>
      </w:r>
      <w:bookmarkEnd w:id="18"/>
    </w:p>
    <w:p w:rsidR="00A07A63" w:rsidRDefault="00000000">
      <w:pPr>
        <w:pStyle w:val="Titre2"/>
      </w:pPr>
      <w:bookmarkStart w:id="19" w:name="pyramide-des-ages-des-individus"/>
      <w:bookmarkStart w:id="20" w:name="_Toc197985282"/>
      <w:r>
        <w:t>1) Pyramide des ages des individus</w:t>
      </w:r>
      <w:bookmarkEnd w:id="20"/>
    </w:p>
    <w:p w:rsidR="00A07A63" w:rsidRDefault="00000000">
      <w:r>
        <w:t>Cette pyramide des âges représente la structure par âge et par sexe d’une population, divisée en tranches de 5 ans, allant de [0,5] à [60,65]. L’axe horizontal indique les effectifs, avec une échelle allant jusqu’à 2000 individus, tandis que l’axe vertical liste les groupes d’âge. Bien que le graphique ne montre pas explicitement les barres de distribution, la présence des labels “Male” et “Female” suggère une comparaison classique entre les sexes, avec les hommes traditionnellement représentés à gauche (valeurs négatives) et les femmes à droite (valeurs positives). La forme générale, si elle était visible, pourrait révéler si la population est jeune, vieillissante ou en transition démographique. Cependant, sans visualisation des données réelles, une analyse approfondie des tendances démographiques reste limitée.</w:t>
      </w:r>
    </w:p>
    <w:p w:rsidR="00A07A63" w:rsidRDefault="00000000" w:rsidP="006C58E0">
      <w:pPr>
        <w:jc w:val="center"/>
      </w:pPr>
      <w:r>
        <w:rPr>
          <w:noProof/>
        </w:rPr>
        <w:drawing>
          <wp:inline distT="0" distB="0" distL="0" distR="0">
            <wp:extent cx="4620126" cy="3696101"/>
            <wp:effectExtent l="0" t="0" r="0" b="0"/>
            <wp:docPr id="39" name="Picture" descr="Pyramide des âges par sexe"/>
            <wp:cNvGraphicFramePr/>
            <a:graphic xmlns:a="http://schemas.openxmlformats.org/drawingml/2006/main">
              <a:graphicData uri="http://schemas.openxmlformats.org/drawingml/2006/picture">
                <pic:pic xmlns:pic="http://schemas.openxmlformats.org/drawingml/2006/picture">
                  <pic:nvPicPr>
                    <pic:cNvPr id="40" name="Picture" descr="LAWAFOUMSOUProsper_ISE1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07A63" w:rsidRDefault="00000000">
      <w:r>
        <w:t>Pyramide des âges par sexe</w:t>
      </w:r>
    </w:p>
    <w:p w:rsidR="00A07A63" w:rsidRDefault="00000000">
      <w:pPr>
        <w:pStyle w:val="Titre2"/>
      </w:pPr>
      <w:bookmarkStart w:id="21" w:name="caracteristiques-du-chef-de-menage"/>
      <w:bookmarkStart w:id="22" w:name="_Toc197985283"/>
      <w:bookmarkEnd w:id="19"/>
      <w:r>
        <w:rPr>
          <w:bCs/>
        </w:rPr>
        <w:t>2) Caracteristiques du chef de menage</w:t>
      </w:r>
      <w:bookmarkEnd w:id="22"/>
    </w:p>
    <w:p w:rsidR="00A07A63" w:rsidRDefault="00000000">
      <w:r>
        <w:t xml:space="preserve">Le tableau présente les caractéristiques socio-démographiques des chefs de ménage parmi les réfugiés et les membres de la communauté hôte du nord. L’âge moyen des chefs de ménage est légèrement plus faible chez les réfugiés (27 ans, écart-type de 14) comparé à celui de la communauté hôte (29 ans, écart-type de 15), suggérant une population réfugiée légèrement plus jeune. La répartition par sexe est similaire dans les deux groupes, avec une légère majorité de femmes (52 %) à la tête des ménages. En ce qui concerne la situation matrimoniale, les </w:t>
      </w:r>
      <w:r>
        <w:lastRenderedPageBreak/>
        <w:t>différences sont plus marquées : les réfugiés sont plus fréquemment célibataires (54 % contre 47 % chez les hôtes), tandis que le mariage monogame est plus courant chez les membres de la communauté hôte (44 % contre 35 % chez les réfugiés). Les autres statuts matrimoniaux (polygamie, divorce, séparation, veuvage) restent minoritaires dans les deux groupes, bien que certaines variations existent. Ces résultats mettent en évidence des différences sociodémographiques notables entre les deux populations, qui peuvent refléter des dynamiques sociales et économiques spécifiques aux contextes de déplacement et d’accueil.</w:t>
      </w:r>
    </w:p>
    <w:tbl>
      <w:tblPr>
        <w:tblW w:w="0" w:type="pct"/>
        <w:jc w:val="center"/>
        <w:tblLook w:val="0420" w:firstRow="1" w:lastRow="0" w:firstColumn="0" w:lastColumn="0" w:noHBand="0" w:noVBand="1"/>
      </w:tblPr>
      <w:tblGrid>
        <w:gridCol w:w="2717"/>
        <w:gridCol w:w="690"/>
        <w:gridCol w:w="1764"/>
        <w:gridCol w:w="2768"/>
      </w:tblGrid>
      <w:tr w:rsidR="00A07A6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left"/>
              <w:rPr>
                <w:rFonts w:ascii="Arial" w:eastAsia="Arial" w:hAnsi="Arial" w:cs="Arial"/>
                <w:color w:val="000000"/>
                <w:sz w:val="16"/>
                <w:szCs w:val="16"/>
              </w:rPr>
            </w:pPr>
            <w:r>
              <w:rPr>
                <w:rFonts w:ascii="Arial" w:eastAsia="Arial" w:hAnsi="Arial" w:cs="Arial"/>
                <w:b/>
                <w:color w:val="000000"/>
                <w:sz w:val="16"/>
                <w:szCs w:val="16"/>
              </w:rPr>
              <w:t>Variables socio-démographiques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b/>
                <w:color w:val="000000"/>
                <w:sz w:val="16"/>
                <w:szCs w:val="16"/>
              </w:rPr>
              <w:t>N</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b/>
                <w:color w:val="000000"/>
                <w:sz w:val="16"/>
                <w:szCs w:val="16"/>
              </w:rPr>
              <w:t>Refugees</w:t>
            </w:r>
            <w:r>
              <w:rPr>
                <w:rFonts w:ascii="Arial" w:eastAsia="Arial" w:hAnsi="Arial" w:cs="Arial"/>
                <w:color w:val="000000"/>
                <w:sz w:val="16"/>
                <w:szCs w:val="16"/>
              </w:rPr>
              <w:t>, N = 9,285</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b/>
                <w:color w:val="000000"/>
                <w:sz w:val="16"/>
                <w:szCs w:val="16"/>
              </w:rPr>
              <w:t>Host community North</w:t>
            </w:r>
            <w:r>
              <w:rPr>
                <w:rFonts w:ascii="Arial" w:eastAsia="Arial" w:hAnsi="Arial" w:cs="Arial"/>
                <w:color w:val="000000"/>
                <w:sz w:val="16"/>
                <w:szCs w:val="16"/>
              </w:rPr>
              <w:t>, N = 4,963</w:t>
            </w:r>
            <w:r>
              <w:rPr>
                <w:rFonts w:ascii="Arial" w:eastAsia="Arial" w:hAnsi="Arial" w:cs="Arial"/>
                <w:color w:val="000000"/>
                <w:sz w:val="16"/>
                <w:szCs w:val="16"/>
                <w:vertAlign w:val="superscript"/>
              </w:rPr>
              <w:t>1</w:t>
            </w:r>
          </w:p>
        </w:tc>
      </w:tr>
      <w:tr w:rsidR="00A07A6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left"/>
              <w:rPr>
                <w:rFonts w:ascii="Arial" w:eastAsia="Arial" w:hAnsi="Arial" w:cs="Arial"/>
                <w:b/>
                <w:color w:val="000000"/>
                <w:sz w:val="16"/>
                <w:szCs w:val="16"/>
              </w:rPr>
            </w:pPr>
            <w:r>
              <w:rPr>
                <w:rFonts w:ascii="Arial" w:eastAsia="Arial" w:hAnsi="Arial" w:cs="Arial"/>
                <w:b/>
                <w:color w:val="000000"/>
                <w:sz w:val="16"/>
                <w:szCs w:val="16"/>
              </w:rPr>
              <w:t>Âge du chef de ménage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14,248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27 (14)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29 (15)</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left"/>
              <w:rPr>
                <w:rFonts w:ascii="Arial" w:eastAsia="Arial" w:hAnsi="Arial" w:cs="Arial"/>
                <w:b/>
                <w:color w:val="000000"/>
                <w:sz w:val="16"/>
                <w:szCs w:val="16"/>
              </w:rPr>
            </w:pPr>
            <w:r>
              <w:rPr>
                <w:rFonts w:ascii="Arial" w:eastAsia="Arial" w:hAnsi="Arial" w:cs="Arial"/>
                <w:b/>
                <w:color w:val="000000"/>
                <w:sz w:val="16"/>
                <w:szCs w:val="16"/>
              </w:rPr>
              <w:t>Sexe du chef de ménage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14,248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4,417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2,405 (48%)</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4,868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2,558 (52%)</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left"/>
              <w:rPr>
                <w:rFonts w:ascii="Arial" w:eastAsia="Arial" w:hAnsi="Arial" w:cs="Arial"/>
                <w:b/>
                <w:color w:val="000000"/>
                <w:sz w:val="16"/>
                <w:szCs w:val="16"/>
              </w:rPr>
            </w:pPr>
            <w:r>
              <w:rPr>
                <w:rFonts w:ascii="Arial" w:eastAsia="Arial" w:hAnsi="Arial" w:cs="Arial"/>
                <w:b/>
                <w:color w:val="000000"/>
                <w:sz w:val="16"/>
                <w:szCs w:val="16"/>
              </w:rPr>
              <w:t>Situation matrimoniale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14,248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monogamous/married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3,217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2,176 (44%)</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polygamous/married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438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210 (4.2%)</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non-formal union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29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8 (0.2%)</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separated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207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53 (1.1%)</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divorced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127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30 (0.6%)</w:t>
            </w:r>
          </w:p>
        </w:tc>
      </w:tr>
      <w:tr w:rsidR="00A07A6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widow or widower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256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165 (3.3%)</w:t>
            </w:r>
          </w:p>
        </w:tc>
      </w:tr>
      <w:tr w:rsidR="00A07A6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300" w:right="100"/>
              <w:jc w:val="left"/>
              <w:rPr>
                <w:rFonts w:ascii="Arial" w:eastAsia="Arial" w:hAnsi="Arial" w:cs="Arial"/>
                <w:i/>
                <w:color w:val="000000"/>
                <w:sz w:val="16"/>
                <w:szCs w:val="16"/>
              </w:rPr>
            </w:pPr>
            <w:r>
              <w:rPr>
                <w:rFonts w:ascii="Arial" w:eastAsia="Arial" w:hAnsi="Arial" w:cs="Arial"/>
                <w:i/>
                <w:color w:val="000000"/>
                <w:sz w:val="16"/>
                <w:szCs w:val="16"/>
              </w:rPr>
              <w:t>never married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5,011 (54%)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center"/>
              <w:rPr>
                <w:rFonts w:ascii="Arial" w:eastAsia="Arial" w:hAnsi="Arial" w:cs="Arial"/>
                <w:color w:val="000000"/>
                <w:sz w:val="16"/>
                <w:szCs w:val="16"/>
              </w:rPr>
            </w:pPr>
            <w:r>
              <w:rPr>
                <w:rFonts w:ascii="Arial" w:eastAsia="Arial" w:hAnsi="Arial" w:cs="Arial"/>
                <w:color w:val="000000"/>
                <w:sz w:val="16"/>
                <w:szCs w:val="16"/>
              </w:rPr>
              <w:t>2,321 (47%)</w:t>
            </w:r>
          </w:p>
        </w:tc>
      </w:tr>
      <w:tr w:rsidR="00A07A63">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after="0" w:line="240" w:lineRule="auto"/>
              <w:ind w:left="100" w:right="100"/>
              <w:jc w:val="left"/>
              <w:rPr>
                <w:rFonts w:ascii="Arial" w:eastAsia="Arial" w:hAnsi="Arial" w:cs="Arial"/>
                <w:color w:val="000000"/>
                <w:sz w:val="16"/>
                <w:szCs w:val="16"/>
              </w:rPr>
            </w:pPr>
            <w:r>
              <w:rPr>
                <w:rFonts w:ascii="Arial" w:eastAsia="Arial" w:hAnsi="Arial" w:cs="Arial"/>
                <w:color w:val="000000"/>
                <w:sz w:val="16"/>
                <w:szCs w:val="16"/>
                <w:vertAlign w:val="superscript"/>
              </w:rPr>
              <w:t>1</w:t>
            </w:r>
            <w:r>
              <w:rPr>
                <w:rFonts w:ascii="Arial" w:eastAsia="Arial" w:hAnsi="Arial" w:cs="Arial"/>
                <w:color w:val="000000"/>
                <w:sz w:val="16"/>
                <w:szCs w:val="16"/>
              </w:rPr>
              <w:t>Mean (SD); n (%)</w:t>
            </w:r>
          </w:p>
        </w:tc>
      </w:tr>
    </w:tbl>
    <w:p w:rsidR="00A07A63" w:rsidRDefault="00000000">
      <w:pPr>
        <w:pStyle w:val="Titre2"/>
      </w:pPr>
      <w:bookmarkStart w:id="23" w:name="crowding-index-ou-lindice-daffluence"/>
      <w:bookmarkStart w:id="24" w:name="_Toc197985284"/>
      <w:bookmarkEnd w:id="21"/>
      <w:r>
        <w:rPr>
          <w:bCs/>
        </w:rPr>
        <w:t>3) Crowding Index ou l’indice d’affluence</w:t>
      </w:r>
      <w:bookmarkEnd w:id="24"/>
    </w:p>
    <w:p w:rsidR="00A07A63" w:rsidRDefault="00000000">
      <w:pPr>
        <w:pStyle w:val="Titre2"/>
      </w:pPr>
      <w:bookmarkStart w:id="25" w:name="X0c59697569a7a79d1176f5eb365a7c5ccb13e7d"/>
      <w:bookmarkStart w:id="26" w:name="_Toc197985285"/>
      <w:bookmarkEnd w:id="23"/>
      <w:r>
        <w:t>a) Calculez le nombre d’individu par menage</w:t>
      </w:r>
      <w:bookmarkEnd w:id="26"/>
    </w:p>
    <w:p w:rsidR="00A07A63" w:rsidRDefault="00000000">
      <w:r>
        <w:t>La taille des ménages dans l’échantillon varie de 1 à 14 personnes, avec une moyenne de 4,66 individus par ménage. La médiane est de 4 personnes, ce qui signifie que la moitié des ménages comptent au plus quatre membres. Le premier quartile (Q1) est de 3 et le troisième quartile (Q3) de 6, indiquant que 50 % des ménages ont entre 3 et 6 personnes. La moyenne étant légèrement supérieure à la médiane, cela suggère une légère asymétrie vers les valeurs élevées, due à la présence de quelques ménages très nombreux. Ces résultats traduisent une diversité dans la composition des ménages, avec une majorité de structures de taille moyenne, mais aussi l’existence de grandes unités familiales, potentiellement liées à des dynamiques culturelles, économiques ou contextuelles comme le déplacement forcé ou la cohabitation intergénérationnelle.</w:t>
      </w:r>
    </w:p>
    <w:p w:rsidR="00A07A63" w:rsidRDefault="00000000">
      <w:pPr>
        <w:pStyle w:val="SourceCode"/>
      </w:pPr>
      <w:r>
        <w:t xml:space="preserve">   </w:t>
      </w:r>
      <w:r w:rsidRPr="006C58E0">
        <w:rPr>
          <w:lang w:val="en-US"/>
        </w:rPr>
        <w:t xml:space="preserve">Min. 1st Qu.  Median    Mean 3rd Qu.    </w:t>
      </w:r>
      <w:r>
        <w:t xml:space="preserve">Max. </w:t>
      </w:r>
      <w:r>
        <w:br/>
        <w:t xml:space="preserve">  1.000   3.000   4.000   4.664   6.000  14.000 </w:t>
      </w:r>
    </w:p>
    <w:p w:rsidR="00A07A63" w:rsidRDefault="00000000" w:rsidP="00656C3A">
      <w:pPr>
        <w:jc w:val="center"/>
      </w:pPr>
      <w:r>
        <w:rPr>
          <w:noProof/>
        </w:rPr>
        <w:drawing>
          <wp:inline distT="0" distB="0" distL="0" distR="0">
            <wp:extent cx="3400425" cy="21526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AWAFOUMSOUProsper_ISE1_files/figure-docx/unnamed-chunk-11-1.png"/>
                    <pic:cNvPicPr>
                      <a:picLocks noChangeAspect="1" noChangeArrowheads="1"/>
                    </pic:cNvPicPr>
                  </pic:nvPicPr>
                  <pic:blipFill>
                    <a:blip r:embed="rId12"/>
                    <a:stretch>
                      <a:fillRect/>
                    </a:stretch>
                  </pic:blipFill>
                  <pic:spPr bwMode="auto">
                    <a:xfrm>
                      <a:off x="0" y="0"/>
                      <a:ext cx="3400813" cy="2152896"/>
                    </a:xfrm>
                    <a:prstGeom prst="rect">
                      <a:avLst/>
                    </a:prstGeom>
                    <a:noFill/>
                    <a:ln w="9525">
                      <a:noFill/>
                      <a:headEnd/>
                      <a:tailEnd/>
                    </a:ln>
                  </pic:spPr>
                </pic:pic>
              </a:graphicData>
            </a:graphic>
          </wp:inline>
        </w:drawing>
      </w:r>
    </w:p>
    <w:p w:rsidR="00A07A63" w:rsidRDefault="00000000">
      <w:pPr>
        <w:pStyle w:val="Titre2"/>
      </w:pPr>
      <w:bookmarkStart w:id="27" w:name="X61a3e82ed3182befc87d58374c47c84003ce1c3"/>
      <w:bookmarkStart w:id="28" w:name="_Toc197985286"/>
      <w:bookmarkEnd w:id="25"/>
      <w:r>
        <w:lastRenderedPageBreak/>
        <w:t>Faites des statistiques descriptives sur la variable renseigant le nombre de pieces du menage</w:t>
      </w:r>
      <w:bookmarkEnd w:id="28"/>
    </w:p>
    <w:p w:rsidR="00A07A63" w:rsidRDefault="00000000">
      <w:r>
        <w:t xml:space="preserve">La variable analysée représente le </w:t>
      </w:r>
      <w:r>
        <w:rPr>
          <w:b/>
          <w:bCs/>
        </w:rPr>
        <w:t>nombre de pièces</w:t>
      </w:r>
      <w:r>
        <w:t xml:space="preserve"> par logement. Elle varie entre </w:t>
      </w:r>
      <w:r>
        <w:rPr>
          <w:b/>
          <w:bCs/>
        </w:rPr>
        <w:t>1 et 21 pièces</w:t>
      </w:r>
      <w:r>
        <w:t xml:space="preserve">, avec une </w:t>
      </w:r>
      <w:r>
        <w:rPr>
          <w:b/>
          <w:bCs/>
        </w:rPr>
        <w:t>moyenne de 2,39 pièces</w:t>
      </w:r>
      <w:r>
        <w:t xml:space="preserve"> par logement. La </w:t>
      </w:r>
      <w:r>
        <w:rPr>
          <w:b/>
          <w:bCs/>
        </w:rPr>
        <w:t>médiane est de 2 pièces</w:t>
      </w:r>
      <w:r>
        <w:t xml:space="preserve">, ce qui signifie que la moitié des logements disposent de deux pièces ou moins. Le </w:t>
      </w:r>
      <w:r>
        <w:rPr>
          <w:b/>
          <w:bCs/>
        </w:rPr>
        <w:t>premier quartile (Q1)</w:t>
      </w:r>
      <w:r>
        <w:t xml:space="preserve"> est également de 2, tandis que le </w:t>
      </w:r>
      <w:r>
        <w:rPr>
          <w:b/>
          <w:bCs/>
        </w:rPr>
        <w:t>troisième quartile (Q3)</w:t>
      </w:r>
      <w:r>
        <w:t xml:space="preserve"> est de 3, indiquant que 75 % des logements possèdent au plus trois pièces. La distribution est donc </w:t>
      </w:r>
      <w:r>
        <w:rPr>
          <w:b/>
          <w:bCs/>
        </w:rPr>
        <w:t>fortement centrée sur les petites surfaces</w:t>
      </w:r>
      <w:r>
        <w:t xml:space="preserve">, avec une large majorité de logements de 1 à 3 pièces. Toutefois, la valeur maximale de 21 pièces révèle la présence de logements nettement plus spacieux, bien que rares. La variable comporte également </w:t>
      </w:r>
      <w:r>
        <w:rPr>
          <w:b/>
          <w:bCs/>
        </w:rPr>
        <w:t>6 valeurs manquantes</w:t>
      </w:r>
      <w:r>
        <w:t>, qui devront être prises en compte dans l’analyse. Globalement, ces données suggèrent que les ménages vivent majoritairement dans des habitations de petite taille, possiblement en lien avec des contraintes économiques ou contextuelles.</w:t>
      </w:r>
    </w:p>
    <w:p w:rsidR="00A07A63" w:rsidRDefault="00000000">
      <w:pPr>
        <w:pStyle w:val="SourceCode"/>
      </w:pPr>
      <w:r>
        <w:t xml:space="preserve">   </w:t>
      </w:r>
      <w:r w:rsidRPr="006C58E0">
        <w:rPr>
          <w:lang w:val="en-US"/>
        </w:rPr>
        <w:t xml:space="preserve">Min. 1st Qu.  Median    Mean 3rd Qu.    </w:t>
      </w:r>
      <w:r>
        <w:t xml:space="preserve">Max.    NA's </w:t>
      </w:r>
      <w:r>
        <w:br/>
        <w:t xml:space="preserve">  1.000   2.000   2.000   2.388   3.000  21.000       6 </w:t>
      </w:r>
    </w:p>
    <w:p w:rsidR="00A07A63" w:rsidRDefault="00000000" w:rsidP="00656C3A">
      <w:pPr>
        <w:jc w:val="center"/>
      </w:pPr>
      <w:r>
        <w:rPr>
          <w:noProof/>
        </w:rPr>
        <w:drawing>
          <wp:inline distT="0" distB="0" distL="0" distR="0">
            <wp:extent cx="3143250" cy="177165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AWAFOUMSOUProsper_ISE1_files/figure-docx/unnamed-chunk-13-1.png"/>
                    <pic:cNvPicPr>
                      <a:picLocks noChangeAspect="1" noChangeArrowheads="1"/>
                    </pic:cNvPicPr>
                  </pic:nvPicPr>
                  <pic:blipFill>
                    <a:blip r:embed="rId13"/>
                    <a:stretch>
                      <a:fillRect/>
                    </a:stretch>
                  </pic:blipFill>
                  <pic:spPr bwMode="auto">
                    <a:xfrm>
                      <a:off x="0" y="0"/>
                      <a:ext cx="3143602" cy="1771848"/>
                    </a:xfrm>
                    <a:prstGeom prst="rect">
                      <a:avLst/>
                    </a:prstGeom>
                    <a:noFill/>
                    <a:ln w="9525">
                      <a:noFill/>
                      <a:headEnd/>
                      <a:tailEnd/>
                    </a:ln>
                  </pic:spPr>
                </pic:pic>
              </a:graphicData>
            </a:graphic>
          </wp:inline>
        </w:drawing>
      </w:r>
    </w:p>
    <w:p w:rsidR="00A07A63" w:rsidRDefault="00000000">
      <w:pPr>
        <w:pStyle w:val="Titre2"/>
      </w:pPr>
      <w:bookmarkStart w:id="29" w:name="X6afd552c5134eb7d9719ca4cb916af1743b9f48"/>
      <w:bookmarkStart w:id="30" w:name="_Toc197985287"/>
      <w:bookmarkEnd w:id="27"/>
      <w:r>
        <w:t>d) Calculez l’indice d’affluence ou crowding index</w:t>
      </w:r>
      <w:bookmarkEnd w:id="30"/>
    </w:p>
    <w:p w:rsidR="00A07A63" w:rsidRDefault="00000000">
      <w:pPr>
        <w:pStyle w:val="SourceCode"/>
      </w:pPr>
      <w:r w:rsidRPr="006C58E0">
        <w:rPr>
          <w:lang w:val="en-US"/>
        </w:rPr>
        <w:t xml:space="preserve">   Min. 1st Qu.  Median    Mean 3rd Qu.    </w:t>
      </w:r>
      <w:r>
        <w:t xml:space="preserve">Max.    NA's </w:t>
      </w:r>
      <w:r>
        <w:br/>
        <w:t xml:space="preserve">  0.125   1.333   2.000   2.278   3.000  10.000       9 </w:t>
      </w:r>
    </w:p>
    <w:p w:rsidR="00A07A63" w:rsidRDefault="00000000" w:rsidP="00656C3A">
      <w:pPr>
        <w:jc w:val="center"/>
      </w:pPr>
      <w:r>
        <w:rPr>
          <w:noProof/>
        </w:rPr>
        <w:drawing>
          <wp:inline distT="0" distB="0" distL="0" distR="0">
            <wp:extent cx="3457575" cy="1962150"/>
            <wp:effectExtent l="0" t="0" r="9525"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LAWAFOUMSOUProsper_ISE1_files/figure-docx/unnamed-chunk-14-1.png"/>
                    <pic:cNvPicPr>
                      <a:picLocks noChangeAspect="1" noChangeArrowheads="1"/>
                    </pic:cNvPicPr>
                  </pic:nvPicPr>
                  <pic:blipFill>
                    <a:blip r:embed="rId14"/>
                    <a:stretch>
                      <a:fillRect/>
                    </a:stretch>
                  </pic:blipFill>
                  <pic:spPr bwMode="auto">
                    <a:xfrm>
                      <a:off x="0" y="0"/>
                      <a:ext cx="3457958" cy="1962367"/>
                    </a:xfrm>
                    <a:prstGeom prst="rect">
                      <a:avLst/>
                    </a:prstGeom>
                    <a:noFill/>
                    <a:ln w="9525">
                      <a:noFill/>
                      <a:headEnd/>
                      <a:tailEnd/>
                    </a:ln>
                  </pic:spPr>
                </pic:pic>
              </a:graphicData>
            </a:graphic>
          </wp:inline>
        </w:drawing>
      </w:r>
    </w:p>
    <w:p w:rsidR="00A07A63" w:rsidRDefault="00000000">
      <w:pPr>
        <w:pStyle w:val="Titre2"/>
      </w:pPr>
      <w:bookmarkStart w:id="31" w:name="Xeada6353bcc476abe5f60d6208859b6a2c21b7d"/>
      <w:bookmarkStart w:id="32" w:name="_Toc197985288"/>
      <w:bookmarkEnd w:id="29"/>
      <w:r>
        <w:lastRenderedPageBreak/>
        <w:t>e) Quelle est la proportion de menage dont le crowding index est: &lt;1, 1&lt;= crowding_index&lt;2, 2&lt;= crowding_index&lt;3 et &gt;=3</w:t>
      </w:r>
      <w:bookmarkEnd w:id="32"/>
    </w:p>
    <w:p w:rsidR="00A07A63" w:rsidRDefault="00000000" w:rsidP="00656C3A">
      <w:pPr>
        <w:jc w:val="center"/>
      </w:pPr>
      <w:r>
        <w:rPr>
          <w:noProof/>
        </w:rPr>
        <w:drawing>
          <wp:inline distT="0" distB="0" distL="0" distR="0">
            <wp:extent cx="3781425" cy="2352675"/>
            <wp:effectExtent l="0" t="0" r="9525" b="9525"/>
            <wp:docPr id="57" name="Picture"/>
            <wp:cNvGraphicFramePr/>
            <a:graphic xmlns:a="http://schemas.openxmlformats.org/drawingml/2006/main">
              <a:graphicData uri="http://schemas.openxmlformats.org/drawingml/2006/picture">
                <pic:pic xmlns:pic="http://schemas.openxmlformats.org/drawingml/2006/picture">
                  <pic:nvPicPr>
                    <pic:cNvPr id="58" name="Picture" descr="LAWAFOUMSOUProsper_ISE1_files/figure-docx/unnamed-chunk-16-1.png"/>
                    <pic:cNvPicPr>
                      <a:picLocks noChangeAspect="1" noChangeArrowheads="1"/>
                    </pic:cNvPicPr>
                  </pic:nvPicPr>
                  <pic:blipFill>
                    <a:blip r:embed="rId15"/>
                    <a:stretch>
                      <a:fillRect/>
                    </a:stretch>
                  </pic:blipFill>
                  <pic:spPr bwMode="auto">
                    <a:xfrm>
                      <a:off x="0" y="0"/>
                      <a:ext cx="3781842" cy="2352934"/>
                    </a:xfrm>
                    <a:prstGeom prst="rect">
                      <a:avLst/>
                    </a:prstGeom>
                    <a:noFill/>
                    <a:ln w="9525">
                      <a:noFill/>
                      <a:headEnd/>
                      <a:tailEnd/>
                    </a:ln>
                  </pic:spPr>
                </pic:pic>
              </a:graphicData>
            </a:graphic>
          </wp:inline>
        </w:drawing>
      </w:r>
    </w:p>
    <w:p w:rsidR="00A07A63" w:rsidRDefault="00000000">
      <w:pPr>
        <w:pStyle w:val="Titre2"/>
      </w:pPr>
      <w:bookmarkStart w:id="33" w:name="X91a63a7c3b015cf8f4bed0b944578aae877b6fe"/>
      <w:bookmarkStart w:id="34" w:name="_Toc197985289"/>
      <w:bookmarkEnd w:id="31"/>
      <w:r>
        <w:t>Comparaison entre réfugiés et communautés d’accueil</w:t>
      </w:r>
      <w:bookmarkEnd w:id="34"/>
    </w:p>
    <w:p w:rsidR="00656C3A" w:rsidRDefault="00656C3A" w:rsidP="00656C3A">
      <w:pPr>
        <w:rPr>
          <w:b/>
          <w:iCs/>
          <w:color w:val="00B0F0"/>
          <w:spacing w:val="5"/>
          <w:sz w:val="32"/>
          <w:szCs w:val="28"/>
        </w:rPr>
      </w:pPr>
    </w:p>
    <w:p w:rsidR="00656C3A" w:rsidRPr="00656C3A" w:rsidRDefault="00656C3A" w:rsidP="00656C3A">
      <w:pPr>
        <w:tabs>
          <w:tab w:val="left" w:pos="1500"/>
        </w:tabs>
        <w:jc w:val="center"/>
      </w:pPr>
      <w:r>
        <w:rPr>
          <w:noProof/>
        </w:rPr>
        <w:drawing>
          <wp:inline distT="0" distB="0" distL="0" distR="0" wp14:anchorId="75ECA0C7" wp14:editId="11E0F1C0">
            <wp:extent cx="3419475" cy="2105025"/>
            <wp:effectExtent l="0" t="0" r="9525" b="9525"/>
            <wp:docPr id="1689272550" name="Picture"/>
            <wp:cNvGraphicFramePr/>
            <a:graphic xmlns:a="http://schemas.openxmlformats.org/drawingml/2006/main">
              <a:graphicData uri="http://schemas.openxmlformats.org/drawingml/2006/picture">
                <pic:pic xmlns:pic="http://schemas.openxmlformats.org/drawingml/2006/picture">
                  <pic:nvPicPr>
                    <pic:cNvPr id="62" name="Picture" descr="LAWAFOUMSOUProsper_ISE1_files/figure-docx/unnamed-chunk-18-1.png"/>
                    <pic:cNvPicPr>
                      <a:picLocks noChangeAspect="1" noChangeArrowheads="1"/>
                    </pic:cNvPicPr>
                  </pic:nvPicPr>
                  <pic:blipFill>
                    <a:blip r:embed="rId16"/>
                    <a:stretch>
                      <a:fillRect/>
                    </a:stretch>
                  </pic:blipFill>
                  <pic:spPr bwMode="auto">
                    <a:xfrm>
                      <a:off x="0" y="0"/>
                      <a:ext cx="3419475" cy="2105025"/>
                    </a:xfrm>
                    <a:prstGeom prst="rect">
                      <a:avLst/>
                    </a:prstGeom>
                    <a:noFill/>
                    <a:ln w="9525">
                      <a:noFill/>
                      <a:headEnd/>
                      <a:tailEnd/>
                    </a:ln>
                  </pic:spPr>
                </pic:pic>
              </a:graphicData>
            </a:graphic>
          </wp:inline>
        </w:drawing>
      </w:r>
    </w:p>
    <w:p w:rsidR="00A07A63" w:rsidRDefault="00000000" w:rsidP="00656C3A">
      <w:pPr>
        <w:jc w:val="center"/>
      </w:pPr>
      <w:r>
        <w:rPr>
          <w:noProof/>
        </w:rPr>
        <w:drawing>
          <wp:inline distT="0" distB="0" distL="0" distR="0">
            <wp:extent cx="3533775" cy="2162175"/>
            <wp:effectExtent l="0" t="0" r="9525" b="9525"/>
            <wp:docPr id="64" name="Picture"/>
            <wp:cNvGraphicFramePr/>
            <a:graphic xmlns:a="http://schemas.openxmlformats.org/drawingml/2006/main">
              <a:graphicData uri="http://schemas.openxmlformats.org/drawingml/2006/picture">
                <pic:pic xmlns:pic="http://schemas.openxmlformats.org/drawingml/2006/picture">
                  <pic:nvPicPr>
                    <pic:cNvPr id="65" name="Picture" descr="LAWAFOUMSOUProsper_ISE1_files/figure-docx/unnamed-chunk-18-2.png"/>
                    <pic:cNvPicPr>
                      <a:picLocks noChangeAspect="1" noChangeArrowheads="1"/>
                    </pic:cNvPicPr>
                  </pic:nvPicPr>
                  <pic:blipFill>
                    <a:blip r:embed="rId17"/>
                    <a:stretch>
                      <a:fillRect/>
                    </a:stretch>
                  </pic:blipFill>
                  <pic:spPr bwMode="auto">
                    <a:xfrm>
                      <a:off x="0" y="0"/>
                      <a:ext cx="3534162" cy="2162412"/>
                    </a:xfrm>
                    <a:prstGeom prst="rect">
                      <a:avLst/>
                    </a:prstGeom>
                    <a:noFill/>
                    <a:ln w="9525">
                      <a:noFill/>
                      <a:headEnd/>
                      <a:tailEnd/>
                    </a:ln>
                  </pic:spPr>
                </pic:pic>
              </a:graphicData>
            </a:graphic>
          </wp:inline>
        </w:drawing>
      </w:r>
    </w:p>
    <w:p w:rsidR="00A07A63" w:rsidRDefault="00000000">
      <w:pPr>
        <w:pStyle w:val="Titre1"/>
      </w:pPr>
      <w:bookmarkStart w:id="35" w:name="Xeba709dc5967b2b37911c789a2e03a383d30bb4"/>
      <w:bookmarkStart w:id="36" w:name="_Toc197985290"/>
      <w:bookmarkEnd w:id="17"/>
      <w:bookmarkEnd w:id="33"/>
      <w:r>
        <w:rPr>
          <w:bCs/>
        </w:rPr>
        <w:lastRenderedPageBreak/>
        <w:t>Analyse de la securite alimentaire des deplaces internes</w:t>
      </w:r>
      <w:bookmarkEnd w:id="36"/>
    </w:p>
    <w:p w:rsidR="00A07A63" w:rsidRDefault="00000000">
      <w:pPr>
        <w:pStyle w:val="Titre2"/>
      </w:pPr>
      <w:bookmarkStart w:id="37" w:name="score-de-consommation-alimentaire-sca"/>
      <w:bookmarkStart w:id="38" w:name="_Toc197985291"/>
      <w:r>
        <w:t>Score de consommation alimentaire (SCA)</w:t>
      </w:r>
      <w:bookmarkEnd w:id="38"/>
    </w:p>
    <w:p w:rsidR="00A07A63" w:rsidRDefault="00000000">
      <w:pPr>
        <w:pStyle w:val="Titre3"/>
      </w:pPr>
      <w:bookmarkStart w:id="39" w:name="X298b3d073b15b7a4844935d8d6419307c5bb8a5"/>
      <w:bookmarkStart w:id="40" w:name="_Toc197985292"/>
      <w:r>
        <w:t>Faites une analyse descriptive des variables qui composent le SCA</w:t>
      </w:r>
      <w:bookmarkEnd w:id="40"/>
    </w:p>
    <w:p w:rsidR="00A07A63" w:rsidRPr="006C58E0" w:rsidRDefault="00000000">
      <w:pPr>
        <w:rPr>
          <w:lang w:val="en-US"/>
        </w:rPr>
      </w:pPr>
      <w:r w:rsidRPr="006C58E0">
        <w:rPr>
          <w:lang w:val="en-US"/>
        </w:rPr>
        <w:t xml:space="preserve">Les variables </w:t>
      </w:r>
      <w:proofErr w:type="spellStart"/>
      <w:r w:rsidRPr="006C58E0">
        <w:rPr>
          <w:lang w:val="en-US"/>
        </w:rPr>
        <w:t>concernées</w:t>
      </w:r>
      <w:proofErr w:type="spellEnd"/>
      <w:r w:rsidRPr="006C58E0">
        <w:rPr>
          <w:lang w:val="en-US"/>
        </w:rPr>
        <w:t xml:space="preserve"> </w:t>
      </w:r>
      <w:proofErr w:type="spellStart"/>
      <w:proofErr w:type="gramStart"/>
      <w:r w:rsidRPr="006C58E0">
        <w:rPr>
          <w:lang w:val="en-US"/>
        </w:rPr>
        <w:t>sont</w:t>
      </w:r>
      <w:proofErr w:type="spellEnd"/>
      <w:r w:rsidRPr="006C58E0">
        <w:rPr>
          <w:lang w:val="en-US"/>
        </w:rPr>
        <w:t xml:space="preserve"> :</w:t>
      </w:r>
      <w:proofErr w:type="gramEnd"/>
      <w:r w:rsidRPr="006C58E0">
        <w:rPr>
          <w:lang w:val="en-US"/>
        </w:rPr>
        <w:t xml:space="preserve"> food_div1, food_div2, food_div3, food_div4, food_div5, food_div6, food_div7, food_div8.</w:t>
      </w:r>
    </w:p>
    <w:tbl>
      <w:tblPr>
        <w:tblW w:w="0" w:type="auto"/>
        <w:jc w:val="center"/>
        <w:tblLayout w:type="fixed"/>
        <w:tblLook w:val="0420" w:firstRow="1" w:lastRow="0" w:firstColumn="0" w:lastColumn="0" w:noHBand="0" w:noVBand="1"/>
      </w:tblPr>
      <w:tblGrid>
        <w:gridCol w:w="3260"/>
        <w:gridCol w:w="1609"/>
      </w:tblGrid>
      <w:tr w:rsidR="00A07A63">
        <w:trPr>
          <w:tblHeader/>
          <w:jc w:val="center"/>
        </w:trPr>
        <w:tc>
          <w:tcPr>
            <w:tcW w:w="326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b/>
                <w:color w:val="000000"/>
                <w:sz w:val="22"/>
                <w:szCs w:val="22"/>
              </w:rPr>
            </w:pPr>
            <w:proofErr w:type="spellStart"/>
            <w:r>
              <w:rPr>
                <w:rFonts w:ascii="Arial" w:eastAsia="Arial" w:hAnsi="Arial" w:cs="Arial"/>
                <w:b/>
                <w:color w:val="000000"/>
                <w:sz w:val="22"/>
                <w:szCs w:val="22"/>
              </w:rPr>
              <w:t>Characteristic</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N = 3,058</w:t>
            </w:r>
            <w:r>
              <w:rPr>
                <w:rFonts w:ascii="Arial" w:eastAsia="Arial" w:hAnsi="Arial" w:cs="Arial"/>
                <w:b/>
                <w:color w:val="000000"/>
                <w:sz w:val="22"/>
                <w:szCs w:val="22"/>
                <w:vertAlign w:val="superscript"/>
              </w:rPr>
              <w:t>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Céréales &amp; tubercules (jours)</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677 (22%)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450 (15%)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253 (8.3%)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365 (12%)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230 (7.5%)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297 (9.7%)</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92 (3.0%)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690 (23%)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Légumineuses/noix (jours)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1,900 (62%)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317 (10%)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276 (9.0%)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228 (7.5%)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89 (2.9%)</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86 (2.8%)</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43 (1.4%)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113 (3.7%)</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Légumes (jours)</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2,479 (81%)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228 (7.5%)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113 (3.7%)</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79 (2.6%)</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27 (0.9%)</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38 (1.2%)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15 (0.5%)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72 (2.4%)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Fruits (jours)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2,179 (71%)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397 (13%)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231 (7.6%)</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124 (4.1%)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34 (1.1%)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31 (1.0%)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12 (0.4%)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40 (1.3%)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Viande/poisson/œufs (jours)</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2,099 (69%)</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244 (8.0%)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243 (8.0%)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175 (5.8%)</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91 (3.0%)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64 (2.1%)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15 (0.5%)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112 (3.7%)</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Produits laitiers (jours)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2,775 (91%)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56 (1.8%)</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56 (1.8%)</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47 (1.5%)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25 (0.8%)</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38 (1.2%)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lastRenderedPageBreak/>
              <w:t>6</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 (&lt;0.1%)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42 (1.4%)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Sucre (jours)</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2,144 (70%)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152 (5.0%)</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198 (6.5%)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199 (6.5%)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109 (3.6%)</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70 (2.3%)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41 (1.3%)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134 (4.4%)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Matières grasses (jours)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0</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2,280 (75%)</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194 (6.4%)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161 (5.3%)</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129 (4.2%)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73 (2.4%)</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66 (2.2%)</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6</w:t>
            </w:r>
          </w:p>
        </w:tc>
        <w:tc>
          <w:tcPr>
            <w:tcW w:w="160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33 (1.1%)</w:t>
            </w:r>
          </w:p>
        </w:tc>
      </w:tr>
      <w:tr w:rsidR="00A07A63">
        <w:trPr>
          <w:jc w:val="center"/>
        </w:trPr>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106 (3.5%)</w:t>
            </w:r>
          </w:p>
        </w:tc>
      </w:tr>
      <w:tr w:rsidR="00A07A63">
        <w:trPr>
          <w:jc w:val="center"/>
        </w:trPr>
        <w:tc>
          <w:tcPr>
            <w:tcW w:w="4869" w:type="dxa"/>
            <w:gridSpan w:val="2"/>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vertAlign w:val="superscript"/>
              </w:rPr>
              <w:t>1</w:t>
            </w:r>
            <w:r>
              <w:rPr>
                <w:rFonts w:ascii="Arial" w:eastAsia="Arial" w:hAnsi="Arial" w:cs="Arial"/>
                <w:b/>
                <w:color w:val="000000"/>
                <w:sz w:val="22"/>
                <w:szCs w:val="22"/>
              </w:rPr>
              <w:t>n (%)</w:t>
            </w:r>
          </w:p>
        </w:tc>
      </w:tr>
    </w:tbl>
    <w:p w:rsidR="00A07A63" w:rsidRDefault="00000000">
      <w:pPr>
        <w:pStyle w:val="Titre3"/>
      </w:pPr>
      <w:bookmarkStart w:id="41" w:name="Xddb6fc1c779c02bb4643df9d0f85b221cb2c229"/>
      <w:bookmarkStart w:id="42" w:name="_Toc197985293"/>
      <w:bookmarkEnd w:id="39"/>
      <w:r>
        <w:t>Calculer le score de consommation alimentaire</w:t>
      </w:r>
      <w:bookmarkEnd w:id="42"/>
    </w:p>
    <w:p w:rsidR="00A07A63" w:rsidRDefault="00000000">
      <w:pPr>
        <w:pStyle w:val="Titre3"/>
      </w:pPr>
      <w:bookmarkStart w:id="43" w:name="X7a64a6f6eff7d33f5842e8745edc435d3468c1a"/>
      <w:bookmarkStart w:id="44" w:name="_Toc197985294"/>
      <w:bookmarkEnd w:id="41"/>
      <w:r>
        <w:t>Faites un tableau illustrant le poids attribue a chaque groupe alimentaire pour le calcul du SCA (la somme totale des poids doit etre egale a 16)</w:t>
      </w:r>
      <w:bookmarkEnd w:id="44"/>
    </w:p>
    <w:p w:rsidR="00A07A63" w:rsidRDefault="00000000">
      <w:pPr>
        <w:numPr>
          <w:ilvl w:val="0"/>
          <w:numId w:val="42"/>
        </w:numPr>
      </w:pPr>
      <w:r>
        <w:t>Tableau illustrant les poids attribués</w:t>
      </w:r>
    </w:p>
    <w:p w:rsidR="00A07A63"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Groupes alimentaires et poids FCS</w:t>
      </w:r>
    </w:p>
    <w:tbl>
      <w:tblPr>
        <w:tblW w:w="0" w:type="auto"/>
        <w:jc w:val="center"/>
        <w:tblLayout w:type="fixed"/>
        <w:tblLook w:val="0420" w:firstRow="1" w:lastRow="0" w:firstColumn="0" w:lastColumn="0" w:noHBand="0" w:noVBand="1"/>
      </w:tblPr>
      <w:tblGrid>
        <w:gridCol w:w="2734"/>
        <w:gridCol w:w="2942"/>
        <w:gridCol w:w="1462"/>
      </w:tblGrid>
      <w:tr w:rsidR="00A07A63">
        <w:trPr>
          <w:tblHeader/>
          <w:jc w:val="center"/>
        </w:trPr>
        <w:tc>
          <w:tcPr>
            <w:tcW w:w="27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Groupe alimentaire</w:t>
            </w:r>
          </w:p>
        </w:tc>
        <w:tc>
          <w:tcPr>
            <w:tcW w:w="29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Exemples</w:t>
            </w:r>
          </w:p>
        </w:tc>
        <w:tc>
          <w:tcPr>
            <w:tcW w:w="146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Poids FCS</w:t>
            </w:r>
          </w:p>
        </w:tc>
      </w:tr>
      <w:tr w:rsidR="00A07A63">
        <w:trPr>
          <w:jc w:val="center"/>
        </w:trPr>
        <w:tc>
          <w:tcPr>
            <w:tcW w:w="27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Céréales, tubercules</w:t>
            </w:r>
          </w:p>
        </w:tc>
        <w:tc>
          <w:tcPr>
            <w:tcW w:w="29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Riz, pain, manioc, igname</w:t>
            </w:r>
          </w:p>
        </w:tc>
        <w:tc>
          <w:tcPr>
            <w:tcW w:w="146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Légumineuses</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Haricots, lentilles, pois</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lastRenderedPageBreak/>
              <w:t>Produits laitiers</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Lait, yaourt, fromage</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Viandes/Poissons/Œufs</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Viande, poisson, œufs</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Légumes</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Feuilles, gombo, carottes</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Fruits</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Mangue, banane, orange</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Graisses/Huiles</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Huile, beurre, margarine</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A07A63">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Sucre</w:t>
            </w:r>
          </w:p>
        </w:tc>
        <w:tc>
          <w:tcPr>
            <w:tcW w:w="29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Sucre, miel, confiture</w:t>
            </w:r>
          </w:p>
        </w:tc>
        <w:tc>
          <w:tcPr>
            <w:tcW w:w="14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A07A63">
        <w:trPr>
          <w:jc w:val="center"/>
        </w:trPr>
        <w:tc>
          <w:tcPr>
            <w:tcW w:w="27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Condiments</w:t>
            </w:r>
          </w:p>
        </w:tc>
        <w:tc>
          <w:tcPr>
            <w:tcW w:w="29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Sel, épices, thé, café</w:t>
            </w:r>
          </w:p>
        </w:tc>
        <w:tc>
          <w:tcPr>
            <w:tcW w:w="14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r>
    </w:tbl>
    <w:p w:rsidR="00A07A63" w:rsidRDefault="00000000">
      <w:pPr>
        <w:pStyle w:val="Titre3"/>
      </w:pPr>
      <w:bookmarkStart w:id="45" w:name="Xd612d3c0acb595985bb236b706fb0f4734560cd"/>
      <w:bookmarkStart w:id="46" w:name="_Toc197985295"/>
      <w:bookmarkEnd w:id="43"/>
      <w:r>
        <w:t>Categoriser le SCA selon les seuil 21/35 et 28/42</w:t>
      </w:r>
      <w:bookmarkEnd w:id="46"/>
    </w:p>
    <w:p w:rsidR="00A07A63"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Score de consommation alimentaire</w:t>
      </w:r>
    </w:p>
    <w:tbl>
      <w:tblPr>
        <w:tblW w:w="0" w:type="auto"/>
        <w:jc w:val="center"/>
        <w:tblLayout w:type="fixed"/>
        <w:tblLook w:val="0420" w:firstRow="1" w:lastRow="0" w:firstColumn="0" w:lastColumn="0" w:noHBand="0" w:noVBand="1"/>
      </w:tblPr>
      <w:tblGrid>
        <w:gridCol w:w="8041"/>
        <w:gridCol w:w="1719"/>
      </w:tblGrid>
      <w:tr w:rsidR="00A07A63">
        <w:trPr>
          <w:tblHeader/>
          <w:jc w:val="center"/>
        </w:trPr>
        <w:tc>
          <w:tcPr>
            <w:tcW w:w="804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color w:val="000000"/>
                <w:sz w:val="22"/>
                <w:szCs w:val="22"/>
              </w:rPr>
            </w:pPr>
            <w:r>
              <w:rPr>
                <w:rFonts w:ascii="Arial" w:eastAsia="Arial" w:hAnsi="Arial" w:cs="Arial"/>
                <w:b/>
                <w:color w:val="000000"/>
                <w:sz w:val="22"/>
                <w:szCs w:val="22"/>
              </w:rPr>
              <w:t>Characteristic</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 = 3,058</w:t>
            </w:r>
            <w:r>
              <w:rPr>
                <w:rFonts w:ascii="Arial" w:eastAsia="Arial" w:hAnsi="Arial" w:cs="Arial"/>
                <w:color w:val="000000"/>
                <w:sz w:val="22"/>
                <w:szCs w:val="22"/>
                <w:vertAlign w:val="superscript"/>
              </w:rPr>
              <w:t>1</w:t>
            </w:r>
          </w:p>
        </w:tc>
      </w:tr>
      <w:tr w:rsidR="00A07A63">
        <w:trPr>
          <w:jc w:val="center"/>
        </w:trPr>
        <w:tc>
          <w:tcPr>
            <w:tcW w:w="804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Pr="006C58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proofErr w:type="spellStart"/>
            <w:r w:rsidRPr="006C58E0">
              <w:rPr>
                <w:rFonts w:ascii="Arial" w:eastAsia="Arial" w:hAnsi="Arial" w:cs="Arial"/>
                <w:color w:val="000000"/>
                <w:sz w:val="22"/>
                <w:szCs w:val="22"/>
                <w:lang w:val="en-US"/>
              </w:rPr>
              <w:t>Days</w:t>
            </w:r>
            <w:proofErr w:type="spellEnd"/>
            <w:r w:rsidRPr="006C58E0">
              <w:rPr>
                <w:rFonts w:ascii="Arial" w:eastAsia="Arial" w:hAnsi="Arial" w:cs="Arial"/>
                <w:color w:val="000000"/>
                <w:sz w:val="22"/>
                <w:szCs w:val="22"/>
                <w:lang w:val="en-US"/>
              </w:rPr>
              <w:t xml:space="preserve"> most </w:t>
            </w:r>
            <w:proofErr w:type="spellStart"/>
            <w:r w:rsidRPr="006C58E0">
              <w:rPr>
                <w:rFonts w:ascii="Arial" w:eastAsia="Arial" w:hAnsi="Arial" w:cs="Arial"/>
                <w:color w:val="000000"/>
                <w:sz w:val="22"/>
                <w:szCs w:val="22"/>
                <w:lang w:val="en-US"/>
              </w:rPr>
              <w:t>hh</w:t>
            </w:r>
            <w:proofErr w:type="spellEnd"/>
            <w:r w:rsidRPr="006C58E0">
              <w:rPr>
                <w:rFonts w:ascii="Arial" w:eastAsia="Arial" w:hAnsi="Arial" w:cs="Arial"/>
                <w:color w:val="000000"/>
                <w:sz w:val="22"/>
                <w:szCs w:val="22"/>
                <w:lang w:val="en-US"/>
              </w:rPr>
              <w:t xml:space="preserve"> members ate cereals, grains, roots and tubers </w:t>
            </w:r>
            <w:proofErr w:type="gramStart"/>
            <w:r w:rsidRPr="006C58E0">
              <w:rPr>
                <w:rFonts w:ascii="Arial" w:eastAsia="Arial" w:hAnsi="Arial" w:cs="Arial"/>
                <w:color w:val="000000"/>
                <w:sz w:val="22"/>
                <w:szCs w:val="22"/>
                <w:lang w:val="en-US"/>
              </w:rPr>
              <w:t>Rice(</w:t>
            </w:r>
            <w:proofErr w:type="gramEnd"/>
            <w:r w:rsidRPr="006C58E0">
              <w:rPr>
                <w:rFonts w:ascii="Arial" w:eastAsia="Arial" w:hAnsi="Arial" w:cs="Arial"/>
                <w:color w:val="000000"/>
                <w:sz w:val="22"/>
                <w:szCs w:val="22"/>
                <w:lang w:val="en-US"/>
              </w:rPr>
              <w:t>Past 7days)</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17 (14, 0, 96)</w:t>
            </w: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23</w:t>
            </w: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fcs_cat_28_42</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Pauvre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2,427 (79%)</w:t>
            </w: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Limite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425 (14%)</w:t>
            </w: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Acceptable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206 (6.7%)</w:t>
            </w: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fcs_cat_21_35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A07A6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Pauvre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2,085 (68%)</w:t>
            </w:r>
          </w:p>
        </w:tc>
      </w:tr>
      <w:tr w:rsidR="00A07A63">
        <w:trPr>
          <w:jc w:val="center"/>
        </w:trPr>
        <w:tc>
          <w:tcPr>
            <w:tcW w:w="80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Limite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603 (20%)</w:t>
            </w:r>
          </w:p>
        </w:tc>
      </w:tr>
      <w:tr w:rsidR="00A07A63">
        <w:trPr>
          <w:jc w:val="center"/>
        </w:trPr>
        <w:tc>
          <w:tcPr>
            <w:tcW w:w="804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Acceptable</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370 (12%)</w:t>
            </w:r>
          </w:p>
        </w:tc>
      </w:tr>
      <w:tr w:rsidR="00A07A63">
        <w:trPr>
          <w:jc w:val="center"/>
        </w:trPr>
        <w:tc>
          <w:tcPr>
            <w:tcW w:w="9760"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Mean (SD, Range); n (%)</w:t>
            </w:r>
          </w:p>
        </w:tc>
      </w:tr>
    </w:tbl>
    <w:p w:rsidR="00A07A63" w:rsidRDefault="00000000">
      <w:pPr>
        <w:pStyle w:val="Titre2"/>
      </w:pPr>
      <w:bookmarkStart w:id="47" w:name="X444d377dc3da6fbb3dd86fe722f4e47c0cf17c6"/>
      <w:bookmarkStart w:id="48" w:name="_Toc197985296"/>
      <w:bookmarkEnd w:id="37"/>
      <w:bookmarkEnd w:id="45"/>
      <w:r>
        <w:t>Faites une répresentation spatiale (région et département) du SCA et de ses différentes</w:t>
      </w:r>
      <w:r w:rsidR="00E12A62">
        <w:t xml:space="preserve"> </w:t>
      </w:r>
      <w:r>
        <w:lastRenderedPageBreak/>
        <w:t>catégorisations</w:t>
      </w:r>
      <w:bookmarkEnd w:id="48"/>
      <w:r w:rsidR="006C58E0">
        <w:rPr>
          <w:noProof/>
        </w:rPr>
        <w:drawing>
          <wp:inline distT="0" distB="0" distL="0" distR="0" wp14:anchorId="2B4E8AE1" wp14:editId="7F32B18D">
            <wp:extent cx="4000500" cy="2562225"/>
            <wp:effectExtent l="0" t="0" r="0" b="9525"/>
            <wp:docPr id="74" name="Picture"/>
            <wp:cNvGraphicFramePr/>
            <a:graphic xmlns:a="http://schemas.openxmlformats.org/drawingml/2006/main">
              <a:graphicData uri="http://schemas.openxmlformats.org/drawingml/2006/picture">
                <pic:pic xmlns:pic="http://schemas.openxmlformats.org/drawingml/2006/picture">
                  <pic:nvPicPr>
                    <pic:cNvPr id="75" name="Picture" descr="LAWAFOUMSOUProsper_ISE1_files/figure-docx/unnamed-chunk-26-1.png"/>
                    <pic:cNvPicPr>
                      <a:picLocks noChangeAspect="1" noChangeArrowheads="1"/>
                    </pic:cNvPicPr>
                  </pic:nvPicPr>
                  <pic:blipFill>
                    <a:blip r:embed="rId18"/>
                    <a:stretch>
                      <a:fillRect/>
                    </a:stretch>
                  </pic:blipFill>
                  <pic:spPr bwMode="auto">
                    <a:xfrm>
                      <a:off x="0" y="0"/>
                      <a:ext cx="4000943" cy="2562509"/>
                    </a:xfrm>
                    <a:prstGeom prst="rect">
                      <a:avLst/>
                    </a:prstGeom>
                    <a:noFill/>
                    <a:ln w="9525">
                      <a:noFill/>
                      <a:headEnd/>
                      <a:tailEnd/>
                    </a:ln>
                  </pic:spPr>
                </pic:pic>
              </a:graphicData>
            </a:graphic>
          </wp:inline>
        </w:drawing>
      </w:r>
    </w:p>
    <w:p w:rsidR="00A07A63" w:rsidRDefault="00A07A63"/>
    <w:p w:rsidR="00A07A63" w:rsidRDefault="00000000">
      <w:r>
        <w:t>Toutes les noms de régions sont identiques.</w:t>
      </w:r>
    </w:p>
    <w:p w:rsidR="00A07A63" w:rsidRDefault="00000000">
      <w:pPr>
        <w:pStyle w:val="SourceCode"/>
      </w:pPr>
      <w:r>
        <w:t>[1] NA</w:t>
      </w:r>
    </w:p>
    <w:p w:rsidR="00A07A63" w:rsidRDefault="00000000">
      <w:r>
        <w:rPr>
          <w:noProof/>
        </w:rPr>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LAWAFOUMSOUProsper_ISE1_files/figure-docx/unnamed-chunk-3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07A63" w:rsidRDefault="00000000">
      <w:r>
        <w:rPr>
          <w:noProof/>
        </w:rPr>
        <w:lastRenderedPageBreak/>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LAWAFOUMSOUProsper_ISE1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07A63" w:rsidRDefault="00000000">
      <w:pPr>
        <w:pStyle w:val="Titre1"/>
      </w:pPr>
      <w:bookmarkStart w:id="49" w:name="X6a364015f8ddad6cca8e03528131f99f6a7f581"/>
      <w:bookmarkStart w:id="50" w:name="_Toc197985297"/>
      <w:bookmarkEnd w:id="35"/>
      <w:bookmarkEnd w:id="47"/>
      <w:r>
        <w:t>L’indice réduit des stratégies de survie (rCSI):</w:t>
      </w:r>
      <w:bookmarkEnd w:id="50"/>
    </w:p>
    <w:p w:rsidR="00A07A63" w:rsidRDefault="00000000">
      <w:r>
        <w:t>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p w:rsidR="00A07A63" w:rsidRDefault="00000000">
      <w:pPr>
        <w:pStyle w:val="Titre2"/>
      </w:pPr>
      <w:bookmarkStart w:id="51" w:name="Xf7d95b04285db2968ac4bfcc4f5dd37d457d14f"/>
      <w:bookmarkStart w:id="52" w:name="_Toc197985298"/>
      <w:r>
        <w:t>a) Faites une analyse descriptive des variables qui composent le rCSI</w:t>
      </w:r>
      <w:bookmarkEnd w:id="52"/>
    </w:p>
    <w:p w:rsidR="00A07A63"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Variables du rCSI</w:t>
      </w:r>
    </w:p>
    <w:tbl>
      <w:tblPr>
        <w:tblW w:w="0" w:type="auto"/>
        <w:jc w:val="center"/>
        <w:tblLayout w:type="fixed"/>
        <w:tblLook w:val="0420" w:firstRow="1" w:lastRow="0" w:firstColumn="0" w:lastColumn="0" w:noHBand="0" w:noVBand="1"/>
      </w:tblPr>
      <w:tblGrid>
        <w:gridCol w:w="7932"/>
        <w:gridCol w:w="1609"/>
      </w:tblGrid>
      <w:tr w:rsidR="00A07A63">
        <w:trPr>
          <w:tblHeader/>
          <w:jc w:val="center"/>
        </w:trPr>
        <w:tc>
          <w:tcPr>
            <w:tcW w:w="79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 = 3,058</w:t>
            </w:r>
            <w:r>
              <w:rPr>
                <w:rFonts w:ascii="Arial" w:eastAsia="Arial" w:hAnsi="Arial" w:cs="Arial"/>
                <w:color w:val="000000"/>
                <w:sz w:val="22"/>
                <w:szCs w:val="22"/>
                <w:vertAlign w:val="superscript"/>
              </w:rPr>
              <w:t>1</w:t>
            </w:r>
          </w:p>
        </w:tc>
      </w:tr>
      <w:tr w:rsidR="00A07A63">
        <w:trPr>
          <w:jc w:val="center"/>
        </w:trPr>
        <w:tc>
          <w:tcPr>
            <w:tcW w:w="79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Pr="006C58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r w:rsidRPr="006C58E0">
              <w:rPr>
                <w:rFonts w:ascii="Arial" w:eastAsia="Arial" w:hAnsi="Arial" w:cs="Arial"/>
                <w:color w:val="000000"/>
                <w:sz w:val="22"/>
                <w:szCs w:val="22"/>
                <w:lang w:val="en-US"/>
              </w:rPr>
              <w:t>A member ate less preferred food and less expensive food [Past 30/7 days]</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2,493 (82%)</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Pr="006C58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r w:rsidRPr="006C58E0">
              <w:rPr>
                <w:rFonts w:ascii="Arial" w:eastAsia="Arial" w:hAnsi="Arial" w:cs="Arial"/>
                <w:color w:val="000000"/>
                <w:sz w:val="22"/>
                <w:szCs w:val="22"/>
                <w:lang w:val="en-US"/>
              </w:rPr>
              <w:t>Any member borrowed food/relied on help to get more food</w:t>
            </w:r>
            <w:proofErr w:type="gramStart"/>
            <w:r w:rsidRPr="006C58E0">
              <w:rPr>
                <w:rFonts w:ascii="Arial" w:eastAsia="Arial" w:hAnsi="Arial" w:cs="Arial"/>
                <w:color w:val="000000"/>
                <w:sz w:val="22"/>
                <w:szCs w:val="22"/>
                <w:lang w:val="en-US"/>
              </w:rPr>
              <w:t>...[</w:t>
            </w:r>
            <w:proofErr w:type="gramEnd"/>
            <w:r w:rsidRPr="006C58E0">
              <w:rPr>
                <w:rFonts w:ascii="Arial" w:eastAsia="Arial" w:hAnsi="Arial" w:cs="Arial"/>
                <w:color w:val="000000"/>
                <w:sz w:val="22"/>
                <w:szCs w:val="22"/>
                <w:lang w:val="en-US"/>
              </w:rPr>
              <w:t>Past 30/7 days]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1,831 (60%)</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5</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Pr="006C58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r w:rsidRPr="006C58E0">
              <w:rPr>
                <w:rFonts w:ascii="Arial" w:eastAsia="Arial" w:hAnsi="Arial" w:cs="Arial"/>
                <w:color w:val="000000"/>
                <w:sz w:val="22"/>
                <w:szCs w:val="22"/>
                <w:lang w:val="en-US"/>
              </w:rPr>
              <w:t>Any member ate a smaller meal than you felt you needed [Past 30/7 days]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2,600 (85%)</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Pr="006C58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r w:rsidRPr="006C58E0">
              <w:rPr>
                <w:rFonts w:ascii="Arial" w:eastAsia="Arial" w:hAnsi="Arial" w:cs="Arial"/>
                <w:color w:val="000000"/>
                <w:sz w:val="22"/>
                <w:szCs w:val="22"/>
                <w:lang w:val="en-US"/>
              </w:rPr>
              <w:t>Any member ate fewer meals in a day [Past 30/7 days]</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2,547 (83%)</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w:t>
            </w:r>
          </w:p>
        </w:tc>
      </w:tr>
      <w:tr w:rsidR="00A07A63">
        <w:trPr>
          <w:jc w:val="center"/>
        </w:trPr>
        <w:tc>
          <w:tcPr>
            <w:tcW w:w="7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sidRPr="006C58E0">
              <w:rPr>
                <w:rFonts w:ascii="Arial" w:eastAsia="Arial" w:hAnsi="Arial" w:cs="Arial"/>
                <w:color w:val="000000"/>
                <w:sz w:val="22"/>
                <w:szCs w:val="22"/>
                <w:lang w:val="en-US"/>
              </w:rPr>
              <w:lastRenderedPageBreak/>
              <w:t xml:space="preserve">Adults ate less to have more food for children under 5? </w:t>
            </w:r>
            <w:r>
              <w:rPr>
                <w:rFonts w:ascii="Arial" w:eastAsia="Arial" w:hAnsi="Arial" w:cs="Arial"/>
                <w:color w:val="000000"/>
                <w:sz w:val="22"/>
                <w:szCs w:val="22"/>
              </w:rPr>
              <w:t xml:space="preserve">[Past 30/7 </w:t>
            </w:r>
            <w:proofErr w:type="spellStart"/>
            <w:r>
              <w:rPr>
                <w:rFonts w:ascii="Arial" w:eastAsia="Arial" w:hAnsi="Arial" w:cs="Arial"/>
                <w:color w:val="000000"/>
                <w:sz w:val="22"/>
                <w:szCs w:val="22"/>
              </w:rPr>
              <w:t>days</w:t>
            </w:r>
            <w:proofErr w:type="spellEnd"/>
            <w:r>
              <w:rPr>
                <w:rFonts w:ascii="Arial" w:eastAsia="Arial" w:hAnsi="Arial" w:cs="Arial"/>
                <w:color w:val="000000"/>
                <w:sz w:val="22"/>
                <w:szCs w:val="22"/>
              </w:rPr>
              <w: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2,145 (70%)</w:t>
            </w:r>
          </w:p>
        </w:tc>
      </w:tr>
      <w:tr w:rsidR="00A07A63">
        <w:trPr>
          <w:jc w:val="center"/>
        </w:trPr>
        <w:tc>
          <w:tcPr>
            <w:tcW w:w="79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w:t>
            </w:r>
          </w:p>
        </w:tc>
      </w:tr>
      <w:tr w:rsidR="00A07A63">
        <w:trPr>
          <w:jc w:val="center"/>
        </w:trPr>
        <w:tc>
          <w:tcPr>
            <w:tcW w:w="9541"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A07A63" w:rsidRDefault="00000000">
      <w:pPr>
        <w:pStyle w:val="Titre2"/>
      </w:pPr>
      <w:bookmarkStart w:id="53" w:name="Xa03829b604d7d393b599097b1876fac26842d2d"/>
      <w:bookmarkStart w:id="54" w:name="_Toc197985299"/>
      <w:bookmarkEnd w:id="51"/>
      <w:r>
        <w:t>b) Faites des statistiques descriptives sur les Nouvelles variables</w:t>
      </w:r>
      <w:bookmarkEnd w:id="54"/>
    </w:p>
    <w:p w:rsidR="00A07A63" w:rsidRDefault="00000000">
      <w:pPr>
        <w:pStyle w:val="Titre2"/>
      </w:pPr>
      <w:bookmarkStart w:id="55" w:name="Xbf2e4adb20aa571e8937202129676726a48d821"/>
      <w:bookmarkStart w:id="56" w:name="_Toc197985300"/>
      <w:bookmarkEnd w:id="53"/>
      <w:r>
        <w:t>c) Calucler l’indice réduit des stratégies de survie en utilisant les Nouvelles variables</w:t>
      </w:r>
      <w:bookmarkEnd w:id="56"/>
    </w:p>
    <w:p w:rsidR="00A07A63" w:rsidRDefault="00000000">
      <w:r>
        <w:t>Tabulation de la variable</w:t>
      </w:r>
    </w:p>
    <w:p w:rsidR="00A07A63"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Indice réduit des stratégies de survie</w:t>
      </w:r>
    </w:p>
    <w:tbl>
      <w:tblPr>
        <w:tblW w:w="0" w:type="auto"/>
        <w:jc w:val="center"/>
        <w:tblLayout w:type="fixed"/>
        <w:tblLook w:val="0420" w:firstRow="1" w:lastRow="0" w:firstColumn="0" w:lastColumn="0" w:noHBand="0" w:noVBand="1"/>
      </w:tblPr>
      <w:tblGrid>
        <w:gridCol w:w="3994"/>
        <w:gridCol w:w="1719"/>
      </w:tblGrid>
      <w:tr w:rsidR="00A07A63">
        <w:trPr>
          <w:tblHeader/>
          <w:jc w:val="center"/>
        </w:trPr>
        <w:tc>
          <w:tcPr>
            <w:tcW w:w="399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color w:val="000000"/>
                <w:sz w:val="22"/>
                <w:szCs w:val="22"/>
              </w:rPr>
            </w:pPr>
            <w:r>
              <w:rPr>
                <w:rFonts w:ascii="Arial" w:eastAsia="Arial" w:hAnsi="Arial" w:cs="Arial"/>
                <w:b/>
                <w:color w:val="000000"/>
                <w:sz w:val="22"/>
                <w:szCs w:val="22"/>
              </w:rPr>
              <w:t>Characteristic</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N = 3,058</w:t>
            </w:r>
            <w:r>
              <w:rPr>
                <w:rFonts w:ascii="Arial" w:eastAsia="Arial" w:hAnsi="Arial" w:cs="Arial"/>
                <w:color w:val="000000"/>
                <w:sz w:val="22"/>
                <w:szCs w:val="22"/>
                <w:vertAlign w:val="superscript"/>
              </w:rPr>
              <w:t>1</w:t>
            </w:r>
          </w:p>
        </w:tc>
      </w:tr>
      <w:tr w:rsidR="00A07A63">
        <w:trPr>
          <w:jc w:val="center"/>
        </w:trPr>
        <w:tc>
          <w:tcPr>
            <w:tcW w:w="399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Indice réduit des stratégies de survie</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23 (12, 0, 53)</w:t>
            </w:r>
          </w:p>
        </w:tc>
      </w:tr>
      <w:tr w:rsidR="00A07A63">
        <w:trPr>
          <w:jc w:val="center"/>
        </w:trPr>
        <w:tc>
          <w:tcPr>
            <w:tcW w:w="399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Unknown</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15</w:t>
            </w:r>
          </w:p>
        </w:tc>
      </w:tr>
      <w:tr w:rsidR="00A07A63">
        <w:trPr>
          <w:jc w:val="center"/>
        </w:trPr>
        <w:tc>
          <w:tcPr>
            <w:tcW w:w="5713"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07A6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Mean (SD, Range)</w:t>
            </w:r>
          </w:p>
        </w:tc>
      </w:tr>
    </w:tbl>
    <w:p w:rsidR="00A07A63" w:rsidRDefault="00000000">
      <w:pPr>
        <w:pStyle w:val="Titre2"/>
      </w:pPr>
      <w:bookmarkStart w:id="57" w:name="X5f11769169673045d4481f77a05319a064d44ad"/>
      <w:bookmarkStart w:id="58" w:name="_Toc197985301"/>
      <w:bookmarkEnd w:id="55"/>
      <w:r>
        <w:t>d) Faites un tableau illustrant le poids attribue a chaque variable pour le calcul du rCSI (la somme totale des poids doit etre egale a 21)</w:t>
      </w:r>
      <w:bookmarkEnd w:id="58"/>
    </w:p>
    <w:p w:rsidR="00A07A63" w:rsidRDefault="00000000">
      <w:r>
        <w:t>Cet tableau montre le poids de chaque variable.</w:t>
      </w:r>
    </w:p>
    <w:p w:rsidR="00A07A63" w:rsidRDefault="00000000">
      <w:r>
        <w:rPr>
          <w:noProof/>
        </w:rPr>
        <w:drawing>
          <wp:inline distT="0" distB="0" distL="0" distR="0">
            <wp:extent cx="5727700" cy="2606103"/>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images/rCSI%20FR.jpg"/>
                    <pic:cNvPicPr>
                      <a:picLocks noChangeAspect="1" noChangeArrowheads="1"/>
                    </pic:cNvPicPr>
                  </pic:nvPicPr>
                  <pic:blipFill>
                    <a:blip r:embed="rId21"/>
                    <a:stretch>
                      <a:fillRect/>
                    </a:stretch>
                  </pic:blipFill>
                  <pic:spPr bwMode="auto">
                    <a:xfrm>
                      <a:off x="0" y="0"/>
                      <a:ext cx="5727700" cy="2606103"/>
                    </a:xfrm>
                    <a:prstGeom prst="rect">
                      <a:avLst/>
                    </a:prstGeom>
                    <a:noFill/>
                    <a:ln w="9525">
                      <a:noFill/>
                      <a:headEnd/>
                      <a:tailEnd/>
                    </a:ln>
                  </pic:spPr>
                </pic:pic>
              </a:graphicData>
            </a:graphic>
          </wp:inline>
        </w:drawing>
      </w:r>
    </w:p>
    <w:p w:rsidR="00A07A63" w:rsidRDefault="00000000">
      <w:pPr>
        <w:pStyle w:val="Titre2"/>
      </w:pPr>
      <w:bookmarkStart w:id="59" w:name="X8b2d5d763cb0b406b4a2fcda5b36b3d9a476f84"/>
      <w:bookmarkStart w:id="60" w:name="_Toc197985302"/>
      <w:bookmarkEnd w:id="57"/>
      <w:r>
        <w:t>e) Faites une representation spatiale selon le milieu de residence du rCSI</w:t>
      </w:r>
      <w:bookmarkEnd w:id="60"/>
    </w:p>
    <w:p w:rsidR="00A07A63" w:rsidRDefault="00000000">
      <w:r>
        <w:t>Il n’y a pas de différence de nom dans les deux bases.</w:t>
      </w:r>
    </w:p>
    <w:p w:rsidR="00A07A63" w:rsidRDefault="00000000">
      <w:pPr>
        <w:pStyle w:val="Titre2"/>
      </w:pPr>
      <w:bookmarkStart w:id="61" w:name="X6cbc97564abb2dc48699b386305322d48f69dd8"/>
      <w:bookmarkStart w:id="62" w:name="_Toc197985303"/>
      <w:bookmarkEnd w:id="59"/>
      <w:r>
        <w:lastRenderedPageBreak/>
        <w:t>e) Faites une representation spatiale selon le milieu de residence du rCSI</w:t>
      </w:r>
      <w:bookmarkEnd w:id="62"/>
    </w:p>
    <w:p w:rsidR="00A07A63" w:rsidRDefault="00000000" w:rsidP="006C58E0">
      <w:pPr>
        <w:jc w:val="center"/>
      </w:pPr>
      <w:r>
        <w:rPr>
          <w:noProof/>
        </w:rPr>
        <w:drawing>
          <wp:inline distT="0" distB="0" distL="0" distR="0">
            <wp:extent cx="4619625" cy="3371850"/>
            <wp:effectExtent l="0" t="0" r="9525"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LAWAFOUMSOUProsper_ISE1_files/figure-docx/ctr3-1.png"/>
                    <pic:cNvPicPr>
                      <a:picLocks noChangeAspect="1" noChangeArrowheads="1"/>
                    </pic:cNvPicPr>
                  </pic:nvPicPr>
                  <pic:blipFill>
                    <a:blip r:embed="rId22"/>
                    <a:stretch>
                      <a:fillRect/>
                    </a:stretch>
                  </pic:blipFill>
                  <pic:spPr bwMode="auto">
                    <a:xfrm>
                      <a:off x="0" y="0"/>
                      <a:ext cx="4620132" cy="3372220"/>
                    </a:xfrm>
                    <a:prstGeom prst="rect">
                      <a:avLst/>
                    </a:prstGeom>
                    <a:noFill/>
                    <a:ln w="9525">
                      <a:noFill/>
                      <a:headEnd/>
                      <a:tailEnd/>
                    </a:ln>
                  </pic:spPr>
                </pic:pic>
              </a:graphicData>
            </a:graphic>
          </wp:inline>
        </w:drawing>
      </w:r>
    </w:p>
    <w:p w:rsidR="006C58E0" w:rsidRDefault="00000000">
      <w:r>
        <w:br w:type="page"/>
      </w:r>
      <w:bookmarkStart w:id="63" w:name="table-des-matières"/>
      <w:bookmarkEnd w:id="49"/>
      <w:bookmarkEnd w:id="61"/>
    </w:p>
    <w:sdt>
      <w:sdtPr>
        <w:id w:val="-1142419148"/>
        <w:docPartObj>
          <w:docPartGallery w:val="Table of Contents"/>
          <w:docPartUnique/>
        </w:docPartObj>
      </w:sdtPr>
      <w:sdtEndPr>
        <w:rPr>
          <w:bCs/>
          <w:smallCaps w:val="0"/>
          <w:color w:val="auto"/>
          <w:spacing w:val="0"/>
          <w:sz w:val="24"/>
          <w:szCs w:val="20"/>
          <w:u w:val="none"/>
        </w:rPr>
      </w:sdtEndPr>
      <w:sdtContent>
        <w:p w:rsidR="006C58E0" w:rsidRDefault="006C58E0">
          <w:pPr>
            <w:pStyle w:val="En-ttedetabledesmatires"/>
          </w:pPr>
          <w:r>
            <w:t>Table des matières</w:t>
          </w:r>
        </w:p>
        <w:p w:rsidR="006C58E0" w:rsidRDefault="006C58E0">
          <w:pPr>
            <w:pStyle w:val="TM1"/>
            <w:tabs>
              <w:tab w:val="left" w:pos="480"/>
              <w:tab w:val="right" w:leader="dot" w:pos="9016"/>
            </w:tabs>
            <w:rPr>
              <w:rFonts w:asciiTheme="minorHAnsi" w:hAnsiTheme="minorHAnsi"/>
              <w:noProof/>
              <w:kern w:val="2"/>
              <w:szCs w:val="24"/>
              <w:lang w:eastAsia="fr-FR"/>
              <w14:ligatures w14:val="standardContextual"/>
            </w:rPr>
          </w:pPr>
          <w:r>
            <w:fldChar w:fldCharType="begin"/>
          </w:r>
          <w:r>
            <w:instrText xml:space="preserve"> TOC \o "1-3" \h \z \u </w:instrText>
          </w:r>
          <w:r>
            <w:fldChar w:fldCharType="separate"/>
          </w:r>
          <w:hyperlink w:anchor="_Toc197985273" w:history="1">
            <w:r w:rsidRPr="00791AED">
              <w:rPr>
                <w:rStyle w:val="Lienhypertexte"/>
                <w:noProof/>
              </w:rPr>
              <w:t>I.</w:t>
            </w:r>
            <w:r>
              <w:rPr>
                <w:rFonts w:asciiTheme="minorHAnsi" w:hAnsiTheme="minorHAnsi"/>
                <w:noProof/>
                <w:kern w:val="2"/>
                <w:szCs w:val="24"/>
                <w:lang w:eastAsia="fr-FR"/>
                <w14:ligatures w14:val="standardContextual"/>
              </w:rPr>
              <w:tab/>
            </w:r>
            <w:r w:rsidRPr="00791AED">
              <w:rPr>
                <w:rStyle w:val="Lienhypertexte"/>
                <w:noProof/>
              </w:rPr>
              <w:t>Introduction</w:t>
            </w:r>
            <w:r>
              <w:rPr>
                <w:noProof/>
                <w:webHidden/>
              </w:rPr>
              <w:tab/>
            </w:r>
            <w:r>
              <w:rPr>
                <w:noProof/>
                <w:webHidden/>
              </w:rPr>
              <w:fldChar w:fldCharType="begin"/>
            </w:r>
            <w:r>
              <w:rPr>
                <w:noProof/>
                <w:webHidden/>
              </w:rPr>
              <w:instrText xml:space="preserve"> PAGEREF _Toc197985273 \h </w:instrText>
            </w:r>
            <w:r>
              <w:rPr>
                <w:noProof/>
                <w:webHidden/>
              </w:rPr>
            </w:r>
            <w:r>
              <w:rPr>
                <w:noProof/>
                <w:webHidden/>
              </w:rPr>
              <w:fldChar w:fldCharType="separate"/>
            </w:r>
            <w:r>
              <w:rPr>
                <w:noProof/>
                <w:webHidden/>
              </w:rPr>
              <w:t>1</w:t>
            </w:r>
            <w:r>
              <w:rPr>
                <w:noProof/>
                <w:webHidden/>
              </w:rPr>
              <w:fldChar w:fldCharType="end"/>
            </w:r>
          </w:hyperlink>
        </w:p>
        <w:p w:rsidR="006C58E0" w:rsidRDefault="006C58E0">
          <w:pPr>
            <w:pStyle w:val="TM1"/>
            <w:tabs>
              <w:tab w:val="left" w:pos="480"/>
              <w:tab w:val="right" w:leader="dot" w:pos="9016"/>
            </w:tabs>
            <w:rPr>
              <w:rFonts w:asciiTheme="minorHAnsi" w:hAnsiTheme="minorHAnsi"/>
              <w:noProof/>
              <w:kern w:val="2"/>
              <w:szCs w:val="24"/>
              <w:lang w:eastAsia="fr-FR"/>
              <w14:ligatures w14:val="standardContextual"/>
            </w:rPr>
          </w:pPr>
          <w:hyperlink w:anchor="_Toc197985274" w:history="1">
            <w:r w:rsidRPr="00791AED">
              <w:rPr>
                <w:rStyle w:val="Lienhypertexte"/>
                <w:noProof/>
              </w:rPr>
              <w:t>II.</w:t>
            </w:r>
            <w:r>
              <w:rPr>
                <w:rFonts w:asciiTheme="minorHAnsi" w:hAnsiTheme="minorHAnsi"/>
                <w:noProof/>
                <w:kern w:val="2"/>
                <w:szCs w:val="24"/>
                <w:lang w:eastAsia="fr-FR"/>
                <w14:ligatures w14:val="standardContextual"/>
              </w:rPr>
              <w:tab/>
            </w:r>
            <w:r w:rsidRPr="00791AED">
              <w:rPr>
                <w:rStyle w:val="Lienhypertexte"/>
                <w:noProof/>
              </w:rPr>
              <w:t>I. Importation et Analyse de consistance des bases</w:t>
            </w:r>
            <w:r>
              <w:rPr>
                <w:noProof/>
                <w:webHidden/>
              </w:rPr>
              <w:tab/>
            </w:r>
            <w:r>
              <w:rPr>
                <w:noProof/>
                <w:webHidden/>
              </w:rPr>
              <w:fldChar w:fldCharType="begin"/>
            </w:r>
            <w:r>
              <w:rPr>
                <w:noProof/>
                <w:webHidden/>
              </w:rPr>
              <w:instrText xml:space="preserve"> PAGEREF _Toc197985274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75" w:history="1">
            <w:r w:rsidRPr="00791AED">
              <w:rPr>
                <w:rStyle w:val="Lienhypertexte"/>
                <w:noProof/>
              </w:rPr>
              <w:t>1.</w:t>
            </w:r>
            <w:r>
              <w:rPr>
                <w:rFonts w:asciiTheme="minorHAnsi" w:hAnsiTheme="minorHAnsi"/>
                <w:noProof/>
                <w:kern w:val="2"/>
                <w:szCs w:val="24"/>
                <w:lang w:eastAsia="fr-FR"/>
                <w14:ligatures w14:val="standardContextual"/>
              </w:rPr>
              <w:tab/>
            </w:r>
            <w:r w:rsidRPr="00791AED">
              <w:rPr>
                <w:rStyle w:val="Lienhypertexte"/>
                <w:noProof/>
              </w:rPr>
              <w:t>1. Importation des jeux de données</w:t>
            </w:r>
            <w:r>
              <w:rPr>
                <w:noProof/>
                <w:webHidden/>
              </w:rPr>
              <w:tab/>
            </w:r>
            <w:r>
              <w:rPr>
                <w:noProof/>
                <w:webHidden/>
              </w:rPr>
              <w:fldChar w:fldCharType="begin"/>
            </w:r>
            <w:r>
              <w:rPr>
                <w:noProof/>
                <w:webHidden/>
              </w:rPr>
              <w:instrText xml:space="preserve"> PAGEREF _Toc197985275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3"/>
            <w:tabs>
              <w:tab w:val="left" w:pos="960"/>
              <w:tab w:val="right" w:leader="dot" w:pos="9016"/>
            </w:tabs>
            <w:rPr>
              <w:noProof/>
            </w:rPr>
          </w:pPr>
          <w:hyperlink w:anchor="_Toc197985276" w:history="1">
            <w:r w:rsidRPr="00791AED">
              <w:rPr>
                <w:rStyle w:val="Lienhypertexte"/>
                <w:noProof/>
              </w:rPr>
              <w:t>a.</w:t>
            </w:r>
            <w:r>
              <w:rPr>
                <w:noProof/>
              </w:rPr>
              <w:tab/>
            </w:r>
            <w:r w:rsidRPr="00791AED">
              <w:rPr>
                <w:rStyle w:val="Lienhypertexte"/>
                <w:noProof/>
              </w:rPr>
              <w:t>Base principale</w:t>
            </w:r>
            <w:r>
              <w:rPr>
                <w:noProof/>
                <w:webHidden/>
              </w:rPr>
              <w:tab/>
            </w:r>
            <w:r>
              <w:rPr>
                <w:noProof/>
                <w:webHidden/>
              </w:rPr>
              <w:fldChar w:fldCharType="begin"/>
            </w:r>
            <w:r>
              <w:rPr>
                <w:noProof/>
                <w:webHidden/>
              </w:rPr>
              <w:instrText xml:space="preserve"> PAGEREF _Toc197985276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3"/>
            <w:tabs>
              <w:tab w:val="left" w:pos="960"/>
              <w:tab w:val="right" w:leader="dot" w:pos="9016"/>
            </w:tabs>
            <w:rPr>
              <w:noProof/>
            </w:rPr>
          </w:pPr>
          <w:hyperlink w:anchor="_Toc197985277" w:history="1">
            <w:r w:rsidRPr="00791AED">
              <w:rPr>
                <w:rStyle w:val="Lienhypertexte"/>
                <w:noProof/>
              </w:rPr>
              <w:t>b.</w:t>
            </w:r>
            <w:r>
              <w:rPr>
                <w:noProof/>
              </w:rPr>
              <w:tab/>
            </w:r>
            <w:r w:rsidRPr="00791AED">
              <w:rPr>
                <w:rStyle w:val="Lienhypertexte"/>
                <w:noProof/>
              </w:rPr>
              <w:t>Base MAD</w:t>
            </w:r>
            <w:r>
              <w:rPr>
                <w:noProof/>
                <w:webHidden/>
              </w:rPr>
              <w:tab/>
            </w:r>
            <w:r>
              <w:rPr>
                <w:noProof/>
                <w:webHidden/>
              </w:rPr>
              <w:fldChar w:fldCharType="begin"/>
            </w:r>
            <w:r>
              <w:rPr>
                <w:noProof/>
                <w:webHidden/>
              </w:rPr>
              <w:instrText xml:space="preserve"> PAGEREF _Toc197985277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1"/>
            <w:tabs>
              <w:tab w:val="left" w:pos="720"/>
              <w:tab w:val="right" w:leader="dot" w:pos="9016"/>
            </w:tabs>
            <w:rPr>
              <w:rFonts w:asciiTheme="minorHAnsi" w:hAnsiTheme="minorHAnsi"/>
              <w:noProof/>
              <w:kern w:val="2"/>
              <w:szCs w:val="24"/>
              <w:lang w:eastAsia="fr-FR"/>
              <w14:ligatures w14:val="standardContextual"/>
            </w:rPr>
          </w:pPr>
          <w:hyperlink w:anchor="_Toc197985278" w:history="1">
            <w:r w:rsidRPr="00791AED">
              <w:rPr>
                <w:rStyle w:val="Lienhypertexte"/>
                <w:noProof/>
              </w:rPr>
              <w:t>III.</w:t>
            </w:r>
            <w:r>
              <w:rPr>
                <w:rFonts w:asciiTheme="minorHAnsi" w:hAnsiTheme="minorHAnsi"/>
                <w:noProof/>
                <w:kern w:val="2"/>
                <w:szCs w:val="24"/>
                <w:lang w:eastAsia="fr-FR"/>
                <w14:ligatures w14:val="standardContextual"/>
              </w:rPr>
              <w:tab/>
            </w:r>
            <w:r w:rsidRPr="00791AED">
              <w:rPr>
                <w:rStyle w:val="Lienhypertexte"/>
                <w:noProof/>
              </w:rPr>
              <w:t>II. Analyse de consistance des bases</w:t>
            </w:r>
            <w:r>
              <w:rPr>
                <w:noProof/>
                <w:webHidden/>
              </w:rPr>
              <w:tab/>
            </w:r>
            <w:r>
              <w:rPr>
                <w:noProof/>
                <w:webHidden/>
              </w:rPr>
              <w:fldChar w:fldCharType="begin"/>
            </w:r>
            <w:r>
              <w:rPr>
                <w:noProof/>
                <w:webHidden/>
              </w:rPr>
              <w:instrText xml:space="preserve"> PAGEREF _Toc197985278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79" w:history="1">
            <w:r w:rsidRPr="00791AED">
              <w:rPr>
                <w:rStyle w:val="Lienhypertexte"/>
                <w:noProof/>
              </w:rPr>
              <w:t>2.</w:t>
            </w:r>
            <w:r>
              <w:rPr>
                <w:rFonts w:asciiTheme="minorHAnsi" w:hAnsiTheme="minorHAnsi"/>
                <w:noProof/>
                <w:kern w:val="2"/>
                <w:szCs w:val="24"/>
                <w:lang w:eastAsia="fr-FR"/>
                <w14:ligatures w14:val="standardContextual"/>
              </w:rPr>
              <w:tab/>
            </w:r>
            <w:r w:rsidRPr="00791AED">
              <w:rPr>
                <w:rStyle w:val="Lienhypertexte"/>
                <w:noProof/>
              </w:rPr>
              <w:t>Detection de doublons</w:t>
            </w:r>
            <w:r>
              <w:rPr>
                <w:noProof/>
                <w:webHidden/>
              </w:rPr>
              <w:tab/>
            </w:r>
            <w:r>
              <w:rPr>
                <w:noProof/>
                <w:webHidden/>
              </w:rPr>
              <w:fldChar w:fldCharType="begin"/>
            </w:r>
            <w:r>
              <w:rPr>
                <w:noProof/>
                <w:webHidden/>
              </w:rPr>
              <w:instrText xml:space="preserve"> PAGEREF _Toc197985279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0" w:history="1">
            <w:r w:rsidRPr="00791AED">
              <w:rPr>
                <w:rStyle w:val="Lienhypertexte"/>
                <w:noProof/>
              </w:rPr>
              <w:t>3.</w:t>
            </w:r>
            <w:r>
              <w:rPr>
                <w:rFonts w:asciiTheme="minorHAnsi" w:hAnsiTheme="minorHAnsi"/>
                <w:noProof/>
                <w:kern w:val="2"/>
                <w:szCs w:val="24"/>
                <w:lang w:eastAsia="fr-FR"/>
                <w14:ligatures w14:val="standardContextual"/>
              </w:rPr>
              <w:tab/>
            </w:r>
            <w:r w:rsidRPr="00791AED">
              <w:rPr>
                <w:rStyle w:val="Lienhypertexte"/>
                <w:noProof/>
              </w:rPr>
              <w:t>Traitement de données manquantes</w:t>
            </w:r>
            <w:r>
              <w:rPr>
                <w:noProof/>
                <w:webHidden/>
              </w:rPr>
              <w:tab/>
            </w:r>
            <w:r>
              <w:rPr>
                <w:noProof/>
                <w:webHidden/>
              </w:rPr>
              <w:fldChar w:fldCharType="begin"/>
            </w:r>
            <w:r>
              <w:rPr>
                <w:noProof/>
                <w:webHidden/>
              </w:rPr>
              <w:instrText xml:space="preserve"> PAGEREF _Toc197985280 \h </w:instrText>
            </w:r>
            <w:r>
              <w:rPr>
                <w:noProof/>
                <w:webHidden/>
              </w:rPr>
            </w:r>
            <w:r>
              <w:rPr>
                <w:noProof/>
                <w:webHidden/>
              </w:rPr>
              <w:fldChar w:fldCharType="separate"/>
            </w:r>
            <w:r>
              <w:rPr>
                <w:noProof/>
                <w:webHidden/>
              </w:rPr>
              <w:t>2</w:t>
            </w:r>
            <w:r>
              <w:rPr>
                <w:noProof/>
                <w:webHidden/>
              </w:rPr>
              <w:fldChar w:fldCharType="end"/>
            </w:r>
          </w:hyperlink>
        </w:p>
        <w:p w:rsidR="006C58E0" w:rsidRDefault="006C58E0">
          <w:pPr>
            <w:pStyle w:val="TM1"/>
            <w:tabs>
              <w:tab w:val="left" w:pos="720"/>
              <w:tab w:val="right" w:leader="dot" w:pos="9016"/>
            </w:tabs>
            <w:rPr>
              <w:rFonts w:asciiTheme="minorHAnsi" w:hAnsiTheme="minorHAnsi"/>
              <w:noProof/>
              <w:kern w:val="2"/>
              <w:szCs w:val="24"/>
              <w:lang w:eastAsia="fr-FR"/>
              <w14:ligatures w14:val="standardContextual"/>
            </w:rPr>
          </w:pPr>
          <w:hyperlink w:anchor="_Toc197985281" w:history="1">
            <w:r w:rsidRPr="00791AED">
              <w:rPr>
                <w:rStyle w:val="Lienhypertexte"/>
                <w:noProof/>
              </w:rPr>
              <w:t>IV.</w:t>
            </w:r>
            <w:r>
              <w:rPr>
                <w:rFonts w:asciiTheme="minorHAnsi" w:hAnsiTheme="minorHAnsi"/>
                <w:noProof/>
                <w:kern w:val="2"/>
                <w:szCs w:val="24"/>
                <w:lang w:eastAsia="fr-FR"/>
                <w14:ligatures w14:val="standardContextual"/>
              </w:rPr>
              <w:tab/>
            </w:r>
            <w:r w:rsidRPr="00791AED">
              <w:rPr>
                <w:rStyle w:val="Lienhypertexte"/>
                <w:noProof/>
              </w:rPr>
              <w:t>Analyse socio-economique des deplaces internes du Sudan en 2023</w:t>
            </w:r>
            <w:r>
              <w:rPr>
                <w:noProof/>
                <w:webHidden/>
              </w:rPr>
              <w:tab/>
            </w:r>
            <w:r>
              <w:rPr>
                <w:noProof/>
                <w:webHidden/>
              </w:rPr>
              <w:fldChar w:fldCharType="begin"/>
            </w:r>
            <w:r>
              <w:rPr>
                <w:noProof/>
                <w:webHidden/>
              </w:rPr>
              <w:instrText xml:space="preserve"> PAGEREF _Toc197985281 \h </w:instrText>
            </w:r>
            <w:r>
              <w:rPr>
                <w:noProof/>
                <w:webHidden/>
              </w:rPr>
            </w:r>
            <w:r>
              <w:rPr>
                <w:noProof/>
                <w:webHidden/>
              </w:rPr>
              <w:fldChar w:fldCharType="separate"/>
            </w:r>
            <w:r>
              <w:rPr>
                <w:noProof/>
                <w:webHidden/>
              </w:rPr>
              <w:t>3</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2" w:history="1">
            <w:r w:rsidRPr="00791AED">
              <w:rPr>
                <w:rStyle w:val="Lienhypertexte"/>
                <w:noProof/>
              </w:rPr>
              <w:t>4.</w:t>
            </w:r>
            <w:r>
              <w:rPr>
                <w:rFonts w:asciiTheme="minorHAnsi" w:hAnsiTheme="minorHAnsi"/>
                <w:noProof/>
                <w:kern w:val="2"/>
                <w:szCs w:val="24"/>
                <w:lang w:eastAsia="fr-FR"/>
                <w14:ligatures w14:val="standardContextual"/>
              </w:rPr>
              <w:tab/>
            </w:r>
            <w:r w:rsidRPr="00791AED">
              <w:rPr>
                <w:rStyle w:val="Lienhypertexte"/>
                <w:noProof/>
              </w:rPr>
              <w:t>1) Pyramide des ages des individus</w:t>
            </w:r>
            <w:r>
              <w:rPr>
                <w:noProof/>
                <w:webHidden/>
              </w:rPr>
              <w:tab/>
            </w:r>
            <w:r>
              <w:rPr>
                <w:noProof/>
                <w:webHidden/>
              </w:rPr>
              <w:fldChar w:fldCharType="begin"/>
            </w:r>
            <w:r>
              <w:rPr>
                <w:noProof/>
                <w:webHidden/>
              </w:rPr>
              <w:instrText xml:space="preserve"> PAGEREF _Toc197985282 \h </w:instrText>
            </w:r>
            <w:r>
              <w:rPr>
                <w:noProof/>
                <w:webHidden/>
              </w:rPr>
            </w:r>
            <w:r>
              <w:rPr>
                <w:noProof/>
                <w:webHidden/>
              </w:rPr>
              <w:fldChar w:fldCharType="separate"/>
            </w:r>
            <w:r>
              <w:rPr>
                <w:noProof/>
                <w:webHidden/>
              </w:rPr>
              <w:t>3</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3" w:history="1">
            <w:r w:rsidRPr="00791AED">
              <w:rPr>
                <w:rStyle w:val="Lienhypertexte"/>
                <w:noProof/>
              </w:rPr>
              <w:t>5.</w:t>
            </w:r>
            <w:r>
              <w:rPr>
                <w:rFonts w:asciiTheme="minorHAnsi" w:hAnsiTheme="minorHAnsi"/>
                <w:noProof/>
                <w:kern w:val="2"/>
                <w:szCs w:val="24"/>
                <w:lang w:eastAsia="fr-FR"/>
                <w14:ligatures w14:val="standardContextual"/>
              </w:rPr>
              <w:tab/>
            </w:r>
            <w:r w:rsidRPr="00791AED">
              <w:rPr>
                <w:rStyle w:val="Lienhypertexte"/>
                <w:bCs/>
                <w:noProof/>
              </w:rPr>
              <w:t>2) Caracteristiques du chef de menage</w:t>
            </w:r>
            <w:r>
              <w:rPr>
                <w:noProof/>
                <w:webHidden/>
              </w:rPr>
              <w:tab/>
            </w:r>
            <w:r>
              <w:rPr>
                <w:noProof/>
                <w:webHidden/>
              </w:rPr>
              <w:fldChar w:fldCharType="begin"/>
            </w:r>
            <w:r>
              <w:rPr>
                <w:noProof/>
                <w:webHidden/>
              </w:rPr>
              <w:instrText xml:space="preserve"> PAGEREF _Toc197985283 \h </w:instrText>
            </w:r>
            <w:r>
              <w:rPr>
                <w:noProof/>
                <w:webHidden/>
              </w:rPr>
            </w:r>
            <w:r>
              <w:rPr>
                <w:noProof/>
                <w:webHidden/>
              </w:rPr>
              <w:fldChar w:fldCharType="separate"/>
            </w:r>
            <w:r>
              <w:rPr>
                <w:noProof/>
                <w:webHidden/>
              </w:rPr>
              <w:t>3</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4" w:history="1">
            <w:r w:rsidRPr="00791AED">
              <w:rPr>
                <w:rStyle w:val="Lienhypertexte"/>
                <w:noProof/>
              </w:rPr>
              <w:t>6.</w:t>
            </w:r>
            <w:r>
              <w:rPr>
                <w:rFonts w:asciiTheme="minorHAnsi" w:hAnsiTheme="minorHAnsi"/>
                <w:noProof/>
                <w:kern w:val="2"/>
                <w:szCs w:val="24"/>
                <w:lang w:eastAsia="fr-FR"/>
                <w14:ligatures w14:val="standardContextual"/>
              </w:rPr>
              <w:tab/>
            </w:r>
            <w:r w:rsidRPr="00791AED">
              <w:rPr>
                <w:rStyle w:val="Lienhypertexte"/>
                <w:bCs/>
                <w:noProof/>
              </w:rPr>
              <w:t>3) Crowding Index ou l’indice d’affluence</w:t>
            </w:r>
            <w:r>
              <w:rPr>
                <w:noProof/>
                <w:webHidden/>
              </w:rPr>
              <w:tab/>
            </w:r>
            <w:r>
              <w:rPr>
                <w:noProof/>
                <w:webHidden/>
              </w:rPr>
              <w:fldChar w:fldCharType="begin"/>
            </w:r>
            <w:r>
              <w:rPr>
                <w:noProof/>
                <w:webHidden/>
              </w:rPr>
              <w:instrText xml:space="preserve"> PAGEREF _Toc197985284 \h </w:instrText>
            </w:r>
            <w:r>
              <w:rPr>
                <w:noProof/>
                <w:webHidden/>
              </w:rPr>
            </w:r>
            <w:r>
              <w:rPr>
                <w:noProof/>
                <w:webHidden/>
              </w:rPr>
              <w:fldChar w:fldCharType="separate"/>
            </w:r>
            <w:r>
              <w:rPr>
                <w:noProof/>
                <w:webHidden/>
              </w:rPr>
              <w:t>4</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5" w:history="1">
            <w:r w:rsidRPr="00791AED">
              <w:rPr>
                <w:rStyle w:val="Lienhypertexte"/>
                <w:noProof/>
              </w:rPr>
              <w:t>7.</w:t>
            </w:r>
            <w:r>
              <w:rPr>
                <w:rFonts w:asciiTheme="minorHAnsi" w:hAnsiTheme="minorHAnsi"/>
                <w:noProof/>
                <w:kern w:val="2"/>
                <w:szCs w:val="24"/>
                <w:lang w:eastAsia="fr-FR"/>
                <w14:ligatures w14:val="standardContextual"/>
              </w:rPr>
              <w:tab/>
            </w:r>
            <w:r w:rsidRPr="00791AED">
              <w:rPr>
                <w:rStyle w:val="Lienhypertexte"/>
                <w:noProof/>
              </w:rPr>
              <w:t>a) Calculez le nombre d’individu par menage</w:t>
            </w:r>
            <w:r>
              <w:rPr>
                <w:noProof/>
                <w:webHidden/>
              </w:rPr>
              <w:tab/>
            </w:r>
            <w:r>
              <w:rPr>
                <w:noProof/>
                <w:webHidden/>
              </w:rPr>
              <w:fldChar w:fldCharType="begin"/>
            </w:r>
            <w:r>
              <w:rPr>
                <w:noProof/>
                <w:webHidden/>
              </w:rPr>
              <w:instrText xml:space="preserve"> PAGEREF _Toc197985285 \h </w:instrText>
            </w:r>
            <w:r>
              <w:rPr>
                <w:noProof/>
                <w:webHidden/>
              </w:rPr>
            </w:r>
            <w:r>
              <w:rPr>
                <w:noProof/>
                <w:webHidden/>
              </w:rPr>
              <w:fldChar w:fldCharType="separate"/>
            </w:r>
            <w:r>
              <w:rPr>
                <w:noProof/>
                <w:webHidden/>
              </w:rPr>
              <w:t>4</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6" w:history="1">
            <w:r w:rsidRPr="00791AED">
              <w:rPr>
                <w:rStyle w:val="Lienhypertexte"/>
                <w:noProof/>
              </w:rPr>
              <w:t>8.</w:t>
            </w:r>
            <w:r>
              <w:rPr>
                <w:rFonts w:asciiTheme="minorHAnsi" w:hAnsiTheme="minorHAnsi"/>
                <w:noProof/>
                <w:kern w:val="2"/>
                <w:szCs w:val="24"/>
                <w:lang w:eastAsia="fr-FR"/>
                <w14:ligatures w14:val="standardContextual"/>
              </w:rPr>
              <w:tab/>
            </w:r>
            <w:r w:rsidRPr="00791AED">
              <w:rPr>
                <w:rStyle w:val="Lienhypertexte"/>
                <w:noProof/>
              </w:rPr>
              <w:t>Faites des statistiques descriptives sur la variable renseigant le nombre de pieces du menage</w:t>
            </w:r>
            <w:r>
              <w:rPr>
                <w:noProof/>
                <w:webHidden/>
              </w:rPr>
              <w:tab/>
            </w:r>
            <w:r>
              <w:rPr>
                <w:noProof/>
                <w:webHidden/>
              </w:rPr>
              <w:fldChar w:fldCharType="begin"/>
            </w:r>
            <w:r>
              <w:rPr>
                <w:noProof/>
                <w:webHidden/>
              </w:rPr>
              <w:instrText xml:space="preserve"> PAGEREF _Toc197985286 \h </w:instrText>
            </w:r>
            <w:r>
              <w:rPr>
                <w:noProof/>
                <w:webHidden/>
              </w:rPr>
            </w:r>
            <w:r>
              <w:rPr>
                <w:noProof/>
                <w:webHidden/>
              </w:rPr>
              <w:fldChar w:fldCharType="separate"/>
            </w:r>
            <w:r>
              <w:rPr>
                <w:noProof/>
                <w:webHidden/>
              </w:rPr>
              <w:t>5</w:t>
            </w:r>
            <w:r>
              <w:rPr>
                <w:noProof/>
                <w:webHidden/>
              </w:rPr>
              <w:fldChar w:fldCharType="end"/>
            </w:r>
          </w:hyperlink>
        </w:p>
        <w:p w:rsidR="006C58E0" w:rsidRDefault="006C58E0">
          <w:pPr>
            <w:pStyle w:val="TM2"/>
            <w:tabs>
              <w:tab w:val="left" w:pos="720"/>
              <w:tab w:val="right" w:leader="dot" w:pos="9016"/>
            </w:tabs>
            <w:rPr>
              <w:rFonts w:asciiTheme="minorHAnsi" w:hAnsiTheme="minorHAnsi"/>
              <w:noProof/>
              <w:kern w:val="2"/>
              <w:szCs w:val="24"/>
              <w:lang w:eastAsia="fr-FR"/>
              <w14:ligatures w14:val="standardContextual"/>
            </w:rPr>
          </w:pPr>
          <w:hyperlink w:anchor="_Toc197985287" w:history="1">
            <w:r w:rsidRPr="00791AED">
              <w:rPr>
                <w:rStyle w:val="Lienhypertexte"/>
                <w:noProof/>
              </w:rPr>
              <w:t>9.</w:t>
            </w:r>
            <w:r>
              <w:rPr>
                <w:rFonts w:asciiTheme="minorHAnsi" w:hAnsiTheme="minorHAnsi"/>
                <w:noProof/>
                <w:kern w:val="2"/>
                <w:szCs w:val="24"/>
                <w:lang w:eastAsia="fr-FR"/>
                <w14:ligatures w14:val="standardContextual"/>
              </w:rPr>
              <w:tab/>
            </w:r>
            <w:r w:rsidRPr="00791AED">
              <w:rPr>
                <w:rStyle w:val="Lienhypertexte"/>
                <w:noProof/>
              </w:rPr>
              <w:t>d) Calculez l’indice d’affluence ou crowding index</w:t>
            </w:r>
            <w:r>
              <w:rPr>
                <w:noProof/>
                <w:webHidden/>
              </w:rPr>
              <w:tab/>
            </w:r>
            <w:r>
              <w:rPr>
                <w:noProof/>
                <w:webHidden/>
              </w:rPr>
              <w:fldChar w:fldCharType="begin"/>
            </w:r>
            <w:r>
              <w:rPr>
                <w:noProof/>
                <w:webHidden/>
              </w:rPr>
              <w:instrText xml:space="preserve"> PAGEREF _Toc197985287 \h </w:instrText>
            </w:r>
            <w:r>
              <w:rPr>
                <w:noProof/>
                <w:webHidden/>
              </w:rPr>
            </w:r>
            <w:r>
              <w:rPr>
                <w:noProof/>
                <w:webHidden/>
              </w:rPr>
              <w:fldChar w:fldCharType="separate"/>
            </w:r>
            <w:r>
              <w:rPr>
                <w:noProof/>
                <w:webHidden/>
              </w:rPr>
              <w:t>6</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288" w:history="1">
            <w:r w:rsidRPr="00791AED">
              <w:rPr>
                <w:rStyle w:val="Lienhypertexte"/>
                <w:noProof/>
              </w:rPr>
              <w:t>10.</w:t>
            </w:r>
            <w:r>
              <w:rPr>
                <w:rFonts w:asciiTheme="minorHAnsi" w:hAnsiTheme="minorHAnsi"/>
                <w:noProof/>
                <w:kern w:val="2"/>
                <w:szCs w:val="24"/>
                <w:lang w:eastAsia="fr-FR"/>
                <w14:ligatures w14:val="standardContextual"/>
              </w:rPr>
              <w:tab/>
            </w:r>
            <w:r w:rsidRPr="00791AED">
              <w:rPr>
                <w:rStyle w:val="Lienhypertexte"/>
                <w:noProof/>
              </w:rPr>
              <w:t>e) Quelle est la proportion de menage dont le crowding index est: &lt;1, 1&lt;= crowding_index&lt;2, 2&lt;= crowding_index&lt;3 et &gt;=3</w:t>
            </w:r>
            <w:r>
              <w:rPr>
                <w:noProof/>
                <w:webHidden/>
              </w:rPr>
              <w:tab/>
            </w:r>
            <w:r>
              <w:rPr>
                <w:noProof/>
                <w:webHidden/>
              </w:rPr>
              <w:fldChar w:fldCharType="begin"/>
            </w:r>
            <w:r>
              <w:rPr>
                <w:noProof/>
                <w:webHidden/>
              </w:rPr>
              <w:instrText xml:space="preserve"> PAGEREF _Toc197985288 \h </w:instrText>
            </w:r>
            <w:r>
              <w:rPr>
                <w:noProof/>
                <w:webHidden/>
              </w:rPr>
            </w:r>
            <w:r>
              <w:rPr>
                <w:noProof/>
                <w:webHidden/>
              </w:rPr>
              <w:fldChar w:fldCharType="separate"/>
            </w:r>
            <w:r>
              <w:rPr>
                <w:noProof/>
                <w:webHidden/>
              </w:rPr>
              <w:t>7</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289" w:history="1">
            <w:r w:rsidRPr="00791AED">
              <w:rPr>
                <w:rStyle w:val="Lienhypertexte"/>
                <w:noProof/>
              </w:rPr>
              <w:t>11.</w:t>
            </w:r>
            <w:r>
              <w:rPr>
                <w:rFonts w:asciiTheme="minorHAnsi" w:hAnsiTheme="minorHAnsi"/>
                <w:noProof/>
                <w:kern w:val="2"/>
                <w:szCs w:val="24"/>
                <w:lang w:eastAsia="fr-FR"/>
                <w14:ligatures w14:val="standardContextual"/>
              </w:rPr>
              <w:tab/>
            </w:r>
            <w:r w:rsidRPr="00791AED">
              <w:rPr>
                <w:rStyle w:val="Lienhypertexte"/>
                <w:noProof/>
              </w:rPr>
              <w:t>Comparaison entre réfugiés et communautés d’accueil</w:t>
            </w:r>
            <w:r>
              <w:rPr>
                <w:noProof/>
                <w:webHidden/>
              </w:rPr>
              <w:tab/>
            </w:r>
            <w:r>
              <w:rPr>
                <w:noProof/>
                <w:webHidden/>
              </w:rPr>
              <w:fldChar w:fldCharType="begin"/>
            </w:r>
            <w:r>
              <w:rPr>
                <w:noProof/>
                <w:webHidden/>
              </w:rPr>
              <w:instrText xml:space="preserve"> PAGEREF _Toc197985289 \h </w:instrText>
            </w:r>
            <w:r>
              <w:rPr>
                <w:noProof/>
                <w:webHidden/>
              </w:rPr>
            </w:r>
            <w:r>
              <w:rPr>
                <w:noProof/>
                <w:webHidden/>
              </w:rPr>
              <w:fldChar w:fldCharType="separate"/>
            </w:r>
            <w:r>
              <w:rPr>
                <w:noProof/>
                <w:webHidden/>
              </w:rPr>
              <w:t>7</w:t>
            </w:r>
            <w:r>
              <w:rPr>
                <w:noProof/>
                <w:webHidden/>
              </w:rPr>
              <w:fldChar w:fldCharType="end"/>
            </w:r>
          </w:hyperlink>
        </w:p>
        <w:p w:rsidR="006C58E0" w:rsidRDefault="006C58E0">
          <w:pPr>
            <w:pStyle w:val="TM1"/>
            <w:tabs>
              <w:tab w:val="left" w:pos="480"/>
              <w:tab w:val="right" w:leader="dot" w:pos="9016"/>
            </w:tabs>
            <w:rPr>
              <w:rFonts w:asciiTheme="minorHAnsi" w:hAnsiTheme="minorHAnsi"/>
              <w:noProof/>
              <w:kern w:val="2"/>
              <w:szCs w:val="24"/>
              <w:lang w:eastAsia="fr-FR"/>
              <w14:ligatures w14:val="standardContextual"/>
            </w:rPr>
          </w:pPr>
          <w:hyperlink w:anchor="_Toc197985290" w:history="1">
            <w:r w:rsidRPr="00791AED">
              <w:rPr>
                <w:rStyle w:val="Lienhypertexte"/>
                <w:noProof/>
              </w:rPr>
              <w:t>V.</w:t>
            </w:r>
            <w:r>
              <w:rPr>
                <w:rFonts w:asciiTheme="minorHAnsi" w:hAnsiTheme="minorHAnsi"/>
                <w:noProof/>
                <w:kern w:val="2"/>
                <w:szCs w:val="24"/>
                <w:lang w:eastAsia="fr-FR"/>
                <w14:ligatures w14:val="standardContextual"/>
              </w:rPr>
              <w:tab/>
            </w:r>
            <w:r w:rsidRPr="00791AED">
              <w:rPr>
                <w:rStyle w:val="Lienhypertexte"/>
                <w:bCs/>
                <w:noProof/>
              </w:rPr>
              <w:t>Analyse de la securite alimentaire des deplaces internes</w:t>
            </w:r>
            <w:r>
              <w:rPr>
                <w:noProof/>
                <w:webHidden/>
              </w:rPr>
              <w:tab/>
            </w:r>
            <w:r>
              <w:rPr>
                <w:noProof/>
                <w:webHidden/>
              </w:rPr>
              <w:fldChar w:fldCharType="begin"/>
            </w:r>
            <w:r>
              <w:rPr>
                <w:noProof/>
                <w:webHidden/>
              </w:rPr>
              <w:instrText xml:space="preserve"> PAGEREF _Toc197985290 \h </w:instrText>
            </w:r>
            <w:r>
              <w:rPr>
                <w:noProof/>
                <w:webHidden/>
              </w:rPr>
            </w:r>
            <w:r>
              <w:rPr>
                <w:noProof/>
                <w:webHidden/>
              </w:rPr>
              <w:fldChar w:fldCharType="separate"/>
            </w:r>
            <w:r>
              <w:rPr>
                <w:noProof/>
                <w:webHidden/>
              </w:rPr>
              <w:t>8</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291" w:history="1">
            <w:r w:rsidRPr="00791AED">
              <w:rPr>
                <w:rStyle w:val="Lienhypertexte"/>
                <w:noProof/>
              </w:rPr>
              <w:t>12.</w:t>
            </w:r>
            <w:r>
              <w:rPr>
                <w:rFonts w:asciiTheme="minorHAnsi" w:hAnsiTheme="minorHAnsi"/>
                <w:noProof/>
                <w:kern w:val="2"/>
                <w:szCs w:val="24"/>
                <w:lang w:eastAsia="fr-FR"/>
                <w14:ligatures w14:val="standardContextual"/>
              </w:rPr>
              <w:tab/>
            </w:r>
            <w:r w:rsidRPr="00791AED">
              <w:rPr>
                <w:rStyle w:val="Lienhypertexte"/>
                <w:noProof/>
              </w:rPr>
              <w:t>Score de consommation alimentaire (SCA)</w:t>
            </w:r>
            <w:r>
              <w:rPr>
                <w:noProof/>
                <w:webHidden/>
              </w:rPr>
              <w:tab/>
            </w:r>
            <w:r>
              <w:rPr>
                <w:noProof/>
                <w:webHidden/>
              </w:rPr>
              <w:fldChar w:fldCharType="begin"/>
            </w:r>
            <w:r>
              <w:rPr>
                <w:noProof/>
                <w:webHidden/>
              </w:rPr>
              <w:instrText xml:space="preserve"> PAGEREF _Toc197985291 \h </w:instrText>
            </w:r>
            <w:r>
              <w:rPr>
                <w:noProof/>
                <w:webHidden/>
              </w:rPr>
            </w:r>
            <w:r>
              <w:rPr>
                <w:noProof/>
                <w:webHidden/>
              </w:rPr>
              <w:fldChar w:fldCharType="separate"/>
            </w:r>
            <w:r>
              <w:rPr>
                <w:noProof/>
                <w:webHidden/>
              </w:rPr>
              <w:t>8</w:t>
            </w:r>
            <w:r>
              <w:rPr>
                <w:noProof/>
                <w:webHidden/>
              </w:rPr>
              <w:fldChar w:fldCharType="end"/>
            </w:r>
          </w:hyperlink>
        </w:p>
        <w:p w:rsidR="006C58E0" w:rsidRDefault="006C58E0">
          <w:pPr>
            <w:pStyle w:val="TM3"/>
            <w:tabs>
              <w:tab w:val="left" w:pos="960"/>
              <w:tab w:val="right" w:leader="dot" w:pos="9016"/>
            </w:tabs>
            <w:rPr>
              <w:noProof/>
            </w:rPr>
          </w:pPr>
          <w:hyperlink w:anchor="_Toc197985292" w:history="1">
            <w:r w:rsidRPr="00791AED">
              <w:rPr>
                <w:rStyle w:val="Lienhypertexte"/>
                <w:noProof/>
              </w:rPr>
              <w:t>c.</w:t>
            </w:r>
            <w:r>
              <w:rPr>
                <w:noProof/>
              </w:rPr>
              <w:tab/>
            </w:r>
            <w:r w:rsidRPr="00791AED">
              <w:rPr>
                <w:rStyle w:val="Lienhypertexte"/>
                <w:noProof/>
              </w:rPr>
              <w:t>Faites une analyse descriptive des variables qui composent le SCA</w:t>
            </w:r>
            <w:r>
              <w:rPr>
                <w:noProof/>
                <w:webHidden/>
              </w:rPr>
              <w:tab/>
            </w:r>
            <w:r>
              <w:rPr>
                <w:noProof/>
                <w:webHidden/>
              </w:rPr>
              <w:fldChar w:fldCharType="begin"/>
            </w:r>
            <w:r>
              <w:rPr>
                <w:noProof/>
                <w:webHidden/>
              </w:rPr>
              <w:instrText xml:space="preserve"> PAGEREF _Toc197985292 \h </w:instrText>
            </w:r>
            <w:r>
              <w:rPr>
                <w:noProof/>
                <w:webHidden/>
              </w:rPr>
            </w:r>
            <w:r>
              <w:rPr>
                <w:noProof/>
                <w:webHidden/>
              </w:rPr>
              <w:fldChar w:fldCharType="separate"/>
            </w:r>
            <w:r>
              <w:rPr>
                <w:noProof/>
                <w:webHidden/>
              </w:rPr>
              <w:t>9</w:t>
            </w:r>
            <w:r>
              <w:rPr>
                <w:noProof/>
                <w:webHidden/>
              </w:rPr>
              <w:fldChar w:fldCharType="end"/>
            </w:r>
          </w:hyperlink>
        </w:p>
        <w:p w:rsidR="006C58E0" w:rsidRDefault="006C58E0">
          <w:pPr>
            <w:pStyle w:val="TM3"/>
            <w:tabs>
              <w:tab w:val="left" w:pos="960"/>
              <w:tab w:val="right" w:leader="dot" w:pos="9016"/>
            </w:tabs>
            <w:rPr>
              <w:noProof/>
            </w:rPr>
          </w:pPr>
          <w:hyperlink w:anchor="_Toc197985293" w:history="1">
            <w:r w:rsidRPr="00791AED">
              <w:rPr>
                <w:rStyle w:val="Lienhypertexte"/>
                <w:noProof/>
              </w:rPr>
              <w:t>d.</w:t>
            </w:r>
            <w:r>
              <w:rPr>
                <w:noProof/>
              </w:rPr>
              <w:tab/>
            </w:r>
            <w:r w:rsidRPr="00791AED">
              <w:rPr>
                <w:rStyle w:val="Lienhypertexte"/>
                <w:noProof/>
              </w:rPr>
              <w:t>Calculer le score de consommation alimentaire</w:t>
            </w:r>
            <w:r>
              <w:rPr>
                <w:noProof/>
                <w:webHidden/>
              </w:rPr>
              <w:tab/>
            </w:r>
            <w:r>
              <w:rPr>
                <w:noProof/>
                <w:webHidden/>
              </w:rPr>
              <w:fldChar w:fldCharType="begin"/>
            </w:r>
            <w:r>
              <w:rPr>
                <w:noProof/>
                <w:webHidden/>
              </w:rPr>
              <w:instrText xml:space="preserve"> PAGEREF _Toc197985293 \h </w:instrText>
            </w:r>
            <w:r>
              <w:rPr>
                <w:noProof/>
                <w:webHidden/>
              </w:rPr>
            </w:r>
            <w:r>
              <w:rPr>
                <w:noProof/>
                <w:webHidden/>
              </w:rPr>
              <w:fldChar w:fldCharType="separate"/>
            </w:r>
            <w:r>
              <w:rPr>
                <w:noProof/>
                <w:webHidden/>
              </w:rPr>
              <w:t>11</w:t>
            </w:r>
            <w:r>
              <w:rPr>
                <w:noProof/>
                <w:webHidden/>
              </w:rPr>
              <w:fldChar w:fldCharType="end"/>
            </w:r>
          </w:hyperlink>
        </w:p>
        <w:p w:rsidR="006C58E0" w:rsidRDefault="006C58E0">
          <w:pPr>
            <w:pStyle w:val="TM3"/>
            <w:tabs>
              <w:tab w:val="left" w:pos="960"/>
              <w:tab w:val="right" w:leader="dot" w:pos="9016"/>
            </w:tabs>
            <w:rPr>
              <w:noProof/>
            </w:rPr>
          </w:pPr>
          <w:hyperlink w:anchor="_Toc197985294" w:history="1">
            <w:r w:rsidRPr="00791AED">
              <w:rPr>
                <w:rStyle w:val="Lienhypertexte"/>
                <w:noProof/>
              </w:rPr>
              <w:t>e.</w:t>
            </w:r>
            <w:r>
              <w:rPr>
                <w:noProof/>
              </w:rPr>
              <w:tab/>
            </w:r>
            <w:r w:rsidRPr="00791AED">
              <w:rPr>
                <w:rStyle w:val="Lienhypertexte"/>
                <w:noProof/>
              </w:rPr>
              <w:t>Faites un tableau illustrant le poids attribue a chaque groupe alimentaire pour le calcul du SCA (la somme totale des poids doit etre egale a 16)</w:t>
            </w:r>
            <w:r>
              <w:rPr>
                <w:noProof/>
                <w:webHidden/>
              </w:rPr>
              <w:tab/>
            </w:r>
            <w:r>
              <w:rPr>
                <w:noProof/>
                <w:webHidden/>
              </w:rPr>
              <w:fldChar w:fldCharType="begin"/>
            </w:r>
            <w:r>
              <w:rPr>
                <w:noProof/>
                <w:webHidden/>
              </w:rPr>
              <w:instrText xml:space="preserve"> PAGEREF _Toc197985294 \h </w:instrText>
            </w:r>
            <w:r>
              <w:rPr>
                <w:noProof/>
                <w:webHidden/>
              </w:rPr>
            </w:r>
            <w:r>
              <w:rPr>
                <w:noProof/>
                <w:webHidden/>
              </w:rPr>
              <w:fldChar w:fldCharType="separate"/>
            </w:r>
            <w:r>
              <w:rPr>
                <w:noProof/>
                <w:webHidden/>
              </w:rPr>
              <w:t>11</w:t>
            </w:r>
            <w:r>
              <w:rPr>
                <w:noProof/>
                <w:webHidden/>
              </w:rPr>
              <w:fldChar w:fldCharType="end"/>
            </w:r>
          </w:hyperlink>
        </w:p>
        <w:p w:rsidR="006C58E0" w:rsidRDefault="006C58E0">
          <w:pPr>
            <w:pStyle w:val="TM3"/>
            <w:tabs>
              <w:tab w:val="left" w:pos="960"/>
              <w:tab w:val="right" w:leader="dot" w:pos="9016"/>
            </w:tabs>
            <w:rPr>
              <w:noProof/>
            </w:rPr>
          </w:pPr>
          <w:hyperlink w:anchor="_Toc197985295" w:history="1">
            <w:r w:rsidRPr="00791AED">
              <w:rPr>
                <w:rStyle w:val="Lienhypertexte"/>
                <w:noProof/>
              </w:rPr>
              <w:t>f.</w:t>
            </w:r>
            <w:r>
              <w:rPr>
                <w:noProof/>
              </w:rPr>
              <w:tab/>
            </w:r>
            <w:r w:rsidRPr="00791AED">
              <w:rPr>
                <w:rStyle w:val="Lienhypertexte"/>
                <w:noProof/>
              </w:rPr>
              <w:t>Categoriser le SCA selon les seuil 21/35 et 28/42</w:t>
            </w:r>
            <w:r>
              <w:rPr>
                <w:noProof/>
                <w:webHidden/>
              </w:rPr>
              <w:tab/>
            </w:r>
            <w:r>
              <w:rPr>
                <w:noProof/>
                <w:webHidden/>
              </w:rPr>
              <w:fldChar w:fldCharType="begin"/>
            </w:r>
            <w:r>
              <w:rPr>
                <w:noProof/>
                <w:webHidden/>
              </w:rPr>
              <w:instrText xml:space="preserve"> PAGEREF _Toc197985295 \h </w:instrText>
            </w:r>
            <w:r>
              <w:rPr>
                <w:noProof/>
                <w:webHidden/>
              </w:rPr>
            </w:r>
            <w:r>
              <w:rPr>
                <w:noProof/>
                <w:webHidden/>
              </w:rPr>
              <w:fldChar w:fldCharType="separate"/>
            </w:r>
            <w:r>
              <w:rPr>
                <w:noProof/>
                <w:webHidden/>
              </w:rPr>
              <w:t>12</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296" w:history="1">
            <w:r w:rsidRPr="00791AED">
              <w:rPr>
                <w:rStyle w:val="Lienhypertexte"/>
                <w:noProof/>
              </w:rPr>
              <w:t>13.</w:t>
            </w:r>
            <w:r>
              <w:rPr>
                <w:rFonts w:asciiTheme="minorHAnsi" w:hAnsiTheme="minorHAnsi"/>
                <w:noProof/>
                <w:kern w:val="2"/>
                <w:szCs w:val="24"/>
                <w:lang w:eastAsia="fr-FR"/>
                <w14:ligatures w14:val="standardContextual"/>
              </w:rPr>
              <w:tab/>
            </w:r>
            <w:r w:rsidRPr="00791AED">
              <w:rPr>
                <w:rStyle w:val="Lienhypertexte"/>
                <w:noProof/>
              </w:rPr>
              <w:t>Faites une répresentation spatiale (région et département) du SCA et de ses différentes catégorisations</w:t>
            </w:r>
            <w:r>
              <w:rPr>
                <w:noProof/>
                <w:webHidden/>
              </w:rPr>
              <w:tab/>
            </w:r>
            <w:r>
              <w:rPr>
                <w:noProof/>
                <w:webHidden/>
              </w:rPr>
              <w:fldChar w:fldCharType="begin"/>
            </w:r>
            <w:r>
              <w:rPr>
                <w:noProof/>
                <w:webHidden/>
              </w:rPr>
              <w:instrText xml:space="preserve"> PAGEREF _Toc197985296 \h </w:instrText>
            </w:r>
            <w:r>
              <w:rPr>
                <w:noProof/>
                <w:webHidden/>
              </w:rPr>
            </w:r>
            <w:r>
              <w:rPr>
                <w:noProof/>
                <w:webHidden/>
              </w:rPr>
              <w:fldChar w:fldCharType="separate"/>
            </w:r>
            <w:r>
              <w:rPr>
                <w:noProof/>
                <w:webHidden/>
              </w:rPr>
              <w:t>12</w:t>
            </w:r>
            <w:r>
              <w:rPr>
                <w:noProof/>
                <w:webHidden/>
              </w:rPr>
              <w:fldChar w:fldCharType="end"/>
            </w:r>
          </w:hyperlink>
        </w:p>
        <w:p w:rsidR="006C58E0" w:rsidRDefault="006C58E0">
          <w:pPr>
            <w:pStyle w:val="TM1"/>
            <w:tabs>
              <w:tab w:val="left" w:pos="720"/>
              <w:tab w:val="right" w:leader="dot" w:pos="9016"/>
            </w:tabs>
            <w:rPr>
              <w:rFonts w:asciiTheme="minorHAnsi" w:hAnsiTheme="minorHAnsi"/>
              <w:noProof/>
              <w:kern w:val="2"/>
              <w:szCs w:val="24"/>
              <w:lang w:eastAsia="fr-FR"/>
              <w14:ligatures w14:val="standardContextual"/>
            </w:rPr>
          </w:pPr>
          <w:hyperlink w:anchor="_Toc197985297" w:history="1">
            <w:r w:rsidRPr="00791AED">
              <w:rPr>
                <w:rStyle w:val="Lienhypertexte"/>
                <w:noProof/>
              </w:rPr>
              <w:t>VI.</w:t>
            </w:r>
            <w:r>
              <w:rPr>
                <w:rFonts w:asciiTheme="minorHAnsi" w:hAnsiTheme="minorHAnsi"/>
                <w:noProof/>
                <w:kern w:val="2"/>
                <w:szCs w:val="24"/>
                <w:lang w:eastAsia="fr-FR"/>
                <w14:ligatures w14:val="standardContextual"/>
              </w:rPr>
              <w:tab/>
            </w:r>
            <w:r w:rsidRPr="00791AED">
              <w:rPr>
                <w:rStyle w:val="Lienhypertexte"/>
                <w:noProof/>
              </w:rPr>
              <w:t>L’indice réduit des stratégies de survie (rCSI):</w:t>
            </w:r>
            <w:r>
              <w:rPr>
                <w:noProof/>
                <w:webHidden/>
              </w:rPr>
              <w:tab/>
            </w:r>
            <w:r>
              <w:rPr>
                <w:noProof/>
                <w:webHidden/>
              </w:rPr>
              <w:fldChar w:fldCharType="begin"/>
            </w:r>
            <w:r>
              <w:rPr>
                <w:noProof/>
                <w:webHidden/>
              </w:rPr>
              <w:instrText xml:space="preserve"> PAGEREF _Toc197985297 \h </w:instrText>
            </w:r>
            <w:r>
              <w:rPr>
                <w:noProof/>
                <w:webHidden/>
              </w:rPr>
            </w:r>
            <w:r>
              <w:rPr>
                <w:noProof/>
                <w:webHidden/>
              </w:rPr>
              <w:fldChar w:fldCharType="separate"/>
            </w:r>
            <w:r>
              <w:rPr>
                <w:noProof/>
                <w:webHidden/>
              </w:rPr>
              <w:t>14</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298" w:history="1">
            <w:r w:rsidRPr="00791AED">
              <w:rPr>
                <w:rStyle w:val="Lienhypertexte"/>
                <w:noProof/>
              </w:rPr>
              <w:t>14.</w:t>
            </w:r>
            <w:r>
              <w:rPr>
                <w:rFonts w:asciiTheme="minorHAnsi" w:hAnsiTheme="minorHAnsi"/>
                <w:noProof/>
                <w:kern w:val="2"/>
                <w:szCs w:val="24"/>
                <w:lang w:eastAsia="fr-FR"/>
                <w14:ligatures w14:val="standardContextual"/>
              </w:rPr>
              <w:tab/>
            </w:r>
            <w:r w:rsidRPr="00791AED">
              <w:rPr>
                <w:rStyle w:val="Lienhypertexte"/>
                <w:noProof/>
              </w:rPr>
              <w:t>a) Faites une analyse descriptive des variables qui composent le rCSI</w:t>
            </w:r>
            <w:r>
              <w:rPr>
                <w:noProof/>
                <w:webHidden/>
              </w:rPr>
              <w:tab/>
            </w:r>
            <w:r>
              <w:rPr>
                <w:noProof/>
                <w:webHidden/>
              </w:rPr>
              <w:fldChar w:fldCharType="begin"/>
            </w:r>
            <w:r>
              <w:rPr>
                <w:noProof/>
                <w:webHidden/>
              </w:rPr>
              <w:instrText xml:space="preserve"> PAGEREF _Toc197985298 \h </w:instrText>
            </w:r>
            <w:r>
              <w:rPr>
                <w:noProof/>
                <w:webHidden/>
              </w:rPr>
            </w:r>
            <w:r>
              <w:rPr>
                <w:noProof/>
                <w:webHidden/>
              </w:rPr>
              <w:fldChar w:fldCharType="separate"/>
            </w:r>
            <w:r>
              <w:rPr>
                <w:noProof/>
                <w:webHidden/>
              </w:rPr>
              <w:t>14</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299" w:history="1">
            <w:r w:rsidRPr="00791AED">
              <w:rPr>
                <w:rStyle w:val="Lienhypertexte"/>
                <w:noProof/>
              </w:rPr>
              <w:t>15.</w:t>
            </w:r>
            <w:r>
              <w:rPr>
                <w:rFonts w:asciiTheme="minorHAnsi" w:hAnsiTheme="minorHAnsi"/>
                <w:noProof/>
                <w:kern w:val="2"/>
                <w:szCs w:val="24"/>
                <w:lang w:eastAsia="fr-FR"/>
                <w14:ligatures w14:val="standardContextual"/>
              </w:rPr>
              <w:tab/>
            </w:r>
            <w:r w:rsidRPr="00791AED">
              <w:rPr>
                <w:rStyle w:val="Lienhypertexte"/>
                <w:noProof/>
              </w:rPr>
              <w:t>b) Faites des statistiques descriptives sur les Nouvelles variables</w:t>
            </w:r>
            <w:r>
              <w:rPr>
                <w:noProof/>
                <w:webHidden/>
              </w:rPr>
              <w:tab/>
            </w:r>
            <w:r>
              <w:rPr>
                <w:noProof/>
                <w:webHidden/>
              </w:rPr>
              <w:fldChar w:fldCharType="begin"/>
            </w:r>
            <w:r>
              <w:rPr>
                <w:noProof/>
                <w:webHidden/>
              </w:rPr>
              <w:instrText xml:space="preserve"> PAGEREF _Toc197985299 \h </w:instrText>
            </w:r>
            <w:r>
              <w:rPr>
                <w:noProof/>
                <w:webHidden/>
              </w:rPr>
            </w:r>
            <w:r>
              <w:rPr>
                <w:noProof/>
                <w:webHidden/>
              </w:rPr>
              <w:fldChar w:fldCharType="separate"/>
            </w:r>
            <w:r>
              <w:rPr>
                <w:noProof/>
                <w:webHidden/>
              </w:rPr>
              <w:t>15</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300" w:history="1">
            <w:r w:rsidRPr="00791AED">
              <w:rPr>
                <w:rStyle w:val="Lienhypertexte"/>
                <w:noProof/>
              </w:rPr>
              <w:t>16.</w:t>
            </w:r>
            <w:r>
              <w:rPr>
                <w:rFonts w:asciiTheme="minorHAnsi" w:hAnsiTheme="minorHAnsi"/>
                <w:noProof/>
                <w:kern w:val="2"/>
                <w:szCs w:val="24"/>
                <w:lang w:eastAsia="fr-FR"/>
                <w14:ligatures w14:val="standardContextual"/>
              </w:rPr>
              <w:tab/>
            </w:r>
            <w:r w:rsidRPr="00791AED">
              <w:rPr>
                <w:rStyle w:val="Lienhypertexte"/>
                <w:noProof/>
              </w:rPr>
              <w:t>c) Calucler l’indice réduit des stratégies de survie en utilisant les Nouvelles variables</w:t>
            </w:r>
            <w:r>
              <w:rPr>
                <w:noProof/>
                <w:webHidden/>
              </w:rPr>
              <w:tab/>
            </w:r>
            <w:r>
              <w:rPr>
                <w:noProof/>
                <w:webHidden/>
              </w:rPr>
              <w:fldChar w:fldCharType="begin"/>
            </w:r>
            <w:r>
              <w:rPr>
                <w:noProof/>
                <w:webHidden/>
              </w:rPr>
              <w:instrText xml:space="preserve"> PAGEREF _Toc197985300 \h </w:instrText>
            </w:r>
            <w:r>
              <w:rPr>
                <w:noProof/>
                <w:webHidden/>
              </w:rPr>
            </w:r>
            <w:r>
              <w:rPr>
                <w:noProof/>
                <w:webHidden/>
              </w:rPr>
              <w:fldChar w:fldCharType="separate"/>
            </w:r>
            <w:r>
              <w:rPr>
                <w:noProof/>
                <w:webHidden/>
              </w:rPr>
              <w:t>15</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301" w:history="1">
            <w:r w:rsidRPr="00791AED">
              <w:rPr>
                <w:rStyle w:val="Lienhypertexte"/>
                <w:noProof/>
              </w:rPr>
              <w:t>17.</w:t>
            </w:r>
            <w:r>
              <w:rPr>
                <w:rFonts w:asciiTheme="minorHAnsi" w:hAnsiTheme="minorHAnsi"/>
                <w:noProof/>
                <w:kern w:val="2"/>
                <w:szCs w:val="24"/>
                <w:lang w:eastAsia="fr-FR"/>
                <w14:ligatures w14:val="standardContextual"/>
              </w:rPr>
              <w:tab/>
            </w:r>
            <w:r w:rsidRPr="00791AED">
              <w:rPr>
                <w:rStyle w:val="Lienhypertexte"/>
                <w:noProof/>
              </w:rPr>
              <w:t>d) Faites un tableau illustrant le poids attribue a chaque variable pour le calcul du rCSI (la somme totale des poids doit etre egale a 21)</w:t>
            </w:r>
            <w:r>
              <w:rPr>
                <w:noProof/>
                <w:webHidden/>
              </w:rPr>
              <w:tab/>
            </w:r>
            <w:r>
              <w:rPr>
                <w:noProof/>
                <w:webHidden/>
              </w:rPr>
              <w:fldChar w:fldCharType="begin"/>
            </w:r>
            <w:r>
              <w:rPr>
                <w:noProof/>
                <w:webHidden/>
              </w:rPr>
              <w:instrText xml:space="preserve"> PAGEREF _Toc197985301 \h </w:instrText>
            </w:r>
            <w:r>
              <w:rPr>
                <w:noProof/>
                <w:webHidden/>
              </w:rPr>
            </w:r>
            <w:r>
              <w:rPr>
                <w:noProof/>
                <w:webHidden/>
              </w:rPr>
              <w:fldChar w:fldCharType="separate"/>
            </w:r>
            <w:r>
              <w:rPr>
                <w:noProof/>
                <w:webHidden/>
              </w:rPr>
              <w:t>15</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302" w:history="1">
            <w:r w:rsidRPr="00791AED">
              <w:rPr>
                <w:rStyle w:val="Lienhypertexte"/>
                <w:noProof/>
              </w:rPr>
              <w:t>18.</w:t>
            </w:r>
            <w:r>
              <w:rPr>
                <w:rFonts w:asciiTheme="minorHAnsi" w:hAnsiTheme="minorHAnsi"/>
                <w:noProof/>
                <w:kern w:val="2"/>
                <w:szCs w:val="24"/>
                <w:lang w:eastAsia="fr-FR"/>
                <w14:ligatures w14:val="standardContextual"/>
              </w:rPr>
              <w:tab/>
            </w:r>
            <w:r w:rsidRPr="00791AED">
              <w:rPr>
                <w:rStyle w:val="Lienhypertexte"/>
                <w:noProof/>
              </w:rPr>
              <w:t>e) Faites une representation spatiale selon le milieu de residence du rCSI</w:t>
            </w:r>
            <w:r>
              <w:rPr>
                <w:noProof/>
                <w:webHidden/>
              </w:rPr>
              <w:tab/>
            </w:r>
            <w:r>
              <w:rPr>
                <w:noProof/>
                <w:webHidden/>
              </w:rPr>
              <w:fldChar w:fldCharType="begin"/>
            </w:r>
            <w:r>
              <w:rPr>
                <w:noProof/>
                <w:webHidden/>
              </w:rPr>
              <w:instrText xml:space="preserve"> PAGEREF _Toc197985302 \h </w:instrText>
            </w:r>
            <w:r>
              <w:rPr>
                <w:noProof/>
                <w:webHidden/>
              </w:rPr>
            </w:r>
            <w:r>
              <w:rPr>
                <w:noProof/>
                <w:webHidden/>
              </w:rPr>
              <w:fldChar w:fldCharType="separate"/>
            </w:r>
            <w:r>
              <w:rPr>
                <w:noProof/>
                <w:webHidden/>
              </w:rPr>
              <w:t>15</w:t>
            </w:r>
            <w:r>
              <w:rPr>
                <w:noProof/>
                <w:webHidden/>
              </w:rPr>
              <w:fldChar w:fldCharType="end"/>
            </w:r>
          </w:hyperlink>
        </w:p>
        <w:p w:rsidR="006C58E0" w:rsidRDefault="006C58E0">
          <w:pPr>
            <w:pStyle w:val="TM2"/>
            <w:tabs>
              <w:tab w:val="left" w:pos="960"/>
              <w:tab w:val="right" w:leader="dot" w:pos="9016"/>
            </w:tabs>
            <w:rPr>
              <w:rFonts w:asciiTheme="minorHAnsi" w:hAnsiTheme="minorHAnsi"/>
              <w:noProof/>
              <w:kern w:val="2"/>
              <w:szCs w:val="24"/>
              <w:lang w:eastAsia="fr-FR"/>
              <w14:ligatures w14:val="standardContextual"/>
            </w:rPr>
          </w:pPr>
          <w:hyperlink w:anchor="_Toc197985303" w:history="1">
            <w:r w:rsidRPr="00791AED">
              <w:rPr>
                <w:rStyle w:val="Lienhypertexte"/>
                <w:noProof/>
              </w:rPr>
              <w:t>19.</w:t>
            </w:r>
            <w:r>
              <w:rPr>
                <w:rFonts w:asciiTheme="minorHAnsi" w:hAnsiTheme="minorHAnsi"/>
                <w:noProof/>
                <w:kern w:val="2"/>
                <w:szCs w:val="24"/>
                <w:lang w:eastAsia="fr-FR"/>
                <w14:ligatures w14:val="standardContextual"/>
              </w:rPr>
              <w:tab/>
            </w:r>
            <w:r w:rsidRPr="00791AED">
              <w:rPr>
                <w:rStyle w:val="Lienhypertexte"/>
                <w:noProof/>
              </w:rPr>
              <w:t>e) Faites une representation spatiale selon le milieu de residence du rCSI</w:t>
            </w:r>
            <w:r>
              <w:rPr>
                <w:noProof/>
                <w:webHidden/>
              </w:rPr>
              <w:tab/>
            </w:r>
            <w:r>
              <w:rPr>
                <w:noProof/>
                <w:webHidden/>
              </w:rPr>
              <w:fldChar w:fldCharType="begin"/>
            </w:r>
            <w:r>
              <w:rPr>
                <w:noProof/>
                <w:webHidden/>
              </w:rPr>
              <w:instrText xml:space="preserve"> PAGEREF _Toc197985303 \h </w:instrText>
            </w:r>
            <w:r>
              <w:rPr>
                <w:noProof/>
                <w:webHidden/>
              </w:rPr>
            </w:r>
            <w:r>
              <w:rPr>
                <w:noProof/>
                <w:webHidden/>
              </w:rPr>
              <w:fldChar w:fldCharType="separate"/>
            </w:r>
            <w:r>
              <w:rPr>
                <w:noProof/>
                <w:webHidden/>
              </w:rPr>
              <w:t>16</w:t>
            </w:r>
            <w:r>
              <w:rPr>
                <w:noProof/>
                <w:webHidden/>
              </w:rPr>
              <w:fldChar w:fldCharType="end"/>
            </w:r>
          </w:hyperlink>
        </w:p>
        <w:p w:rsidR="006C58E0" w:rsidRDefault="006C58E0">
          <w:pPr>
            <w:pStyle w:val="TM1"/>
            <w:tabs>
              <w:tab w:val="left" w:pos="720"/>
              <w:tab w:val="right" w:leader="dot" w:pos="9016"/>
            </w:tabs>
            <w:rPr>
              <w:rFonts w:asciiTheme="minorHAnsi" w:hAnsiTheme="minorHAnsi"/>
              <w:noProof/>
              <w:kern w:val="2"/>
              <w:szCs w:val="24"/>
              <w:lang w:eastAsia="fr-FR"/>
              <w14:ligatures w14:val="standardContextual"/>
            </w:rPr>
          </w:pPr>
          <w:hyperlink w:anchor="_Toc197985304" w:history="1">
            <w:r w:rsidRPr="00791AED">
              <w:rPr>
                <w:rStyle w:val="Lienhypertexte"/>
                <w:noProof/>
              </w:rPr>
              <w:t>VII.</w:t>
            </w:r>
            <w:r>
              <w:rPr>
                <w:rFonts w:asciiTheme="minorHAnsi" w:hAnsiTheme="minorHAnsi"/>
                <w:noProof/>
                <w:kern w:val="2"/>
                <w:szCs w:val="24"/>
                <w:lang w:eastAsia="fr-FR"/>
                <w14:ligatures w14:val="standardContextual"/>
              </w:rPr>
              <w:tab/>
            </w:r>
            <w:r w:rsidRPr="00791AED">
              <w:rPr>
                <w:rStyle w:val="Lienhypertexte"/>
                <w:noProof/>
              </w:rPr>
              <w:t>Table des matières</w:t>
            </w:r>
            <w:r>
              <w:rPr>
                <w:noProof/>
                <w:webHidden/>
              </w:rPr>
              <w:tab/>
            </w:r>
            <w:r>
              <w:rPr>
                <w:noProof/>
                <w:webHidden/>
              </w:rPr>
              <w:fldChar w:fldCharType="begin"/>
            </w:r>
            <w:r>
              <w:rPr>
                <w:noProof/>
                <w:webHidden/>
              </w:rPr>
              <w:instrText xml:space="preserve"> PAGEREF _Toc197985304 \h </w:instrText>
            </w:r>
            <w:r>
              <w:rPr>
                <w:noProof/>
                <w:webHidden/>
              </w:rPr>
            </w:r>
            <w:r>
              <w:rPr>
                <w:noProof/>
                <w:webHidden/>
              </w:rPr>
              <w:fldChar w:fldCharType="separate"/>
            </w:r>
            <w:r>
              <w:rPr>
                <w:noProof/>
                <w:webHidden/>
              </w:rPr>
              <w:t>17</w:t>
            </w:r>
            <w:r>
              <w:rPr>
                <w:noProof/>
                <w:webHidden/>
              </w:rPr>
              <w:fldChar w:fldCharType="end"/>
            </w:r>
          </w:hyperlink>
        </w:p>
        <w:p w:rsidR="006C58E0" w:rsidRDefault="006C58E0">
          <w:r>
            <w:rPr>
              <w:b/>
              <w:bCs/>
            </w:rPr>
            <w:fldChar w:fldCharType="end"/>
          </w:r>
        </w:p>
      </w:sdtContent>
    </w:sdt>
    <w:p w:rsidR="00A07A63" w:rsidRDefault="00A07A63" w:rsidP="006C58E0">
      <w:bookmarkStart w:id="64" w:name="conclusion"/>
      <w:bookmarkEnd w:id="63"/>
      <w:bookmarkEnd w:id="64"/>
    </w:p>
    <w:sectPr w:rsidR="00A07A63" w:rsidSect="00D329DE">
      <w:headerReference w:type="default" r:id="rId23"/>
      <w:footerReference w:type="default" r:id="rId24"/>
      <w:footerReference w:type="first" r:id="rId25"/>
      <w:pgSz w:w="11906" w:h="16838"/>
      <w:pgMar w:top="1440" w:right="1440" w:bottom="1440" w:left="1440" w:header="708" w:footer="708" w:gutter="0"/>
      <w:pgBorders w:display="firstPage" w:offsetFrom="page">
        <w:top w:val="diamondsGray" w:sz="12" w:space="24" w:color="auto"/>
        <w:left w:val="diamondsGray" w:sz="12" w:space="24" w:color="auto"/>
        <w:bottom w:val="diamondsGray" w:sz="12" w:space="24" w:color="auto"/>
        <w:right w:val="diamondsGray"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01E3" w:rsidRDefault="006501E3">
      <w:pPr>
        <w:spacing w:after="0" w:line="240" w:lineRule="auto"/>
      </w:pPr>
      <w:r>
        <w:separator/>
      </w:r>
    </w:p>
  </w:endnote>
  <w:endnote w:type="continuationSeparator" w:id="0">
    <w:p w:rsidR="006501E3" w:rsidRDefault="0065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198136"/>
      <w:docPartObj>
        <w:docPartGallery w:val="Page Numbers (Bottom of Page)"/>
        <w:docPartUnique/>
      </w:docPartObj>
    </w:sdtPr>
    <w:sdtContent>
      <w:p w:rsidR="00FC527C" w:rsidRDefault="00FC527C">
        <w:pPr>
          <w:pStyle w:val="Pieddepage"/>
          <w:jc w:val="center"/>
        </w:pPr>
        <w:r>
          <w:fldChar w:fldCharType="begin"/>
        </w:r>
        <w:r>
          <w:instrText>PAGE   \* MERGEFORMAT</w:instrText>
        </w:r>
        <w:r>
          <w:fldChar w:fldCharType="separate"/>
        </w:r>
        <w:r>
          <w:t>2</w:t>
        </w:r>
        <w:r>
          <w:fldChar w:fldCharType="end"/>
        </w:r>
      </w:p>
    </w:sdtContent>
  </w:sdt>
  <w:p w:rsidR="003E2B22" w:rsidRDefault="003E2B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01E3" w:rsidRDefault="006501E3">
      <w:pPr>
        <w:spacing w:after="0" w:line="240" w:lineRule="auto"/>
      </w:pPr>
      <w:r>
        <w:separator/>
      </w:r>
    </w:p>
  </w:footnote>
  <w:footnote w:type="continuationSeparator" w:id="0">
    <w:p w:rsidR="006501E3" w:rsidRDefault="0065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F10C09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A99713"/>
    <w:multiLevelType w:val="multilevel"/>
    <w:tmpl w:val="D6FE625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5"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6"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8"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1"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3"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5"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6"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F742A"/>
    <w:multiLevelType w:val="hybridMultilevel"/>
    <w:tmpl w:val="F3A80A5E"/>
    <w:lvl w:ilvl="0" w:tplc="5FB062B4">
      <w:start w:val="1"/>
      <w:numFmt w:val="lowerLetter"/>
      <w:pStyle w:val="Titre3"/>
      <w:lvlText w:val="%1."/>
      <w:lvlJc w:val="left"/>
      <w:pPr>
        <w:ind w:left="1429" w:hanging="360"/>
      </w:pPr>
      <w:rPr>
        <w:rFonts w:hint="default"/>
        <w:b/>
        <w:i w:val="0"/>
        <w:sz w:val="28"/>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8"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0"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2"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3"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5"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0"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1"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2"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3" w15:restartNumberingAfterBreak="0">
    <w:nsid w:val="73764A16"/>
    <w:multiLevelType w:val="hybridMultilevel"/>
    <w:tmpl w:val="CB422B24"/>
    <w:lvl w:ilvl="0" w:tplc="7F3A53A2">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5"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93C86"/>
    <w:multiLevelType w:val="hybridMultilevel"/>
    <w:tmpl w:val="4E9C4350"/>
    <w:lvl w:ilvl="0" w:tplc="4E0EFB9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16cid:durableId="761148654">
    <w:abstractNumId w:val="26"/>
  </w:num>
  <w:num w:numId="2" w16cid:durableId="1036547301">
    <w:abstractNumId w:val="9"/>
  </w:num>
  <w:num w:numId="3" w16cid:durableId="1501239013">
    <w:abstractNumId w:val="0"/>
  </w:num>
  <w:num w:numId="4" w16cid:durableId="837354428">
    <w:abstractNumId w:val="1"/>
  </w:num>
  <w:num w:numId="5" w16cid:durableId="368335434">
    <w:abstractNumId w:val="39"/>
  </w:num>
  <w:num w:numId="6" w16cid:durableId="843742970">
    <w:abstractNumId w:val="21"/>
  </w:num>
  <w:num w:numId="7" w16cid:durableId="306714119">
    <w:abstractNumId w:val="38"/>
  </w:num>
  <w:num w:numId="8" w16cid:durableId="392312217">
    <w:abstractNumId w:val="25"/>
  </w:num>
  <w:num w:numId="9" w16cid:durableId="1079211046">
    <w:abstractNumId w:val="21"/>
    <w:lvlOverride w:ilvl="0">
      <w:startOverride w:val="1"/>
    </w:lvlOverride>
  </w:num>
  <w:num w:numId="10" w16cid:durableId="1500267626">
    <w:abstractNumId w:val="3"/>
  </w:num>
  <w:num w:numId="11" w16cid:durableId="347948477">
    <w:abstractNumId w:val="15"/>
  </w:num>
  <w:num w:numId="12" w16cid:durableId="1864395358">
    <w:abstractNumId w:val="11"/>
  </w:num>
  <w:num w:numId="13" w16cid:durableId="822624815">
    <w:abstractNumId w:val="8"/>
  </w:num>
  <w:num w:numId="14" w16cid:durableId="879130058">
    <w:abstractNumId w:val="35"/>
  </w:num>
  <w:num w:numId="15" w16cid:durableId="1767381247">
    <w:abstractNumId w:val="23"/>
  </w:num>
  <w:num w:numId="16" w16cid:durableId="409893542">
    <w:abstractNumId w:val="16"/>
  </w:num>
  <w:num w:numId="17" w16cid:durableId="183523096">
    <w:abstractNumId w:val="36"/>
  </w:num>
  <w:num w:numId="18" w16cid:durableId="206724789">
    <w:abstractNumId w:val="18"/>
  </w:num>
  <w:num w:numId="19" w16cid:durableId="1081760733">
    <w:abstractNumId w:val="24"/>
  </w:num>
  <w:num w:numId="20" w16cid:durableId="641157154">
    <w:abstractNumId w:val="20"/>
  </w:num>
  <w:num w:numId="21" w16cid:durableId="10476104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0392355">
    <w:abstractNumId w:val="19"/>
  </w:num>
  <w:num w:numId="23" w16cid:durableId="1071122745">
    <w:abstractNumId w:val="6"/>
  </w:num>
  <w:num w:numId="24" w16cid:durableId="916136912">
    <w:abstractNumId w:val="27"/>
  </w:num>
  <w:num w:numId="25" w16cid:durableId="929389401">
    <w:abstractNumId w:val="14"/>
  </w:num>
  <w:num w:numId="26" w16cid:durableId="501162746">
    <w:abstractNumId w:val="32"/>
  </w:num>
  <w:num w:numId="27" w16cid:durableId="797994758">
    <w:abstractNumId w:val="7"/>
  </w:num>
  <w:num w:numId="28" w16cid:durableId="1766073520">
    <w:abstractNumId w:val="30"/>
  </w:num>
  <w:num w:numId="29" w16cid:durableId="1867988573">
    <w:abstractNumId w:val="12"/>
  </w:num>
  <w:num w:numId="30" w16cid:durableId="1908952305">
    <w:abstractNumId w:val="28"/>
  </w:num>
  <w:num w:numId="31" w16cid:durableId="489055595">
    <w:abstractNumId w:val="34"/>
  </w:num>
  <w:num w:numId="32" w16cid:durableId="152069909">
    <w:abstractNumId w:val="29"/>
  </w:num>
  <w:num w:numId="33" w16cid:durableId="122970527">
    <w:abstractNumId w:val="5"/>
  </w:num>
  <w:num w:numId="34" w16cid:durableId="1399862859">
    <w:abstractNumId w:val="31"/>
  </w:num>
  <w:num w:numId="35" w16cid:durableId="1800761329">
    <w:abstractNumId w:val="22"/>
  </w:num>
  <w:num w:numId="36" w16cid:durableId="82802320">
    <w:abstractNumId w:val="10"/>
  </w:num>
  <w:num w:numId="37" w16cid:durableId="575214712">
    <w:abstractNumId w:val="13"/>
  </w:num>
  <w:num w:numId="38" w16cid:durableId="779682385">
    <w:abstractNumId w:val="37"/>
  </w:num>
  <w:num w:numId="39" w16cid:durableId="1656881710">
    <w:abstractNumId w:val="33"/>
  </w:num>
  <w:num w:numId="40" w16cid:durableId="1282423877">
    <w:abstractNumId w:val="17"/>
  </w:num>
  <w:num w:numId="41" w16cid:durableId="1075519051">
    <w:abstractNumId w:val="2"/>
  </w:num>
  <w:num w:numId="42" w16cid:durableId="196530401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01E3"/>
    <w:rsid w:val="00651F95"/>
    <w:rsid w:val="00656C3A"/>
    <w:rsid w:val="0066533B"/>
    <w:rsid w:val="00667981"/>
    <w:rsid w:val="006764EE"/>
    <w:rsid w:val="00683B7E"/>
    <w:rsid w:val="006A39CB"/>
    <w:rsid w:val="006B373C"/>
    <w:rsid w:val="006B5902"/>
    <w:rsid w:val="006C4D27"/>
    <w:rsid w:val="006C54AA"/>
    <w:rsid w:val="006C58E0"/>
    <w:rsid w:val="006D2E7F"/>
    <w:rsid w:val="006E272B"/>
    <w:rsid w:val="006E5AD0"/>
    <w:rsid w:val="006F73A9"/>
    <w:rsid w:val="00702EBF"/>
    <w:rsid w:val="00707A1F"/>
    <w:rsid w:val="007108A9"/>
    <w:rsid w:val="00710B0F"/>
    <w:rsid w:val="00713934"/>
    <w:rsid w:val="007211FE"/>
    <w:rsid w:val="0073270B"/>
    <w:rsid w:val="0073340D"/>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07A63"/>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12A62"/>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709CB"/>
  <w15:docId w15:val="{6209EB9D-FF7C-4941-8F81-4187C975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3D"/>
    <w:rPr>
      <w:rFonts w:ascii="Times New Roman" w:hAnsi="Times New Roman"/>
      <w:sz w:val="24"/>
    </w:rPr>
  </w:style>
  <w:style w:type="paragraph" w:styleId="Titre1">
    <w:name w:val="heading 1"/>
    <w:basedOn w:val="Sansinterligne"/>
    <w:link w:val="Titre1Car"/>
    <w:uiPriority w:val="9"/>
    <w:qFormat/>
    <w:rsid w:val="00BA4AD2"/>
    <w:pPr>
      <w:numPr>
        <w:numId w:val="38"/>
      </w:numPr>
      <w:pBdr>
        <w:top w:val="single" w:sz="8" w:space="1" w:color="auto"/>
        <w:bottom w:val="thinThickSmallGap" w:sz="24" w:space="1" w:color="auto"/>
      </w:pBdr>
      <w:shd w:val="clear" w:color="auto" w:fill="DEEAF6" w:themeFill="accent5" w:themeFillTint="33"/>
      <w:spacing w:before="300" w:after="4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type="paragraph" w:styleId="Titre2">
    <w:name w:val="heading 2"/>
    <w:basedOn w:val="Titre3"/>
    <w:link w:val="Titre2Car"/>
    <w:uiPriority w:val="9"/>
    <w:unhideWhenUsed/>
    <w:qFormat/>
    <w:rsid w:val="00E120C6"/>
    <w:pPr>
      <w:numPr>
        <w:numId w:val="39"/>
      </w:numPr>
      <w:pBdr>
        <w:bottom w:val="single" w:sz="8" w:space="1" w:color="00B0F0"/>
      </w:pBdr>
      <w:outlineLvl w:val="1"/>
    </w:pPr>
    <w:rPr>
      <w:i w:val="0"/>
      <w:smallCaps w:val="0"/>
      <w:sz w:val="32"/>
      <w:szCs w:val="28"/>
    </w:rPr>
  </w:style>
  <w:style w:type="paragraph" w:styleId="Titre3">
    <w:name w:val="heading 3"/>
    <w:basedOn w:val="Titre4"/>
    <w:link w:val="Titre3Car"/>
    <w:uiPriority w:val="9"/>
    <w:unhideWhenUsed/>
    <w:qFormat/>
    <w:rsid w:val="00A214C2"/>
    <w:pPr>
      <w:numPr>
        <w:numId w:val="40"/>
      </w:numPr>
      <w:outlineLvl w:val="2"/>
    </w:pPr>
    <w:rPr>
      <w:smallCaps/>
      <w:spacing w:val="5"/>
      <w:sz w:val="28"/>
      <w:szCs w:val="24"/>
    </w:rPr>
  </w:style>
  <w:style w:type="paragraph" w:styleId="Titre4">
    <w:name w:val="heading 4"/>
    <w:basedOn w:val="Titre5"/>
    <w:link w:val="Titre4Car"/>
    <w:uiPriority w:val="9"/>
    <w:unhideWhenUsed/>
    <w:qFormat/>
    <w:rsid w:val="002B1011"/>
    <w:pPr>
      <w:pBdr>
        <w:top w:val="none" w:sz="0" w:space="0" w:color="auto"/>
        <w:left w:val="none" w:sz="0" w:space="0" w:color="auto"/>
        <w:bottom w:val="none" w:sz="0" w:space="0" w:color="auto"/>
        <w:right w:val="none" w:sz="0" w:space="0" w:color="auto"/>
      </w:pBdr>
      <w:spacing w:before="120" w:after="120"/>
      <w:ind w:left="1418"/>
      <w:jc w:val="left"/>
      <w:outlineLvl w:val="3"/>
    </w:pPr>
    <w:rPr>
      <w:i/>
      <w:iCs/>
      <w:smallCaps w:val="0"/>
      <w:color w:val="00B0F0"/>
      <w:sz w:val="24"/>
    </w:rPr>
  </w:style>
  <w:style w:type="paragraph" w:styleId="Titre5">
    <w:name w:val="heading 5"/>
    <w:basedOn w:val="Normal"/>
    <w:next w:val="Normal"/>
    <w:link w:val="Titre5Car"/>
    <w:autoRedefine/>
    <w:uiPriority w:val="9"/>
    <w:unhideWhenUsed/>
    <w:qFormat/>
    <w:rsid w:val="00C94AE7"/>
    <w:pPr>
      <w:pBdr>
        <w:top w:val="single" w:sz="4" w:space="1" w:color="auto"/>
        <w:left w:val="single" w:sz="4" w:space="4" w:color="auto"/>
        <w:bottom w:val="single" w:sz="8" w:space="1" w:color="auto"/>
        <w:right w:val="single" w:sz="4" w:space="4" w:color="auto"/>
      </w:pBdr>
      <w:spacing w:after="0" w:line="240" w:lineRule="auto"/>
      <w:jc w:val="center"/>
      <w:outlineLvl w:val="4"/>
    </w:pPr>
    <w:rPr>
      <w:b/>
      <w:smallCaps/>
      <w:color w:val="2E74B5" w:themeColor="accent5" w:themeShade="BF"/>
      <w:spacing w:val="10"/>
      <w:sz w:val="44"/>
      <w:szCs w:val="22"/>
    </w:rPr>
  </w:style>
  <w:style w:type="paragraph" w:styleId="Titre6">
    <w:name w:val="heading 6"/>
    <w:basedOn w:val="Titre4"/>
    <w:next w:val="Titre7"/>
    <w:link w:val="Titre6Car"/>
    <w:uiPriority w:val="9"/>
    <w:unhideWhenUsed/>
    <w:qFormat/>
    <w:rsid w:val="00997367"/>
    <w:pPr>
      <w:spacing w:line="360" w:lineRule="auto"/>
      <w:ind w:left="0"/>
      <w:jc w:val="center"/>
      <w:outlineLvl w:val="5"/>
    </w:pPr>
    <w:rPr>
      <w:i w:val="0"/>
      <w:smallCaps/>
      <w:color w:val="2E74B5" w:themeColor="accent5" w:themeShade="BF"/>
      <w:spacing w:val="5"/>
      <w:sz w:val="28"/>
    </w:rPr>
  </w:style>
  <w:style w:type="paragraph" w:styleId="Titre7">
    <w:name w:val="heading 7"/>
    <w:basedOn w:val="Normal"/>
    <w:next w:val="Normal"/>
    <w:link w:val="Titre7Car"/>
    <w:uiPriority w:val="9"/>
    <w:semiHidden/>
    <w:unhideWhenUsed/>
    <w:qFormat/>
    <w:rsid w:val="00EA6DD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EA6DD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EA6DD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DD7"/>
    <w:pPr>
      <w:tabs>
        <w:tab w:val="center" w:pos="4513"/>
        <w:tab w:val="right" w:pos="9026"/>
      </w:tabs>
      <w:spacing w:after="0" w:line="240" w:lineRule="auto"/>
    </w:pPr>
  </w:style>
  <w:style w:type="character" w:customStyle="1" w:styleId="En-tteCar">
    <w:name w:val="En-tête Car"/>
    <w:basedOn w:val="Policepardfaut"/>
    <w:link w:val="En-tte"/>
    <w:uiPriority w:val="99"/>
    <w:rsid w:val="00EA6DD7"/>
  </w:style>
  <w:style w:type="paragraph" w:styleId="Pieddepage">
    <w:name w:val="footer"/>
    <w:basedOn w:val="Normal"/>
    <w:link w:val="PieddepageCar"/>
    <w:uiPriority w:val="99"/>
    <w:unhideWhenUsed/>
    <w:rsid w:val="00EA6D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A6DD7"/>
  </w:style>
  <w:style w:type="character" w:customStyle="1" w:styleId="Titre1Car">
    <w:name w:val="Titre 1 Car"/>
    <w:basedOn w:val="Policepardfaut"/>
    <w:link w:val="Titre1"/>
    <w:uiPriority w:val="9"/>
    <w:rsid w:val="00A25A77"/>
    <w:rPr>
      <w:rFonts w:ascii="Times New Roman" w:hAnsi="Times New Roman"/>
      <w:b/>
      <w:smallCaps/>
      <w:color w:val="0070C0"/>
      <w:sz w:val="36"/>
      <w:szCs w:val="32"/>
      <w:shd w:val="clear" w:color="auto" w:fill="DEEAF6" w:themeFill="accent5" w:themeFillTint="33"/>
      <w14:textFill>
        <w14:solidFill>
          <w14:srgbClr w14:val="0070C0">
            <w14:lumMod w14:val="60000"/>
            <w14:lumOff w14:val="40000"/>
          </w14:srgbClr>
        </w14:solidFill>
      </w14:textFill>
    </w:rPr>
  </w:style>
  <w:style w:type="character" w:customStyle="1" w:styleId="Titre2Car">
    <w:name w:val="Titre 2 Car"/>
    <w:basedOn w:val="Policepardfaut"/>
    <w:link w:val="Titre2"/>
    <w:uiPriority w:val="9"/>
    <w:rsid w:val="00AB3280"/>
    <w:rPr>
      <w:rFonts w:ascii="Palatino Linotype" w:hAnsi="Palatino Linotype"/>
      <w:b/>
      <w:iCs/>
      <w:color w:val="00B0F0"/>
      <w:spacing w:val="5"/>
      <w:sz w:val="32"/>
      <w:szCs w:val="28"/>
    </w:rPr>
  </w:style>
  <w:style w:type="character" w:customStyle="1" w:styleId="Titre3Car">
    <w:name w:val="Titre 3 Car"/>
    <w:basedOn w:val="Policepardfaut"/>
    <w:link w:val="Titre3"/>
    <w:uiPriority w:val="9"/>
    <w:rsid w:val="002B1011"/>
    <w:rPr>
      <w:rFonts w:ascii="Times New Roman" w:hAnsi="Times New Roman"/>
      <w:b/>
      <w:i/>
      <w:iCs/>
      <w:smallCaps/>
      <w:color w:val="00B0F0"/>
      <w:spacing w:val="5"/>
      <w:sz w:val="28"/>
      <w:szCs w:val="24"/>
    </w:rPr>
  </w:style>
  <w:style w:type="character" w:customStyle="1" w:styleId="Titre4Car">
    <w:name w:val="Titre 4 Car"/>
    <w:basedOn w:val="Policepardfaut"/>
    <w:link w:val="Titre4"/>
    <w:uiPriority w:val="9"/>
    <w:rsid w:val="002B1011"/>
    <w:rPr>
      <w:rFonts w:ascii="Times New Roman" w:hAnsi="Times New Roman"/>
      <w:b/>
      <w:i/>
      <w:iCs/>
      <w:color w:val="00B0F0"/>
      <w:spacing w:val="10"/>
      <w:sz w:val="24"/>
      <w:szCs w:val="22"/>
    </w:rPr>
  </w:style>
  <w:style w:type="character" w:customStyle="1" w:styleId="Titre5Car">
    <w:name w:val="Titre 5 Car"/>
    <w:basedOn w:val="Policepardfaut"/>
    <w:link w:val="Titre5"/>
    <w:uiPriority w:val="9"/>
    <w:rsid w:val="00C94AE7"/>
    <w:rPr>
      <w:rFonts w:ascii="Times New Roman" w:hAnsi="Times New Roman"/>
      <w:b/>
      <w:smallCaps/>
      <w:color w:val="2E74B5" w:themeColor="accent5" w:themeShade="BF"/>
      <w:spacing w:val="10"/>
      <w:sz w:val="44"/>
      <w:szCs w:val="22"/>
    </w:rPr>
  </w:style>
  <w:style w:type="character" w:customStyle="1" w:styleId="Titre6Car">
    <w:name w:val="Titre 6 Car"/>
    <w:basedOn w:val="Policepardfaut"/>
    <w:link w:val="Titre6"/>
    <w:uiPriority w:val="9"/>
    <w:rsid w:val="00997367"/>
    <w:rPr>
      <w:rFonts w:ascii="Times New Roman" w:hAnsi="Times New Roman"/>
      <w:b/>
      <w:iCs/>
      <w:smallCaps/>
      <w:color w:val="2E74B5" w:themeColor="accent5" w:themeShade="BF"/>
      <w:spacing w:val="5"/>
      <w:sz w:val="28"/>
      <w:szCs w:val="22"/>
    </w:rPr>
  </w:style>
  <w:style w:type="character" w:customStyle="1" w:styleId="Titre7Car">
    <w:name w:val="Titre 7 Car"/>
    <w:basedOn w:val="Policepardfaut"/>
    <w:link w:val="Titre7"/>
    <w:uiPriority w:val="9"/>
    <w:semiHidden/>
    <w:rsid w:val="00EA6DD7"/>
    <w:rPr>
      <w:b/>
      <w:bCs/>
      <w:smallCaps/>
      <w:color w:val="70AD47" w:themeColor="accent6"/>
      <w:spacing w:val="10"/>
    </w:rPr>
  </w:style>
  <w:style w:type="character" w:customStyle="1" w:styleId="Titre8Car">
    <w:name w:val="Titre 8 Car"/>
    <w:basedOn w:val="Policepardfaut"/>
    <w:link w:val="Titre8"/>
    <w:uiPriority w:val="9"/>
    <w:semiHidden/>
    <w:rsid w:val="00EA6DD7"/>
    <w:rPr>
      <w:b/>
      <w:bCs/>
      <w:i/>
      <w:iCs/>
      <w:smallCaps/>
      <w:color w:val="538135" w:themeColor="accent6" w:themeShade="BF"/>
    </w:rPr>
  </w:style>
  <w:style w:type="character" w:customStyle="1" w:styleId="Titre9Car">
    <w:name w:val="Titre 9 Car"/>
    <w:basedOn w:val="Policepardfaut"/>
    <w:link w:val="Titre9"/>
    <w:uiPriority w:val="9"/>
    <w:semiHidden/>
    <w:rsid w:val="00EA6DD7"/>
    <w:rPr>
      <w:b/>
      <w:bCs/>
      <w:i/>
      <w:iCs/>
      <w:smallCaps/>
      <w:color w:val="385623" w:themeColor="accent6" w:themeShade="80"/>
    </w:rPr>
  </w:style>
  <w:style w:type="paragraph" w:styleId="Lgende">
    <w:name w:val="caption"/>
    <w:basedOn w:val="Normal"/>
    <w:next w:val="Normal"/>
    <w:uiPriority w:val="35"/>
    <w:unhideWhenUsed/>
    <w:qFormat/>
    <w:rsid w:val="00EA6DD7"/>
    <w:rPr>
      <w:b/>
      <w:bCs/>
      <w:caps/>
      <w:sz w:val="16"/>
      <w:szCs w:val="16"/>
    </w:rPr>
  </w:style>
  <w:style w:type="paragraph" w:styleId="Titre">
    <w:name w:val="Title"/>
    <w:basedOn w:val="Normal"/>
    <w:next w:val="Normal"/>
    <w:link w:val="TitreC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A6DD7"/>
    <w:rPr>
      <w:smallCaps/>
      <w:color w:val="262626" w:themeColor="text1" w:themeTint="D9"/>
      <w:sz w:val="52"/>
      <w:szCs w:val="52"/>
    </w:rPr>
  </w:style>
  <w:style w:type="paragraph" w:styleId="Sous-titre">
    <w:name w:val="Subtitle"/>
    <w:basedOn w:val="Normal"/>
    <w:next w:val="Normal"/>
    <w:link w:val="Sous-titreCar"/>
    <w:uiPriority w:val="11"/>
    <w:qFormat/>
    <w:rsid w:val="00EA6DD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A6DD7"/>
    <w:rPr>
      <w:rFonts w:asciiTheme="majorHAnsi" w:eastAsiaTheme="majorEastAsia" w:hAnsiTheme="majorHAnsi" w:cstheme="majorBidi"/>
    </w:rPr>
  </w:style>
  <w:style w:type="character" w:styleId="lev">
    <w:name w:val="Strong"/>
    <w:uiPriority w:val="22"/>
    <w:qFormat/>
    <w:rsid w:val="00EA6DD7"/>
    <w:rPr>
      <w:b/>
      <w:bCs/>
      <w:color w:val="70AD47" w:themeColor="accent6"/>
    </w:rPr>
  </w:style>
  <w:style w:type="character" w:styleId="Accentuation">
    <w:name w:val="Emphasis"/>
    <w:uiPriority w:val="20"/>
    <w:qFormat/>
    <w:rsid w:val="00EA6DD7"/>
    <w:rPr>
      <w:b/>
      <w:bCs/>
      <w:i/>
      <w:iCs/>
      <w:spacing w:val="10"/>
    </w:rPr>
  </w:style>
  <w:style w:type="paragraph" w:styleId="Sansinterligne">
    <w:name w:val="No Spacing"/>
    <w:uiPriority w:val="1"/>
    <w:qFormat/>
    <w:rsid w:val="00EA6DD7"/>
    <w:pPr>
      <w:spacing w:after="0" w:line="240" w:lineRule="auto"/>
    </w:pPr>
  </w:style>
  <w:style w:type="paragraph" w:styleId="Citation">
    <w:name w:val="Quote"/>
    <w:basedOn w:val="Normal"/>
    <w:next w:val="Normal"/>
    <w:link w:val="CitationCar"/>
    <w:uiPriority w:val="29"/>
    <w:qFormat/>
    <w:rsid w:val="00EA6DD7"/>
    <w:rPr>
      <w:i/>
      <w:iCs/>
    </w:rPr>
  </w:style>
  <w:style w:type="character" w:customStyle="1" w:styleId="CitationCar">
    <w:name w:val="Citation Car"/>
    <w:basedOn w:val="Policepardfaut"/>
    <w:link w:val="Citation"/>
    <w:uiPriority w:val="29"/>
    <w:rsid w:val="00EA6DD7"/>
    <w:rPr>
      <w:i/>
      <w:iCs/>
    </w:rPr>
  </w:style>
  <w:style w:type="paragraph" w:styleId="Citationintense">
    <w:name w:val="Intense Quote"/>
    <w:basedOn w:val="Normal"/>
    <w:next w:val="Normal"/>
    <w:link w:val="CitationintenseCar"/>
    <w:uiPriority w:val="30"/>
    <w:qFormat/>
    <w:rsid w:val="00EA6DD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A6DD7"/>
    <w:rPr>
      <w:b/>
      <w:bCs/>
      <w:i/>
      <w:iCs/>
    </w:rPr>
  </w:style>
  <w:style w:type="character" w:styleId="Accentuationlgre">
    <w:name w:val="Subtle Emphasis"/>
    <w:uiPriority w:val="19"/>
    <w:qFormat/>
    <w:rsid w:val="00EA6DD7"/>
    <w:rPr>
      <w:i/>
      <w:iCs/>
    </w:rPr>
  </w:style>
  <w:style w:type="character" w:styleId="Accentuationintense">
    <w:name w:val="Intense Emphasis"/>
    <w:uiPriority w:val="21"/>
    <w:qFormat/>
    <w:rsid w:val="00EA6DD7"/>
    <w:rPr>
      <w:b/>
      <w:bCs/>
      <w:i/>
      <w:iCs/>
      <w:color w:val="70AD47" w:themeColor="accent6"/>
      <w:spacing w:val="10"/>
    </w:rPr>
  </w:style>
  <w:style w:type="character" w:styleId="Rfrencelgre">
    <w:name w:val="Subtle Reference"/>
    <w:uiPriority w:val="31"/>
    <w:qFormat/>
    <w:rsid w:val="00EA6DD7"/>
    <w:rPr>
      <w:b/>
      <w:bCs/>
    </w:rPr>
  </w:style>
  <w:style w:type="character" w:styleId="Rfrenceintense">
    <w:name w:val="Intense Reference"/>
    <w:uiPriority w:val="32"/>
    <w:qFormat/>
    <w:rsid w:val="00EA6DD7"/>
    <w:rPr>
      <w:b/>
      <w:bCs/>
      <w:smallCaps/>
      <w:spacing w:val="5"/>
      <w:sz w:val="22"/>
      <w:szCs w:val="22"/>
      <w:u w:val="single"/>
    </w:rPr>
  </w:style>
  <w:style w:type="character" w:styleId="Titredulivre">
    <w:name w:val="Book Title"/>
    <w:uiPriority w:val="33"/>
    <w:qFormat/>
    <w:rsid w:val="00EA6DD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unhideWhenUsed/>
    <w:qFormat/>
    <w:rsid w:val="00EA6DD7"/>
    <w:pPr>
      <w:spacing w:line="276" w:lineRule="auto"/>
      <w:outlineLvl w:val="9"/>
    </w:pPr>
    <w:rPr>
      <w:spacing w:val="5"/>
      <w:u w:val="single"/>
    </w:rPr>
  </w:style>
  <w:style w:type="paragraph" w:styleId="Paragraphedeliste">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Textedelespacerserv">
    <w:name w:val="Placeholder Text"/>
    <w:basedOn w:val="Policepardfau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882B67"/>
    <w:rPr>
      <w:color w:val="0000FF"/>
      <w:u w:val="single"/>
    </w:rPr>
  </w:style>
  <w:style w:type="paragraph" w:styleId="Tabledesillustration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Grilledutableau">
    <w:name w:val="Table Grid"/>
    <w:basedOn w:val="Tableau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248F4"/>
    <w:pPr>
      <w:spacing w:after="100"/>
    </w:pPr>
  </w:style>
  <w:style w:type="paragraph" w:styleId="TM2">
    <w:name w:val="toc 2"/>
    <w:basedOn w:val="Normal"/>
    <w:next w:val="Normal"/>
    <w:autoRedefine/>
    <w:uiPriority w:val="39"/>
    <w:unhideWhenUsed/>
    <w:rsid w:val="00FA1E32"/>
    <w:pPr>
      <w:spacing w:after="100"/>
      <w:ind w:left="24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M3">
    <w:name w:val="toc 3"/>
    <w:basedOn w:val="Normal"/>
    <w:next w:val="Normal"/>
    <w:autoRedefine/>
    <w:uiPriority w:val="39"/>
    <w:unhideWhenUsed/>
    <w:rsid w:val="006C58E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DDCA0-3785-4526-A7A8-A7220C53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17</Pages>
  <Words>2534</Words>
  <Characters>13938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prosper lawa foumsou</cp:lastModifiedBy>
  <cp:revision>3</cp:revision>
  <dcterms:created xsi:type="dcterms:W3CDTF">2025-05-12T23:33:00Z</dcterms:created>
  <dcterms:modified xsi:type="dcterms:W3CDTF">2025-05-12T23:45:00Z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