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23.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REPUBLIQUE DU SENEGAL</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1079999" cy="1079999"/>
                  <wp:effectExtent b="0" l="0" r="0" t="0"/>
                  <wp:docPr descr="" title="" id="21" name="Picture"/>
                  <a:graphic>
                    <a:graphicData uri="http://schemas.openxmlformats.org/drawingml/2006/picture">
                      <pic:pic>
                        <pic:nvPicPr>
                          <pic:cNvPr descr="../Documents/Logo%20SEN.png" id="22" name="Picture"/>
                          <pic:cNvPicPr>
                            <a:picLocks noChangeArrowheads="1" noChangeAspect="1"/>
                          </pic:cNvPicPr>
                        </pic:nvPicPr>
                        <pic:blipFill>
                          <a:blip r:embed="rId20"/>
                          <a:stretch>
                            <a:fillRect/>
                          </a:stretch>
                        </pic:blipFill>
                        <pic:spPr bwMode="auto">
                          <a:xfrm>
                            <a:off x="0" y="0"/>
                            <a:ext cx="1079999" cy="1079999"/>
                          </a:xfrm>
                          <a:prstGeom prst="rect">
                            <a:avLst/>
                          </a:prstGeom>
                          <a:noFill/>
                          <a:ln w="9525">
                            <a:noFill/>
                            <a:headEnd/>
                            <a:tailEnd/>
                          </a:ln>
                        </pic:spPr>
                      </pic:pic>
                    </a:graphicData>
                  </a:graphic>
                </wp:inline>
              </w:drawing>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tru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true"/>
                <w:u w:val="none"/>
                <w:sz w:val="28"/>
                <w:szCs w:val="28"/>
                <w:color w:val="000000"/>
              </w:rPr>
              <w:t xml:space="preserve">Un Peuple - Un But - Une Foi</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Agence nationale de la Statistique et de la démographie</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1259999" cy="943783"/>
                  <wp:effectExtent b="0" l="0" r="0" t="0"/>
                  <wp:docPr descr="" title="" id="24" name="Picture"/>
                  <a:graphic>
                    <a:graphicData uri="http://schemas.openxmlformats.org/drawingml/2006/picture">
                      <pic:pic>
                        <pic:nvPicPr>
                          <pic:cNvPr descr="../Documents/Logo-ANSD.png" id="25" name="Picture"/>
                          <pic:cNvPicPr>
                            <a:picLocks noChangeArrowheads="1" noChangeAspect="1"/>
                          </pic:cNvPicPr>
                        </pic:nvPicPr>
                        <pic:blipFill>
                          <a:blip r:embed="rId23"/>
                          <a:stretch>
                            <a:fillRect/>
                          </a:stretch>
                        </pic:blipFill>
                        <pic:spPr bwMode="auto">
                          <a:xfrm>
                            <a:off x="0" y="0"/>
                            <a:ext cx="1259999" cy="943783"/>
                          </a:xfrm>
                          <a:prstGeom prst="rect">
                            <a:avLst/>
                          </a:prstGeom>
                          <a:noFill/>
                          <a:ln w="9525">
                            <a:noFill/>
                            <a:headEnd/>
                            <a:tailEnd/>
                          </a:ln>
                        </pic:spPr>
                      </pic:pic>
                    </a:graphicData>
                  </a:graphic>
                </wp:inline>
              </w:drawing>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Ecole nationale de la Statistique et de l'Analyse économique Pierre Ndiaye</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899999" cy="719999"/>
                  <wp:effectExtent b="0" l="0" r="0" t="0"/>
                  <wp:docPr descr="" title="" id="27" name="Picture"/>
                  <a:graphic>
                    <a:graphicData uri="http://schemas.openxmlformats.org/drawingml/2006/picture">
                      <pic:pic>
                        <pic:nvPicPr>
                          <pic:cNvPr descr="../Documents/ENSAE-Dakar-logo.png" id="28" name="Picture"/>
                          <pic:cNvPicPr>
                            <a:picLocks noChangeArrowheads="1" noChangeAspect="1"/>
                          </pic:cNvPicPr>
                        </pic:nvPicPr>
                        <pic:blipFill>
                          <a:blip r:embed="rId26"/>
                          <a:stretch>
                            <a:fillRect/>
                          </a:stretch>
                        </pic:blipFill>
                        <pic:spPr bwMode="auto">
                          <a:xfrm>
                            <a:off x="0" y="0"/>
                            <a:ext cx="899999" cy="719999"/>
                          </a:xfrm>
                          <a:prstGeom prst="rect">
                            <a:avLst/>
                          </a:prstGeom>
                          <a:noFill/>
                          <a:ln w="9525">
                            <a:noFill/>
                            <a:headEnd/>
                            <a:tailEnd/>
                          </a:ln>
                        </pic:spPr>
                      </pic:pic>
                    </a:graphicData>
                  </a:graphic>
                </wp:inline>
              </w:drawing>
            </w:r>
          </w:p>
        </w:tc>
      </w:tr>
    </w:tbl>
    <w:bookmarkStart w:id="29" w:name="projet-statistique-sur-r-evaluation"/>
    <w:p>
      <w:pPr>
        <w:pStyle w:val="Titre5"/>
      </w:pPr>
      <w:r>
        <w:t xml:space="preserve">Projet statistique sur R : Evaluation</w:t>
      </w:r>
    </w:p>
    <w:p>
      <w:pPr>
        <w:pStyle w:val="FirstParagraph"/>
      </w:pPr>
      <w:r>
        <w:t xml:space="preserve"> </w:t>
      </w:r>
    </w:p>
    <w:p>
      <w:pPr>
        <w:pStyle w:val="BodyText"/>
      </w:pP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4"/>
                <w:szCs w:val="24"/>
                <w:color w:val="000000"/>
              </w:rPr>
              <w:t xml:space="preserve">Rédigé par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4"/>
                <w:szCs w:val="24"/>
                <w:color w:val="000000"/>
              </w:rPr>
              <w:t xml:space="preserve">Sous la supervision de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Mamady I BERETE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M. Aboubacar HEMA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4"/>
                <w:szCs w:val="24"/>
                <w:color w:val="000000"/>
              </w:rPr>
              <w:t xml:space="preserve">Élève Ingénieur Statisticien Économiste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4"/>
                <w:szCs w:val="24"/>
                <w:color w:val="000000"/>
              </w:rPr>
              <w:t xml:space="preserve">Data-scientist</w:t>
            </w:r>
          </w:p>
        </w:tc>
      </w:tr>
    </w:tbl>
    <w:tbl>
      <w:tblPr>
        <w:tblStyle w:val="Table"/>
        <w:tblW w:type="auto" w:w="0"/>
        <w:tblLook w:firstRow="0" w:lastRow="0" w:firstColumn="0" w:lastColumn="0" w:noHBand="0" w:noVBand="0" w:val="0000"/>
      </w:tblPr>
      <w:tblGrid>
        <w:gridCol w:w="7920"/>
      </w:tblGrid>
      <w:tr>
        <w:tc>
          <w:tcPr/>
          <w:p>
            <w:pPr>
              <w:pStyle w:val="Compact"/>
              <w:jc w:val="center"/>
            </w:pPr>
            <w:r>
              <w:rPr>
                <w:b/>
                <w:bCs/>
              </w:rPr>
              <w:t xml:space="preserve">Année académique 2024-2025</w:t>
            </w:r>
          </w:p>
        </w:tc>
      </w:tr>
    </w:tbl>
    <w:p>
      <w:r>
        <w:br w:type="page"/>
      </w:r>
    </w:p>
    <w:bookmarkEnd w:id="29"/>
    <w:bookmarkStart w:id="31" w:name="X8950d5660ee1afb5548e56b6593bd6260bed841"/>
    <w:p>
      <w:pPr>
        <w:pStyle w:val="Titre1"/>
      </w:pPr>
      <w:r>
        <w:t xml:space="preserve">I. Analyse de consistence des bases de données</w:t>
      </w:r>
    </w:p>
    <w:p>
      <w:pPr>
        <w:pStyle w:val="FirstParagraph"/>
      </w:pPr>
      <w:r>
        <w:t xml:space="preserve">Les bases pricipale et individu contiennent respectivement 3058 et 22092 observations, et 1312 et 144 variables.</w:t>
      </w:r>
    </w:p>
    <w:p>
      <w:pPr>
        <w:pStyle w:val="SourceCode"/>
      </w:pPr>
      <w:r>
        <w:br/>
      </w:r>
      <w:r>
        <w:rPr>
          <w:rStyle w:val="VerbatimChar"/>
        </w:rPr>
        <w:t xml:space="preserve">Base Principale:</w:t>
      </w:r>
    </w:p>
    <w:p>
      <w:pPr>
        <w:pStyle w:val="SourceCode"/>
      </w:pPr>
      <w:r>
        <w:rPr>
          <w:rStyle w:val="VerbatimChar"/>
        </w:rPr>
        <w:t xml:space="preserve">Lignes avant nettoyage : 3058 </w:t>
      </w:r>
    </w:p>
    <w:p>
      <w:pPr>
        <w:pStyle w:val="SourceCode"/>
      </w:pPr>
      <w:r>
        <w:rPr>
          <w:rStyle w:val="VerbatimChar"/>
        </w:rPr>
        <w:t xml:space="preserve">Lignes après nettoyage : 3058 </w:t>
      </w:r>
    </w:p>
    <w:p>
      <w:pPr>
        <w:pStyle w:val="SourceCode"/>
      </w:pPr>
      <w:r>
        <w:rPr>
          <w:rStyle w:val="VerbatimChar"/>
        </w:rPr>
        <w:t xml:space="preserve">Nombre de doublons supprimés : 0 </w:t>
      </w:r>
    </w:p>
    <w:p>
      <w:pPr>
        <w:pStyle w:val="SourceCode"/>
      </w:pPr>
      <w:r>
        <w:rPr>
          <w:rStyle w:val="VerbatimChar"/>
        </w:rPr>
        <w:t xml:space="preserve">Base Individu:</w:t>
      </w:r>
    </w:p>
    <w:p>
      <w:pPr>
        <w:pStyle w:val="SourceCode"/>
      </w:pPr>
      <w:r>
        <w:rPr>
          <w:rStyle w:val="VerbatimChar"/>
        </w:rPr>
        <w:t xml:space="preserve">Lignes avant nettoyage : 22092 </w:t>
      </w:r>
    </w:p>
    <w:p>
      <w:pPr>
        <w:pStyle w:val="SourceCode"/>
      </w:pPr>
      <w:r>
        <w:rPr>
          <w:rStyle w:val="VerbatimChar"/>
        </w:rPr>
        <w:t xml:space="preserve">Lignes après nettoyage : 22092 </w:t>
      </w:r>
    </w:p>
    <w:p>
      <w:pPr>
        <w:pStyle w:val="SourceCode"/>
      </w:pPr>
      <w:r>
        <w:rPr>
          <w:rStyle w:val="VerbatimChar"/>
        </w:rPr>
        <w:t xml:space="preserve">Nombre de doublons supprimés : 0 </w:t>
      </w:r>
    </w:p>
    <w:p>
      <w:pPr>
        <w:pStyle w:val="SourceCode"/>
      </w:pPr>
      <w:r>
        <w:br/>
      </w:r>
      <w:r>
        <w:rPr>
          <w:rStyle w:val="VerbatimChar"/>
        </w:rPr>
        <w:t xml:space="preserve">Base Principale :  1244 colonnes après suppression des variables entièrement vides</w:t>
      </w:r>
    </w:p>
    <w:p>
      <w:pPr>
        <w:pStyle w:val="SourceCode"/>
      </w:pPr>
      <w:r>
        <w:rPr>
          <w:rStyle w:val="VerbatimChar"/>
        </w:rPr>
        <w:t xml:space="preserve">Base Individu :  144 colonnes après suppression des variables entièrement vides</w:t>
      </w:r>
    </w:p>
    <w:bookmarkStart w:id="30" w:name="nombre-de-valeurs-manquantes"/>
    <w:p>
      <w:pPr>
        <w:pStyle w:val="Titre4"/>
      </w:pPr>
      <w:r>
        <w:t xml:space="preserve">Nombre de valeurs manquantes</w:t>
      </w:r>
    </w:p>
    <w:p>
      <w:r>
        <w:br w:type="page"/>
      </w:r>
    </w:p>
    <w:bookmarkEnd w:id="30"/>
    <w:bookmarkEnd w:id="31"/>
    <w:bookmarkStart w:id="44" w:name="X4c79a8be1e2e819022e57d136c3de5dbb801d49"/>
    <w:p>
      <w:pPr>
        <w:pStyle w:val="Titre1"/>
      </w:pPr>
      <w:r>
        <w:t xml:space="preserve">II. Analyse socio-economique des deplaces internes du Sudan en 2023:</w:t>
      </w:r>
    </w:p>
    <w:bookmarkStart w:id="35" w:name="pyramide-des-ages-des-individus"/>
    <w:p>
      <w:pPr>
        <w:pStyle w:val="Titre2"/>
      </w:pPr>
      <w:r>
        <w:t xml:space="preserve">1) Pyramide des ages des individus</w:t>
      </w:r>
    </w:p>
    <w:p>
      <w:pPr>
        <w:pStyle w:val="FirstParagraph"/>
      </w:pPr>
      <w:r>
        <w:drawing>
          <wp:inline>
            <wp:extent cx="4620126" cy="3696101"/>
            <wp:effectExtent b="0" l="0" r="0" t="0"/>
            <wp:docPr descr="" title="" id="33" name="Picture"/>
            <a:graphic>
              <a:graphicData uri="http://schemas.openxmlformats.org/drawingml/2006/picture">
                <pic:pic>
                  <pic:nvPicPr>
                    <pic:cNvPr descr="Examen_Mamady_I_BERETE_files/figure-docx/unnamed-chunk-4-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6" w:name="caracteristiques-du-chef-de-menage"/>
    <w:p>
      <w:pPr>
        <w:pStyle w:val="Titre2"/>
      </w:pPr>
      <w:r>
        <w:t xml:space="preserve">2) Caracteristiques du chef de menage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Tableau 1: Statistiques descriptives des variables socio-démographiques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56" w:hRule="auto"/>
          <w:tblHeader/>
        </w:trPr>
        header 1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*Variables socio-démographiques*</w:t>
            </w:r>
          </w:p>
        </w:tc>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Refugees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 = 9,285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18"/>
                <w:szCs w:val="18"/>
                <w:color w:val="000000"/>
              </w:rPr>
              <w:t xml:space="preserve">1</w:t>
            </w:r>
          </w:p>
        </w:tc>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Asylum-seekers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 = 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18"/>
                <w:szCs w:val="18"/>
                <w:color w:val="000000"/>
              </w:rPr>
              <w:t xml:space="preserve">1</w:t>
            </w:r>
          </w:p>
        </w:tc>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Host community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 = 4,963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18"/>
                <w:szCs w:val="18"/>
                <w:color w:val="000000"/>
              </w:rPr>
              <w:t xml:space="preserve">1</w:t>
            </w:r>
          </w:p>
        </w:tc>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Returnees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 = 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18"/>
                <w:szCs w:val="18"/>
                <w:color w:val="000000"/>
              </w:rPr>
              <w:t xml:space="preserve">1</w:t>
            </w:r>
          </w:p>
        </w:tc>
      </w:tr>
      <w:tr>
        <w:trPr>
          <w:trHeight w:val="343" w:hRule="auto"/>
        </w:trPr>
        body 1
        <w:tc>
          <w:tcPr>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Âge du chef de ménage</w:t>
            </w:r>
          </w:p>
        </w:tc>
        <w:tc>
          <w:tcPr>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 (11, 61)</w:t>
            </w:r>
          </w:p>
        </w:tc>
        <w:tc>
          <w:tcPr>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NA (Inf, -Inf)</w:t>
            </w:r>
          </w:p>
        </w:tc>
        <w:tc>
          <w:tcPr>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 (11, 61)</w:t>
            </w:r>
          </w:p>
        </w:tc>
        <w:tc>
          <w:tcPr>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NA (Inf, -Inf)</w:t>
            </w:r>
          </w:p>
        </w:tc>
      </w:tr>
      <w:tr>
        <w:trPr>
          <w:trHeight w:val="306" w:hRule="auto"/>
        </w:trPr>
        body 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Sexe du chef de ménage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07" w:hRule="auto"/>
        </w:trPr>
        body 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Times New Roman" w:hAnsi="Times New Roman" w:eastAsia="Times New Roman" w:cs="Times New Roman"/>
                <w:i w:val="tru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18"/>
                <w:szCs w:val="18"/>
                <w:color w:val="000000"/>
              </w:rPr>
              <w:t xml:space="preserve">Male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4,417 (48%)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(NA%)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2,405 (48%)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(NA%)</w:t>
            </w:r>
          </w:p>
        </w:tc>
      </w:tr>
      <w:tr>
        <w:trPr>
          <w:trHeight w:val="307" w:hRule="auto"/>
        </w:trPr>
        body 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Times New Roman" w:hAnsi="Times New Roman" w:eastAsia="Times New Roman" w:cs="Times New Roman"/>
                <w:i w:val="tru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18"/>
                <w:szCs w:val="18"/>
                <w:color w:val="000000"/>
              </w:rPr>
              <w:t xml:space="preserve">Female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4,868 (52%)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(NA%)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2,558 (52%)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(NA%)</w:t>
            </w:r>
          </w:p>
        </w:tc>
      </w:tr>
      <w:tr>
        <w:trPr>
          <w:trHeight w:val="269" w:hRule="auto"/>
        </w:trPr>
        body 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Situation matrimoniale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08" w:hRule="auto"/>
        </w:trPr>
        body 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Times New Roman" w:hAnsi="Times New Roman" w:eastAsia="Times New Roman" w:cs="Times New Roman"/>
                <w:i w:val="tru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18"/>
                <w:szCs w:val="18"/>
                <w:color w:val="000000"/>
              </w:rPr>
              <w:t xml:space="preserve">monogamous/married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3,217 (35%)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(NA%)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2,176 (44%)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(NA%)</w:t>
            </w:r>
          </w:p>
        </w:tc>
      </w:tr>
      <w:tr>
        <w:trPr>
          <w:trHeight w:val="308" w:hRule="auto"/>
        </w:trPr>
        body 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Times New Roman" w:hAnsi="Times New Roman" w:eastAsia="Times New Roman" w:cs="Times New Roman"/>
                <w:i w:val="tru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18"/>
                <w:szCs w:val="18"/>
                <w:color w:val="000000"/>
              </w:rPr>
              <w:t xml:space="preserve">polygamous/married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438 (4.7%)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(NA%)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210 (4.2%)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(NA%)</w:t>
            </w:r>
          </w:p>
        </w:tc>
      </w:tr>
      <w:tr>
        <w:trPr>
          <w:trHeight w:val="308" w:hRule="auto"/>
        </w:trPr>
        body 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Times New Roman" w:hAnsi="Times New Roman" w:eastAsia="Times New Roman" w:cs="Times New Roman"/>
                <w:i w:val="tru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18"/>
                <w:szCs w:val="18"/>
                <w:color w:val="000000"/>
              </w:rPr>
              <w:t xml:space="preserve">non-formal union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 (0.3%)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(NA%)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(NA%)</w:t>
            </w:r>
          </w:p>
        </w:tc>
      </w:tr>
      <w:tr>
        <w:trPr>
          <w:trHeight w:val="307" w:hRule="auto"/>
        </w:trPr>
        body 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Times New Roman" w:hAnsi="Times New Roman" w:eastAsia="Times New Roman" w:cs="Times New Roman"/>
                <w:i w:val="tru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18"/>
                <w:szCs w:val="18"/>
                <w:color w:val="000000"/>
              </w:rPr>
              <w:t xml:space="preserve">separated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207 (2.2%)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(NA%)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53 (1.1%)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(NA%)</w:t>
            </w:r>
          </w:p>
        </w:tc>
      </w:tr>
      <w:tr>
        <w:trPr>
          <w:trHeight w:val="307" w:hRule="auto"/>
        </w:trPr>
        body10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Times New Roman" w:hAnsi="Times New Roman" w:eastAsia="Times New Roman" w:cs="Times New Roman"/>
                <w:i w:val="tru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18"/>
                <w:szCs w:val="18"/>
                <w:color w:val="000000"/>
              </w:rPr>
              <w:t xml:space="preserve">divorced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127 (1.4%)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(NA%)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 (0.6%)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(NA%)</w:t>
            </w:r>
          </w:p>
        </w:tc>
      </w:tr>
      <w:tr>
        <w:trPr>
          <w:trHeight w:val="307" w:hRule="auto"/>
        </w:trPr>
        body11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Times New Roman" w:hAnsi="Times New Roman" w:eastAsia="Times New Roman" w:cs="Times New Roman"/>
                <w:i w:val="tru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18"/>
                <w:szCs w:val="18"/>
                <w:color w:val="000000"/>
              </w:rPr>
              <w:t xml:space="preserve">widow or widower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256 (2.8%)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(NA%)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165 (3.3%)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(NA%)</w:t>
            </w:r>
          </w:p>
        </w:tc>
      </w:tr>
      <w:tr>
        <w:trPr>
          <w:trHeight w:val="307" w:hRule="auto"/>
        </w:trPr>
        body12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Times New Roman" w:hAnsi="Times New Roman" w:eastAsia="Times New Roman" w:cs="Times New Roman"/>
                <w:i w:val="tru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18"/>
                <w:szCs w:val="18"/>
                <w:color w:val="000000"/>
              </w:rPr>
              <w:t xml:space="preserve">never married</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5,011 (54%)</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(NA%)</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2,321 (47%)</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(NA%)</w:t>
            </w:r>
          </w:p>
        </w:tc>
      </w:tr>
      <w:tr>
        <w:trPr>
          <w:trHeight w:val="360" w:hRule="auto"/>
        </w:trPr>
        footer 1
        <w:tc>
          <w:tcPr>
            <w:gridSpan w:val="5"/>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18"/>
                <w:szCs w:val="18"/>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Mean (Min, Max); n (%)</w:t>
            </w:r>
          </w:p>
        </w:tc>
      </w:tr>
    </w:tbl>
    <w:p>
      <w:pPr>
        <w:pStyle w:val="FirstParagraph"/>
      </w:pPr>
      <w:r>
        <w:t xml:space="preserve">Ce tableau donne une vue d’ensemble des caractéristiques démographiques des chefs de ménage dans les différents groupes. Il montre une diversité dans l’âge, le sexe et l’état matrimonial des chefs de ménage, avec une proportion importante de</w:t>
      </w:r>
      <w:r>
        <w:t xml:space="preserve"> </w:t>
      </w:r>
      <w:r>
        <w:t xml:space="preserve">“</w:t>
      </w:r>
      <w:r>
        <w:t xml:space="preserve">Never married</w:t>
      </w:r>
      <w:r>
        <w:t xml:space="preserve">”</w:t>
      </w:r>
      <w:r>
        <w:t xml:space="preserve"> </w:t>
      </w:r>
      <w:r>
        <w:t xml:space="preserve">dans les Refugees et Host community North.</w:t>
      </w:r>
    </w:p>
    <w:bookmarkEnd w:id="36"/>
    <w:bookmarkStart w:id="43" w:name="crowding-index-ou-lindice-daffluence"/>
    <w:p>
      <w:pPr>
        <w:pStyle w:val="Titre2"/>
      </w:pPr>
      <w:r>
        <w:t xml:space="preserve">3) Crowding Index ou l’indice d’affluence</w:t>
      </w:r>
    </w:p>
    <w:bookmarkStart w:id="37" w:name="a-calcul-du-nombre-dindividu-par-menage"/>
    <w:p>
      <w:pPr>
        <w:pStyle w:val="Titre3"/>
      </w:pPr>
      <w:r>
        <w:t xml:space="preserve">a) Calcul du nombre d’individu par menage</w:t>
      </w:r>
    </w:p>
    <w:bookmarkEnd w:id="37"/>
    <w:bookmarkStart w:id="38" w:name="Xe70bb36553238b5c3f22c21c9a284c61f7e3020"/>
    <w:p>
      <w:pPr>
        <w:pStyle w:val="Titre3"/>
      </w:pPr>
      <w:r>
        <w:t xml:space="preserve">b) Les statistiques descriptives sur cette variable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297" w:hRule="auto"/>
          <w:tblHeader/>
        </w:trPr>
        header1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Characteristic</w:t>
            </w:r>
          </w:p>
        </w:tc>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N = 3,058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18"/>
                <w:szCs w:val="18"/>
                <w:color w:val="000000"/>
              </w:rPr>
              <w:t xml:space="preserve">1</w:t>
            </w:r>
          </w:p>
        </w:tc>
      </w:tr>
      <w:tr>
        <w:trPr>
          <w:trHeight w:val="308" w:hRule="auto"/>
        </w:trPr>
        body1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nombre_personnes</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7.2 (3.2) | Médiane: 7.0 | Min: 1.0 | Max: 17.0</w:t>
            </w:r>
          </w:p>
        </w:tc>
      </w:tr>
      <w:tr>
        <w:trPr>
          <w:trHeight w:val="360" w:hRule="auto"/>
        </w:trPr>
        footer1
        <w:tc>
          <w:tcPr>
            <w:gridSpan w:val="2"/>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18"/>
                <w:szCs w:val="18"/>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Mean (SD) | Médiane: Median | Min: Min | Max: Max</w:t>
            </w:r>
          </w:p>
        </w:tc>
      </w:tr>
      <w:tr>
        <w:trPr>
          <w:trHeight w:val="360" w:hRule="auto"/>
        </w:trPr>
        footer2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Source: Calculs de l'auteur basés sur les données de l'enquête.</w:t>
            </w:r>
          </w:p>
        </w:tc>
      </w:tr>
    </w:tbl>
    <w:bookmarkEnd w:id="38"/>
    <w:bookmarkStart w:id="39" w:name="X43144338d8a3bcece88c09296bed6a445dab189"/>
    <w:p>
      <w:pPr>
        <w:pStyle w:val="Titre3"/>
      </w:pPr>
      <w:r>
        <w:t xml:space="preserve">c) Les statistiques descriptives sur la variable renseigant le nombre de pieces du menage</w:t>
      </w:r>
    </w:p>
    <w:p>
      <w:pPr>
        <w:pStyle w:val="FirstParagraph"/>
      </w:pPr>
      <w:r>
        <w:t xml:space="preserve">Ici, j’ai essayé de calculer d’abord le crowding_index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574" w:hRule="auto"/>
          <w:tblHeader/>
        </w:trPr>
        header1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Population group</w:t>
            </w:r>
          </w:p>
        </w:tc>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mean_crowding_index</w:t>
            </w:r>
          </w:p>
        </w:tc>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median_crowding_index</w:t>
            </w:r>
          </w:p>
        </w:tc>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sd_crowding_index</w:t>
            </w:r>
          </w:p>
        </w:tc>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min_crowding_index</w:t>
            </w:r>
          </w:p>
        </w:tc>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max_crowding_index</w:t>
            </w:r>
          </w:p>
        </w:tc>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count</w:t>
            </w:r>
          </w:p>
        </w:tc>
      </w:tr>
      <w:tr>
        <w:trPr>
          <w:trHeight w:val="574" w:hRule="auto"/>
        </w:trPr>
        body1
        <w:tc>
          <w:tcPr>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Refugees</w:t>
            </w:r>
          </w:p>
        </w:tc>
        <w:tc>
          <w:tcPr>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3.429679</w:t>
            </w:r>
          </w:p>
        </w:tc>
        <w:tc>
          <w:tcPr>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3.000000</w:t>
            </w:r>
          </w:p>
        </w:tc>
        <w:tc>
          <w:tcPr>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1.979161</w:t>
            </w:r>
          </w:p>
        </w:tc>
        <w:tc>
          <w:tcPr>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0.1904762</w:t>
            </w:r>
          </w:p>
        </w:tc>
        <w:tc>
          <w:tcPr>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2,068</w:t>
            </w:r>
          </w:p>
        </w:tc>
      </w:tr>
      <w:tr>
        <w:trPr>
          <w:trHeight w:val="574" w:hRule="auto"/>
        </w:trPr>
        body2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Host community North</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3.954945</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3.333333</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2.306923</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0.3333333</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990</w:t>
            </w:r>
          </w:p>
        </w:tc>
      </w:tr>
      <w:tr>
        <w:trPr>
          <w:trHeight w:val="360" w:hRule="auto"/>
        </w:trPr>
        footer1
        <w:tc>
          <w:tcPr>
            <w:gridSpan w:val="7"/>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Source: Calculs de l'auteur basés sur les données de l'enquête.</w:t>
            </w:r>
          </w:p>
        </w:tc>
      </w:tr>
    </w:tbl>
    <w:bookmarkEnd w:id="39"/>
    <w:bookmarkStart w:id="40" w:name="X8ebb472523e498a1e804f32ee95b9f963805d18"/>
    <w:p>
      <w:pPr>
        <w:pStyle w:val="Titre3"/>
      </w:pPr>
      <w:r>
        <w:t xml:space="preserve">d) Calcul de l’indice d’affluence ou crowding index</w:t>
      </w:r>
    </w:p>
    <w:bookmarkEnd w:id="40"/>
    <w:bookmarkStart w:id="41" w:name="X9e1921dddb9d8ff353cb653c7bfa40682104a07"/>
    <w:p>
      <w:pPr>
        <w:pStyle w:val="Titre3"/>
      </w:pPr>
      <w:r>
        <w:t xml:space="preserve">e) La proportion de menage dont le crowding index est: &lt;1, 1&lt;= crowding_index&lt;2, 2&lt;= crowding_index&lt;3 et &gt;=3?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574" w:hRule="auto"/>
          <w:tblHeader/>
        </w:trPr>
        header1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crowding_cat</w:t>
            </w:r>
          </w:p>
        </w:tc>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w:t>
            </w:r>
          </w:p>
        </w:tc>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proportion</w:t>
            </w:r>
          </w:p>
        </w:tc>
      </w:tr>
      <w:tr>
        <w:trPr>
          <w:trHeight w:val="535" w:hRule="auto"/>
        </w:trPr>
        body1
        <w:tc>
          <w:tcPr>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w:t>
            </w:r>
          </w:p>
        </w:tc>
        <w:tc>
          <w:tcPr>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466</w:t>
            </w:r>
          </w:p>
        </w:tc>
        <w:tc>
          <w:tcPr>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15.3</w:t>
            </w:r>
          </w:p>
        </w:tc>
      </w:tr>
      <w:tr>
        <w:trPr>
          <w:trHeight w:val="535"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23.8</w:t>
            </w:r>
          </w:p>
        </w:tc>
      </w:tr>
      <w:tr>
        <w:trPr>
          <w:trHeight w:val="535"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r>
      <w:tr>
        <w:trPr>
          <w:trHeight w:val="562" w:hRule="auto"/>
        </w:trPr>
        body4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&gt;=3</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1,798</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58.9</w:t>
            </w:r>
          </w:p>
        </w:tc>
      </w:tr>
      <w:tr>
        <w:trPr>
          <w:trHeight w:val="360" w:hRule="auto"/>
        </w:trPr>
        footer1
        <w:tc>
          <w:tcPr>
            <w:gridSpan w:val="3"/>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Source: Calculs de l'auteur basés sur les données de l'enquête.</w:t>
            </w:r>
          </w:p>
        </w:tc>
      </w:tr>
    </w:tbl>
    <w:bookmarkEnd w:id="41"/>
    <w:bookmarkStart w:id="42" w:name="X738ffba834c32c4ed2d271c80cfbc1ea71115a6"/>
    <w:p>
      <w:pPr>
        <w:pStyle w:val="Titre3"/>
      </w:pPr>
      <w:r>
        <w:t xml:space="preserve">f) Lces statistiques suivant que le menage soit un refugie ou un member de la communaute d’acceuil (host community North)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574" w:hRule="auto"/>
          <w:tblHeader/>
        </w:trPr>
        header1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Population group</w:t>
            </w:r>
          </w:p>
        </w:tc>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mean_crowding_index</w:t>
            </w:r>
          </w:p>
        </w:tc>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median_crowding_index</w:t>
            </w:r>
          </w:p>
        </w:tc>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sd_crowding_index</w:t>
            </w:r>
          </w:p>
        </w:tc>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min_crowding_index</w:t>
            </w:r>
          </w:p>
        </w:tc>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max_crowding_index</w:t>
            </w:r>
          </w:p>
        </w:tc>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count</w:t>
            </w:r>
          </w:p>
        </w:tc>
      </w:tr>
      <w:tr>
        <w:trPr>
          <w:trHeight w:val="574" w:hRule="auto"/>
        </w:trPr>
        body1
        <w:tc>
          <w:tcPr>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Refugees</w:t>
            </w:r>
          </w:p>
        </w:tc>
        <w:tc>
          <w:tcPr>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3.429679</w:t>
            </w:r>
          </w:p>
        </w:tc>
        <w:tc>
          <w:tcPr>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3.000000</w:t>
            </w:r>
          </w:p>
        </w:tc>
        <w:tc>
          <w:tcPr>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1.979161</w:t>
            </w:r>
          </w:p>
        </w:tc>
        <w:tc>
          <w:tcPr>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0.1904762</w:t>
            </w:r>
          </w:p>
        </w:tc>
        <w:tc>
          <w:tcPr>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2,064</w:t>
            </w:r>
          </w:p>
        </w:tc>
      </w:tr>
      <w:tr>
        <w:trPr>
          <w:trHeight w:val="574" w:hRule="auto"/>
        </w:trPr>
        body2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Host community North</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3.954945</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3.333333</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2.306923</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0.3333333</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988</w:t>
            </w:r>
          </w:p>
        </w:tc>
      </w:tr>
      <w:tr>
        <w:trPr>
          <w:trHeight w:val="360" w:hRule="auto"/>
        </w:trPr>
        footer1
        <w:tc>
          <w:tcPr>
            <w:gridSpan w:val="7"/>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Source: Calculs de l'auteur basés sur les données de l'enquête.</w:t>
            </w:r>
          </w:p>
        </w:tc>
      </w:tr>
    </w:tbl>
    <w:bookmarkEnd w:id="42"/>
    <w:bookmarkEnd w:id="43"/>
    <w:bookmarkEnd w:id="44"/>
    <w:bookmarkStart w:id="54" w:name="X8efec2bfdb0d55db8569a426a4db07dbf742d10"/>
    <w:p>
      <w:pPr>
        <w:pStyle w:val="Titre1"/>
      </w:pPr>
      <w:r>
        <w:t xml:space="preserve">III. Analyse de la securite alimentaire des deplaces internes</w:t>
      </w:r>
    </w:p>
    <w:bookmarkStart w:id="46" w:name="score-de-consommation-alimentaire-sca"/>
    <w:p>
      <w:pPr>
        <w:pStyle w:val="Titre2"/>
      </w:pPr>
      <w:r>
        <w:t xml:space="preserve">4) Score de consommation alimentaire (SCA) :</w:t>
      </w:r>
    </w:p>
    <w:p>
      <w:pPr>
        <w:pStyle w:val="FirstParagraph"/>
      </w:pPr>
      <w:r>
        <w:t xml:space="preserve">Le score de consommation alimentaire, aussi appelé score de diversité alimentaire (SCA) ou score de qualité de l’alimentation, est un outil essentiel pour évaluer la variété et la qualité de l’alimentation d’une personne ou d’un groupe. Ce score se base sur la consommation de différents groupes d’aliments sur une période donnée, généralement une journée ou une semaine. Il permet d’obtenir une vue d’ensemble sur la diversité des aliments ingérés et la qualité nutritionnelle de l’alimentation.</w:t>
      </w:r>
    </w:p>
    <w:bookmarkStart w:id="45" w:name="Xa852edd3adc368722644c51a0e1913762b435f7"/>
    <w:p>
      <w:pPr>
        <w:pStyle w:val="Titre3"/>
      </w:pPr>
      <w:r>
        <w:t xml:space="preserve">a) Analyse descriptive des variables qui composent le SCA</w:t>
      </w:r>
    </w:p>
    <w:p>
      <w:pPr>
        <w:pStyle w:val="FirstParagraph"/>
      </w:pPr>
      <w:r>
        <w:rPr>
          <w:i/>
          <w:iCs/>
        </w:rPr>
        <w:t xml:space="preserve">Variables qui composent le SCA</w:t>
      </w:r>
    </w:p>
    <w:p>
      <w:pPr>
        <w:pStyle w:val="BodyText"/>
      </w:pPr>
      <w:r>
        <w:t xml:space="preserve">Prenons les variables qui peuvent nous interesser. On prend alors celles qui commencent par FCS Il s’agit des variables Food_div1, … Food_div9.</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Tableau 1: Statistiques descriptives des variables Food_div</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407"/>
        <w:gridCol w:w="3003"/>
      </w:tblGrid>
      <w:tr>
        <w:trPr>
          <w:trHeight w:val="429" w:hRule="auto"/>
          <w:tblHeader/>
        </w:trPr>
        header 1
        <w:tc>
          <w:tcPr>
            <w:tcBorders>
              <w:bottom w:val="single" w:sz="8"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8"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Statistiques descriptives</w:t>
            </w:r>
          </w:p>
        </w:tc>
      </w:tr>
      <w:tr>
        <w:trPr>
          <w:trHeight w:val="429" w:hRule="auto"/>
          <w:tblHeader/>
        </w:trPr>
        header 2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Variables Food_div</w:t>
            </w:r>
          </w:p>
        </w:tc>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N = 3,052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r>
      <w:tr>
        <w:trPr>
          <w:trHeight w:val="589" w:hRule="auto"/>
        </w:trPr>
        body 1
        <w:tc>
          <w:tcPr>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Days most hh members ate cereals, grains, roots and tubers Rice(Past 7days)</w:t>
            </w:r>
          </w:p>
        </w:tc>
        <w:tc>
          <w:tcPr>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2" w:hRule="auto"/>
        </w:trPr>
        body 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674 (22%)</w:t>
            </w:r>
          </w:p>
        </w:tc>
      </w:tr>
      <w:tr>
        <w:trPr>
          <w:trHeight w:val="592" w:hRule="auto"/>
        </w:trPr>
        body 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450 (15%)</w:t>
            </w:r>
          </w:p>
        </w:tc>
      </w:tr>
      <w:tr>
        <w:trPr>
          <w:trHeight w:val="592" w:hRule="auto"/>
        </w:trPr>
        body 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252 (8.3%)</w:t>
            </w:r>
          </w:p>
        </w:tc>
      </w:tr>
      <w:tr>
        <w:trPr>
          <w:trHeight w:val="592" w:hRule="auto"/>
        </w:trPr>
        body 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365 (12%)</w:t>
            </w:r>
          </w:p>
        </w:tc>
      </w:tr>
      <w:tr>
        <w:trPr>
          <w:trHeight w:val="592" w:hRule="auto"/>
        </w:trPr>
        body 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230 (7.5%)</w:t>
            </w:r>
          </w:p>
        </w:tc>
      </w:tr>
      <w:tr>
        <w:trPr>
          <w:trHeight w:val="592" w:hRule="auto"/>
        </w:trPr>
        body 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297 (9.7%)</w:t>
            </w:r>
          </w:p>
        </w:tc>
      </w:tr>
      <w:tr>
        <w:trPr>
          <w:trHeight w:val="592" w:hRule="auto"/>
        </w:trPr>
        body 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92 (3.0%)</w:t>
            </w:r>
          </w:p>
        </w:tc>
      </w:tr>
      <w:tr>
        <w:trPr>
          <w:trHeight w:val="592" w:hRule="auto"/>
        </w:trPr>
        body 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689 (23%)</w:t>
            </w:r>
          </w:p>
        </w:tc>
      </w:tr>
      <w:tr>
        <w:trPr>
          <w:trHeight w:val="589" w:hRule="auto"/>
        </w:trPr>
        body10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Days most hh members ate ulses/ legumes / nuts: beans, cowpeas (Past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2" w:hRule="auto"/>
        </w:trPr>
        body11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1,896 (62%)</w:t>
            </w:r>
          </w:p>
        </w:tc>
      </w:tr>
      <w:tr>
        <w:trPr>
          <w:trHeight w:val="592" w:hRule="auto"/>
        </w:trPr>
        body12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316 (10%)</w:t>
            </w:r>
          </w:p>
        </w:tc>
      </w:tr>
      <w:tr>
        <w:trPr>
          <w:trHeight w:val="592" w:hRule="auto"/>
        </w:trPr>
        body13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276 (9.1%)</w:t>
            </w:r>
          </w:p>
        </w:tc>
      </w:tr>
      <w:tr>
        <w:trPr>
          <w:trHeight w:val="592" w:hRule="auto"/>
        </w:trPr>
        body14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228 (7.5%)</w:t>
            </w:r>
          </w:p>
        </w:tc>
      </w:tr>
      <w:tr>
        <w:trPr>
          <w:trHeight w:val="592" w:hRule="auto"/>
        </w:trPr>
        body15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89 (2.9%)</w:t>
            </w:r>
          </w:p>
        </w:tc>
      </w:tr>
      <w:tr>
        <w:trPr>
          <w:trHeight w:val="592" w:hRule="auto"/>
        </w:trPr>
        body16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86 (2.8%)</w:t>
            </w:r>
          </w:p>
        </w:tc>
      </w:tr>
      <w:tr>
        <w:trPr>
          <w:trHeight w:val="592" w:hRule="auto"/>
        </w:trPr>
        body17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43 (1.4%)</w:t>
            </w:r>
          </w:p>
        </w:tc>
      </w:tr>
      <w:tr>
        <w:trPr>
          <w:trHeight w:val="592" w:hRule="auto"/>
        </w:trPr>
        body18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112 (3.7%)</w:t>
            </w:r>
          </w:p>
        </w:tc>
      </w:tr>
      <w:tr>
        <w:trPr>
          <w:trHeight w:val="589" w:hRule="auto"/>
        </w:trPr>
        body19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Days most hh members ate milk and other dairy products...(Past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2" w:hRule="auto"/>
        </w:trPr>
        body20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2,474 (81%)</w:t>
            </w:r>
          </w:p>
        </w:tc>
      </w:tr>
      <w:tr>
        <w:trPr>
          <w:trHeight w:val="592" w:hRule="auto"/>
        </w:trPr>
        body21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227 (7.5%)</w:t>
            </w:r>
          </w:p>
        </w:tc>
      </w:tr>
      <w:tr>
        <w:trPr>
          <w:trHeight w:val="592" w:hRule="auto"/>
        </w:trPr>
        body22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113 (3.7%)</w:t>
            </w:r>
          </w:p>
        </w:tc>
      </w:tr>
      <w:tr>
        <w:trPr>
          <w:trHeight w:val="592" w:hRule="auto"/>
        </w:trPr>
        body23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79 (2.6%)</w:t>
            </w:r>
          </w:p>
        </w:tc>
      </w:tr>
      <w:tr>
        <w:trPr>
          <w:trHeight w:val="592" w:hRule="auto"/>
        </w:trPr>
        body24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27 (0.9%)</w:t>
            </w:r>
          </w:p>
        </w:tc>
      </w:tr>
      <w:tr>
        <w:trPr>
          <w:trHeight w:val="592" w:hRule="auto"/>
        </w:trPr>
        body25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38 (1.2%)</w:t>
            </w:r>
          </w:p>
        </w:tc>
      </w:tr>
      <w:tr>
        <w:trPr>
          <w:trHeight w:val="592" w:hRule="auto"/>
        </w:trPr>
        body26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 (0.5%)</w:t>
            </w:r>
          </w:p>
        </w:tc>
      </w:tr>
      <w:tr>
        <w:trPr>
          <w:trHeight w:val="592" w:hRule="auto"/>
        </w:trPr>
        body27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72 (2.4%)</w:t>
            </w:r>
          </w:p>
        </w:tc>
      </w:tr>
      <w:tr>
        <w:trPr>
          <w:trHeight w:val="589" w:hRule="auto"/>
        </w:trPr>
        body28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Days most hh members ate meat, fish and eggs...(Past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2" w:hRule="auto"/>
        </w:trPr>
        body29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2,176 (72%)</w:t>
            </w:r>
          </w:p>
        </w:tc>
      </w:tr>
      <w:tr>
        <w:trPr>
          <w:trHeight w:val="592" w:hRule="auto"/>
        </w:trPr>
        body30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397 (13%)</w:t>
            </w:r>
          </w:p>
        </w:tc>
      </w:tr>
      <w:tr>
        <w:trPr>
          <w:trHeight w:val="592" w:hRule="auto"/>
        </w:trPr>
        body31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230 (7.6%)</w:t>
            </w:r>
          </w:p>
        </w:tc>
      </w:tr>
      <w:tr>
        <w:trPr>
          <w:trHeight w:val="592" w:hRule="auto"/>
        </w:trPr>
        body32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122 (4.0%)</w:t>
            </w:r>
          </w:p>
        </w:tc>
      </w:tr>
      <w:tr>
        <w:trPr>
          <w:trHeight w:val="592" w:hRule="auto"/>
        </w:trPr>
        body33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 (1.1%)</w:t>
            </w:r>
          </w:p>
        </w:tc>
      </w:tr>
      <w:tr>
        <w:trPr>
          <w:trHeight w:val="592" w:hRule="auto"/>
        </w:trPr>
        body34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31 (1.0%)</w:t>
            </w:r>
          </w:p>
        </w:tc>
      </w:tr>
      <w:tr>
        <w:trPr>
          <w:trHeight w:val="592" w:hRule="auto"/>
        </w:trPr>
        body35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 (0.4%)</w:t>
            </w:r>
          </w:p>
        </w:tc>
      </w:tr>
      <w:tr>
        <w:trPr>
          <w:trHeight w:val="592" w:hRule="auto"/>
        </w:trPr>
        body36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40 (1.3%)</w:t>
            </w:r>
          </w:p>
        </w:tc>
      </w:tr>
      <w:tr>
        <w:trPr>
          <w:trHeight w:val="589" w:hRule="auto"/>
        </w:trPr>
        body37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Days most hh members ate vegetables and leaves: spinach, onion (Past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2" w:hRule="auto"/>
        </w:trPr>
        body38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2,097 (69%)</w:t>
            </w:r>
          </w:p>
        </w:tc>
      </w:tr>
      <w:tr>
        <w:trPr>
          <w:trHeight w:val="592" w:hRule="auto"/>
        </w:trPr>
        body39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244 (8.0%)</w:t>
            </w:r>
          </w:p>
        </w:tc>
      </w:tr>
      <w:tr>
        <w:trPr>
          <w:trHeight w:val="592" w:hRule="auto"/>
        </w:trPr>
        body40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243 (8.0%)</w:t>
            </w:r>
          </w:p>
        </w:tc>
      </w:tr>
      <w:tr>
        <w:trPr>
          <w:trHeight w:val="592" w:hRule="auto"/>
        </w:trPr>
        body41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175 (5.8%)</w:t>
            </w:r>
          </w:p>
        </w:tc>
      </w:tr>
      <w:tr>
        <w:trPr>
          <w:trHeight w:val="592" w:hRule="auto"/>
        </w:trPr>
        body42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91 (3.0%)</w:t>
            </w:r>
          </w:p>
        </w:tc>
      </w:tr>
      <w:tr>
        <w:trPr>
          <w:trHeight w:val="592" w:hRule="auto"/>
        </w:trPr>
        body43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64 (2.1%)</w:t>
            </w:r>
          </w:p>
        </w:tc>
      </w:tr>
      <w:tr>
        <w:trPr>
          <w:trHeight w:val="592" w:hRule="auto"/>
        </w:trPr>
        body44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 (0.5%)</w:t>
            </w:r>
          </w:p>
        </w:tc>
      </w:tr>
      <w:tr>
        <w:trPr>
          <w:trHeight w:val="592" w:hRule="auto"/>
        </w:trPr>
        body45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111 (3.7%)</w:t>
            </w:r>
          </w:p>
        </w:tc>
      </w:tr>
      <w:tr>
        <w:trPr>
          <w:trHeight w:val="589" w:hRule="auto"/>
        </w:trPr>
        body46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Days most hh members ate fruits (Past7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2" w:hRule="auto"/>
        </w:trPr>
        body47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2,773 (91%)</w:t>
            </w:r>
          </w:p>
        </w:tc>
      </w:tr>
      <w:tr>
        <w:trPr>
          <w:trHeight w:val="592" w:hRule="auto"/>
        </w:trPr>
        body48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55 (1.8%)</w:t>
            </w:r>
          </w:p>
        </w:tc>
      </w:tr>
      <w:tr>
        <w:trPr>
          <w:trHeight w:val="592" w:hRule="auto"/>
        </w:trPr>
        body49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55 (1.8%)</w:t>
            </w:r>
          </w:p>
        </w:tc>
      </w:tr>
      <w:tr>
        <w:trPr>
          <w:trHeight w:val="592" w:hRule="auto"/>
        </w:trPr>
        body50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47 (1.5%)</w:t>
            </w:r>
          </w:p>
        </w:tc>
      </w:tr>
      <w:tr>
        <w:trPr>
          <w:trHeight w:val="592" w:hRule="auto"/>
        </w:trPr>
        body51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25 (0.8%)</w:t>
            </w:r>
          </w:p>
        </w:tc>
      </w:tr>
      <w:tr>
        <w:trPr>
          <w:trHeight w:val="592" w:hRule="auto"/>
        </w:trPr>
        body52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38 (1.3%)</w:t>
            </w:r>
          </w:p>
        </w:tc>
      </w:tr>
      <w:tr>
        <w:trPr>
          <w:trHeight w:val="592" w:hRule="auto"/>
        </w:trPr>
        body53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 (&lt;0.1%)</w:t>
            </w:r>
          </w:p>
        </w:tc>
      </w:tr>
      <w:tr>
        <w:trPr>
          <w:trHeight w:val="592" w:hRule="auto"/>
        </w:trPr>
        body54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42 (1.4%)</w:t>
            </w:r>
          </w:p>
        </w:tc>
      </w:tr>
      <w:tr>
        <w:trPr>
          <w:trHeight w:val="589" w:hRule="auto"/>
        </w:trPr>
        body55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Days most hh members ate oil/fat/butter: vegetable oil, palm oil(Past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2" w:hRule="auto"/>
        </w:trPr>
        body56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2,141 (70%)</w:t>
            </w:r>
          </w:p>
        </w:tc>
      </w:tr>
      <w:tr>
        <w:trPr>
          <w:trHeight w:val="592" w:hRule="auto"/>
        </w:trPr>
        body57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 (5.0%)</w:t>
            </w:r>
          </w:p>
        </w:tc>
      </w:tr>
      <w:tr>
        <w:trPr>
          <w:trHeight w:val="592" w:hRule="auto"/>
        </w:trPr>
        body58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198 (6.5%)</w:t>
            </w:r>
          </w:p>
        </w:tc>
      </w:tr>
      <w:tr>
        <w:trPr>
          <w:trHeight w:val="592" w:hRule="auto"/>
        </w:trPr>
        body59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199 (6.5%)</w:t>
            </w:r>
          </w:p>
        </w:tc>
      </w:tr>
      <w:tr>
        <w:trPr>
          <w:trHeight w:val="592" w:hRule="auto"/>
        </w:trPr>
        body60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109 (3.6%)</w:t>
            </w:r>
          </w:p>
        </w:tc>
      </w:tr>
      <w:tr>
        <w:trPr>
          <w:trHeight w:val="592" w:hRule="auto"/>
        </w:trPr>
        body61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70 (2.3%)</w:t>
            </w:r>
          </w:p>
        </w:tc>
      </w:tr>
      <w:tr>
        <w:trPr>
          <w:trHeight w:val="592" w:hRule="auto"/>
        </w:trPr>
        body62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40 (1.3%)</w:t>
            </w:r>
          </w:p>
        </w:tc>
      </w:tr>
      <w:tr>
        <w:trPr>
          <w:trHeight w:val="592" w:hRule="auto"/>
        </w:trPr>
        body63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133 (4.4%)</w:t>
            </w:r>
          </w:p>
        </w:tc>
      </w:tr>
      <w:tr>
        <w:trPr>
          <w:trHeight w:val="589" w:hRule="auto"/>
        </w:trPr>
        body64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Days most hh members ate sugar or sweet: sugar, honey, jam, cakes(Past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2" w:hRule="auto"/>
        </w:trPr>
        body65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2,277 (75%)</w:t>
            </w:r>
          </w:p>
        </w:tc>
      </w:tr>
      <w:tr>
        <w:trPr>
          <w:trHeight w:val="592" w:hRule="auto"/>
        </w:trPr>
        body66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193 (6.4%)</w:t>
            </w:r>
          </w:p>
        </w:tc>
      </w:tr>
      <w:tr>
        <w:trPr>
          <w:trHeight w:val="592" w:hRule="auto"/>
        </w:trPr>
        body67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161 (5.3%)</w:t>
            </w:r>
          </w:p>
        </w:tc>
      </w:tr>
      <w:tr>
        <w:trPr>
          <w:trHeight w:val="592" w:hRule="auto"/>
        </w:trPr>
        body68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129 (4.2%)</w:t>
            </w:r>
          </w:p>
        </w:tc>
      </w:tr>
      <w:tr>
        <w:trPr>
          <w:trHeight w:val="592" w:hRule="auto"/>
        </w:trPr>
        body69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73 (2.4%)</w:t>
            </w:r>
          </w:p>
        </w:tc>
      </w:tr>
      <w:tr>
        <w:trPr>
          <w:trHeight w:val="592" w:hRule="auto"/>
        </w:trPr>
        body70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66 (2.2%)</w:t>
            </w:r>
          </w:p>
        </w:tc>
      </w:tr>
      <w:tr>
        <w:trPr>
          <w:trHeight w:val="592" w:hRule="auto"/>
        </w:trPr>
        body71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 (1.1%)</w:t>
            </w:r>
          </w:p>
        </w:tc>
      </w:tr>
      <w:tr>
        <w:trPr>
          <w:trHeight w:val="592" w:hRule="auto"/>
        </w:trPr>
        body72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105 (3.5%)</w:t>
            </w:r>
          </w:p>
        </w:tc>
      </w:tr>
      <w:tr>
        <w:trPr>
          <w:trHeight w:val="589" w:hRule="auto"/>
        </w:trPr>
        body73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Days most hh members ate condiments: tea, coffee/cocoa, salt...(Past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2" w:hRule="auto"/>
        </w:trPr>
        body74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2,238 (74%)</w:t>
            </w:r>
          </w:p>
        </w:tc>
      </w:tr>
      <w:tr>
        <w:trPr>
          <w:trHeight w:val="592" w:hRule="auto"/>
        </w:trPr>
        body75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131 (4.3%)</w:t>
            </w:r>
          </w:p>
        </w:tc>
      </w:tr>
      <w:tr>
        <w:trPr>
          <w:trHeight w:val="592" w:hRule="auto"/>
        </w:trPr>
        body76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173 (5.7%)</w:t>
            </w:r>
          </w:p>
        </w:tc>
      </w:tr>
      <w:tr>
        <w:trPr>
          <w:trHeight w:val="592" w:hRule="auto"/>
        </w:trPr>
        body77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173 (5.7%)</w:t>
            </w:r>
          </w:p>
        </w:tc>
      </w:tr>
      <w:tr>
        <w:trPr>
          <w:trHeight w:val="592" w:hRule="auto"/>
        </w:trPr>
        body78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70 (2.3%)</w:t>
            </w:r>
          </w:p>
        </w:tc>
      </w:tr>
      <w:tr>
        <w:trPr>
          <w:trHeight w:val="592" w:hRule="auto"/>
        </w:trPr>
        body79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82 (2.7%)</w:t>
            </w:r>
          </w:p>
        </w:tc>
      </w:tr>
      <w:tr>
        <w:trPr>
          <w:trHeight w:val="592" w:hRule="auto"/>
        </w:trPr>
        body80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 (1.2%)</w:t>
            </w:r>
          </w:p>
        </w:tc>
      </w:tr>
      <w:tr>
        <w:trPr>
          <w:trHeight w:val="592" w:hRule="auto"/>
        </w:trPr>
        body81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138 (4.5%)</w:t>
            </w:r>
          </w:p>
        </w:tc>
      </w:tr>
      <w:tr>
        <w:trPr>
          <w:trHeight w:val="360" w:hRule="auto"/>
        </w:trPr>
        footer 1
        <w:tc>
          <w:tcPr>
            <w:gridSpan w:val="2"/>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 (%)</w:t>
            </w:r>
          </w:p>
        </w:tc>
      </w:tr>
    </w:tbl>
    <w:bookmarkEnd w:id="45"/>
    <w:bookmarkEnd w:id="46"/>
    <w:bookmarkStart w:id="49" w:name="Xa415a507aaadfef2d3fa4c150f15004b6d1362d"/>
    <w:p>
      <w:pPr>
        <w:pStyle w:val="Titre2"/>
      </w:pPr>
      <w:r>
        <w:t xml:space="preserve">b) Calcul du score de consommation alimentaire</w:t>
      </w:r>
    </w:p>
    <w:p>
      <w:pPr>
        <w:pStyle w:val="Compact"/>
        <w:numPr>
          <w:ilvl w:val="0"/>
          <w:numId w:val="1001"/>
        </w:numPr>
      </w:pPr>
      <w:r>
        <w:t xml:space="preserve">Un tableau illustrant le poids attribue a chaque groupe alimentaire pour le calcul du SCA (la somme totale des poids doit etre egale a 16)</w:t>
      </w:r>
    </w:p>
    <w:bookmarkStart w:id="47" w:name="X5628f87023c0990395916b3c259cbea16c96d81"/>
    <w:p>
      <w:pPr>
        <w:pStyle w:val="Titre3"/>
      </w:pPr>
      <w:r>
        <w:t xml:space="preserve">d) Categorisation le SCA selon les seuil 21/35 et 28/42</w:t>
      </w:r>
    </w:p>
    <w:p>
      <w:pPr>
        <w:pStyle w:val="FirstParagraph"/>
      </w:pPr>
      <w:r>
        <w:t xml:space="preserve">L’analyse du Score de Consommation Alimentaire (SCA) révèle une situation préoccupante en matière de sécurité alimentaire. Selon la catégorisation standard, 70 % des ménages présentent une consommation alimentaire pauvre, 20 % une consommation limite, et seulement 10 % une consommation acceptable. Lorsque l’on applique les seuils contextuels, plus adaptés à la réalité locale, la situation apparaît encore plus critique : 82 % des ménages sont classés dans la catégorie pauvre, 12 % dans la catégorie limite, et à peine 5,6 % atteignent un niveau acceptable. Par ailleurs, bien que les céréales, racines et tubercules soient largement consommés – avec une médiane de 14 jours de consommation au cours des 7 derniers jours (probablement cumulée sur plusieurs membres du ménage) – cette consommation, bien que fréquente, ne garantit pas une alimentation diversifiée. Ces résultats traduisent une insécurité alimentaire très marquée et soulignent la nécessité de renforcer les interventions pour améliorer l’accès à une alimentation variée et équilibrée.</w:t>
      </w:r>
    </w:p>
    <w:bookmarkEnd w:id="47"/>
    <w:bookmarkStart w:id="48" w:name="X1d1917b0d64037a1cef169353f1e004e4383de0"/>
    <w:p>
      <w:pPr>
        <w:pStyle w:val="Titre3"/>
      </w:pPr>
      <w:r>
        <w:t xml:space="preserve">e) Une répresentation spatiale (région et département) du SCA et de ses différentes catégorisations.</w:t>
      </w:r>
    </w:p>
    <w:bookmarkEnd w:id="48"/>
    <w:bookmarkEnd w:id="49"/>
    <w:bookmarkStart w:id="53" w:name="X6a364015f8ddad6cca8e03528131f99f6a7f581"/>
    <w:p>
      <w:pPr>
        <w:pStyle w:val="Titre2"/>
      </w:pPr>
      <w:r>
        <w:t xml:space="preserve">5) L’indice réduit des stratégies de survie (rCSI):</w:t>
      </w:r>
    </w:p>
    <w:bookmarkStart w:id="50" w:name="X6e79e3fa2ef4cb278fd97056b89460919cd0f90"/>
    <w:p>
      <w:pPr>
        <w:pStyle w:val="Titre3"/>
      </w:pPr>
      <w:r>
        <w:t xml:space="preserve">a) Analyse descriptive des variables qui composent le rCSI</w:t>
      </w:r>
    </w:p>
    <w:p>
      <w:pPr>
        <w:pStyle w:val="FirstParagraph"/>
      </w:pPr>
      <w:r>
        <w:t xml:space="preserve">L’indice réduit des stratégies de survie (rCSI) est un indicateur qui mesure les comportements d’adaptation que les ménages adoptent lorsqu’ils n’ont pas accès à suffisamment de nourriture. Il est basé sur un ensemble de cinq stratégies de survie communes liées à la consommation alimentaire. Un score plus élevé indique une plus grande insécurité alimentaire.</w:t>
      </w:r>
    </w:p>
    <w:bookmarkEnd w:id="50"/>
    <w:bookmarkStart w:id="51" w:name="variable-qui-composent-le-rcsi"/>
    <w:p>
      <w:pPr>
        <w:pStyle w:val="Titre3"/>
      </w:pPr>
      <w:r>
        <w:t xml:space="preserve">variable qui composent le rCSI</w:t>
      </w:r>
    </w:p>
    <w:p>
      <w:pPr>
        <w:pStyle w:val="FirstParagraph"/>
      </w:pPr>
      <w:r>
        <w:t xml:space="preserve">Les cinq stratégies d’adaptation communes utilisées pour calculer le rCSI sont:</w:t>
      </w:r>
    </w:p>
    <w:p>
      <w:pPr>
        <w:pStyle w:val="Compact"/>
        <w:numPr>
          <w:ilvl w:val="0"/>
          <w:numId w:val="1002"/>
        </w:numPr>
      </w:pPr>
      <w:r>
        <w:t xml:space="preserve">Consommer des aliments moins préférés et moins chers (Food02a)</w:t>
      </w:r>
    </w:p>
    <w:p>
      <w:pPr>
        <w:pStyle w:val="Compact"/>
        <w:numPr>
          <w:ilvl w:val="0"/>
          <w:numId w:val="1002"/>
        </w:numPr>
      </w:pPr>
      <w:r>
        <w:t xml:space="preserve">Emprunter de la nourriture ou compter sur l’aide de proches (Food05a)</w:t>
      </w:r>
    </w:p>
    <w:p>
      <w:pPr>
        <w:pStyle w:val="Compact"/>
        <w:numPr>
          <w:ilvl w:val="0"/>
          <w:numId w:val="1002"/>
        </w:numPr>
      </w:pPr>
      <w:r>
        <w:t xml:space="preserve">Limiter la taille des portions au moment des repas (Food06a)</w:t>
      </w:r>
    </w:p>
    <w:p>
      <w:pPr>
        <w:pStyle w:val="Compact"/>
        <w:numPr>
          <w:ilvl w:val="0"/>
          <w:numId w:val="1002"/>
        </w:numPr>
      </w:pPr>
      <w:r>
        <w:t xml:space="preserve">Réduire le nombre de repas par jour (Food08a)</w:t>
      </w:r>
    </w:p>
    <w:p>
      <w:pPr>
        <w:pStyle w:val="Compact"/>
        <w:numPr>
          <w:ilvl w:val="0"/>
          <w:numId w:val="1002"/>
        </w:numPr>
      </w:pPr>
      <w:r>
        <w:t xml:space="preserve">Réduire la consommation des adultes pour nourrir les enfants (Food07a)</w:t>
      </w:r>
    </w:p>
    <w:bookmarkEnd w:id="51"/>
    <w:bookmarkStart w:id="52" w:name="tabulation-de-ces-variables"/>
    <w:p>
      <w:pPr>
        <w:pStyle w:val="Titre3"/>
      </w:pPr>
      <w:r>
        <w:t xml:space="preserve">Tabulation de ces variables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Tableau 1: Statistiques descriptives des variables Food_div</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32"/>
        <w:gridCol w:w="3003"/>
      </w:tblGrid>
      <w:tr>
        <w:trPr>
          <w:trHeight w:val="429" w:hRule="auto"/>
          <w:tblHeader/>
        </w:trPr>
        header1
        <w:tc>
          <w:tcPr>
            <w:tcBorders>
              <w:bottom w:val="single" w:sz="8"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8"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Statistiques descriptives</w:t>
            </w:r>
          </w:p>
        </w:tc>
      </w:tr>
      <w:tr>
        <w:trPr>
          <w:trHeight w:val="429" w:hRule="auto"/>
          <w:tblHeader/>
        </w:trPr>
        header2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Variables Food_div</w:t>
            </w:r>
          </w:p>
        </w:tc>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N = 3,052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r>
      <w:tr>
        <w:trPr>
          <w:trHeight w:val="592" w:hRule="auto"/>
        </w:trPr>
        body1
        <w:tc>
          <w:tcPr>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A member ate less preferred food and less expensive food [Past 30/7 days]</w:t>
            </w:r>
          </w:p>
        </w:tc>
        <w:tc>
          <w:tcPr>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2,488 (82%)</w:t>
            </w:r>
          </w:p>
        </w:tc>
      </w:tr>
      <w:tr>
        <w:trPr>
          <w:trHeight w:val="592"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Any member borrowed food/relied on help to get more food...[Past 30/7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1,827 (60%)</w:t>
            </w:r>
          </w:p>
        </w:tc>
      </w:tr>
      <w:tr>
        <w:trPr>
          <w:trHeight w:val="592"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Any member ate a smaller meal than you felt you needed [Past 30/7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2,594 (85%)</w:t>
            </w:r>
          </w:p>
        </w:tc>
      </w:tr>
      <w:tr>
        <w:trPr>
          <w:trHeight w:val="592"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Any member ate fewer meals in a day [Past 30/7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2,541 (83%)</w:t>
            </w:r>
          </w:p>
        </w:tc>
      </w:tr>
      <w:tr>
        <w:trPr>
          <w:trHeight w:val="592" w:hRule="auto"/>
        </w:trPr>
        body5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Adults ate less to have more food for children under 5? [Past 30/7 days]</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2,140 (70%)</w:t>
            </w:r>
          </w:p>
        </w:tc>
      </w:tr>
      <w:tr>
        <w:trPr>
          <w:trHeight w:val="360" w:hRule="auto"/>
        </w:trPr>
        footer1
        <w:tc>
          <w:tcPr>
            <w:gridSpan w:val="2"/>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 (%)</w:t>
            </w:r>
          </w:p>
        </w:tc>
      </w:tr>
    </w:tbl>
    <w:p>
      <w:pPr>
        <w:pStyle w:val="FirstParagraph"/>
      </w:pPr>
      <w:r>
        <w:t xml:space="preserve">Les statistiques descriptives des variables liées aux stratégies alimentaires adoptées par les ménages révèlent une forte prévalence de comportements d’adaptation face à l’insécurité alimentaire.</w:t>
      </w:r>
    </w:p>
    <w:p>
      <w:pPr>
        <w:pStyle w:val="BodyText"/>
      </w:pPr>
      <w:r>
        <w:t xml:space="preserve">En effet,</w:t>
      </w:r>
      <w:r>
        <w:t xml:space="preserve"> </w:t>
      </w:r>
      <w:r>
        <w:rPr>
          <w:i/>
          <w:iCs/>
        </w:rPr>
        <w:t xml:space="preserve">82 % des ménages déclarent avoir consommé des aliments moins préférés et moins coûteux</w:t>
      </w:r>
      <w:r>
        <w:t xml:space="preserve"> </w:t>
      </w:r>
      <w:r>
        <w:t xml:space="preserve">au cours des 30 ou 7 derniers jours, ce qui reflète une stratégie de survie couramment utilisée en période de stress alimentaire.</w:t>
      </w:r>
    </w:p>
    <w:p>
      <w:pPr>
        <w:pStyle w:val="BodyText"/>
      </w:pPr>
      <w:r>
        <w:rPr>
          <w:i/>
          <w:iCs/>
        </w:rPr>
        <w:t xml:space="preserve">60 % des ménages ont eu recours à l’emprunt de nourriture ou à l’aide de proches</w:t>
      </w:r>
      <w:r>
        <w:t xml:space="preserve"> </w:t>
      </w:r>
      <w:r>
        <w:t xml:space="preserve">pour subvenir à leurs besoins alimentaires, soulignant une dépendance significative à la solidarité communautaire ou familiale.</w:t>
      </w:r>
    </w:p>
    <w:p>
      <w:pPr>
        <w:pStyle w:val="BodyText"/>
      </w:pPr>
      <w:r>
        <w:t xml:space="preserve">Concernant la quantité de nourriture consommée, *85 % des ménages rapportent que leurs membres ont mangé des portions plus petites que ce dont ils avaient besoin, et **83 % indiquent avoir réduit le nombre de repas quotidiens*, deux signes clairs de rationnement alimentaire.</w:t>
      </w:r>
    </w:p>
    <w:p>
      <w:pPr>
        <w:pStyle w:val="BodyText"/>
      </w:pPr>
      <w:r>
        <w:t xml:space="preserve">Enfin, dans</w:t>
      </w:r>
      <w:r>
        <w:t xml:space="preserve"> </w:t>
      </w:r>
      <w:r>
        <w:rPr>
          <w:i/>
          <w:iCs/>
        </w:rPr>
        <w:t xml:space="preserve">70 % des ménages</w:t>
      </w:r>
      <w:r>
        <w:t xml:space="preserve">, les adultes ont volontairement réduit leur propre consommation pour privilégier les enfants de moins de 5 ans, ce qui met en lumière le degré de vulnérabilité et les sacrifices effectués pour protéger les plus jeunes.</w:t>
      </w:r>
    </w:p>
    <w:bookmarkEnd w:id="52"/>
    <w:bookmarkEnd w:id="53"/>
    <w:bookmarkEnd w:id="54"/>
    <w:sectPr w:rsidR="00FC527C" w:rsidSect="00D329DE">
      <w:headerReference r:id="rId9" w:type="default"/>
      <w:footerReference r:id="rId11" w:type="default"/>
      <w:footerReference r:id="rId10" w:type="first"/>
      <w:pgSz w:h="16838" w:w="11906"/>
      <w:pgMar w:bottom="1440" w:footer="708" w:gutter="0" w:header="708" w:left="1440" w:right="1440" w:top="1440"/>
      <w:pgBorders w:display="firstPage" w:offsetFrom="page">
        <w:top w:color="auto" w:space="24" w:sz="12" w:val="diamondsGray"/>
        <w:left w:color="auto" w:space="24" w:sz="12" w:val="diamondsGray"/>
        <w:bottom w:color="auto" w:space="24" w:sz="12" w:val="diamondsGray"/>
        <w:right w:color="auto" w:space="24" w:sz="12" w:val="diamondsGray"/>
      </w:pgBorders>
      <w:pgNumType w:start="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E134D" w14:textId="45BB81E9" w:rsidR="00FC527C" w:rsidRPr="00B140EE" w:rsidRDefault="00D74FDE" w:rsidP="00B140EE">
    <w:pPr>
      <w:pStyle w:val="Pieddepage"/>
      <w:tabs>
        <w:tab w:val="clear" w:pos="9026"/>
        <w:tab w:val="left" w:pos="7125"/>
      </w:tabs>
      <w:jc w:val="left"/>
      <w:rPr>
        <w:color w:val="00B0F0"/>
      </w:rPr>
    </w:pPr>
    <w:r>
      <w:rPr>
        <w:noProof/>
      </w:rPr>
      <mc:AlternateContent>
        <mc:Choice Requires="wps">
          <w:drawing>
            <wp:anchor distT="0" distB="0" distL="114300" distR="114300" simplePos="0" relativeHeight="251667456" behindDoc="1" locked="0" layoutInCell="1" allowOverlap="1" wp14:anchorId="1A712E80" wp14:editId="15CB9057">
              <wp:simplePos x="0" y="0"/>
              <wp:positionH relativeFrom="margin">
                <wp:align>center</wp:align>
              </wp:positionH>
              <wp:positionV relativeFrom="paragraph">
                <wp:posOffset>-57281</wp:posOffset>
              </wp:positionV>
              <wp:extent cx="293298" cy="293298"/>
              <wp:effectExtent l="0" t="0" r="12065" b="12065"/>
              <wp:wrapNone/>
              <wp:docPr id="6" name="Ellipse 6"/>
              <wp:cNvGraphicFramePr/>
              <a:graphic xmlns:a="http://schemas.openxmlformats.org/drawingml/2006/main">
                <a:graphicData uri="http://schemas.microsoft.com/office/word/2010/wordprocessingShape">
                  <wps:wsp>
                    <wps:cNvSpPr/>
                    <wps:spPr>
                      <a:xfrm>
                        <a:off x="0" y="0"/>
                        <a:ext cx="293298" cy="293298"/>
                      </a:xfrm>
                      <a:prstGeom prst="ellipse">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404F67" id="Ellipse 6" o:spid="_x0000_s1026" style="position:absolute;margin-left:0;margin-top:-4.5pt;width:23.1pt;height:23.1pt;z-index:-2516490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" filled="f" strokecolor="#0070c0" strokeweight="1.5pt">
              <v:stroke joinstyle="miter"/>
              <w10:wrap anchorx="margin"/>
            </v:oval>
          </w:pict>
        </mc:Fallback>
      </mc:AlternateContent>
    </w:r>
    <w:r w:rsidR="00042686">
      <w:tab/>
    </w:r>
    <w:sdt>
      <w:sdtPr>
        <w:id w:val="-1008980649"/>
        <w:docPartObj>
          <w:docPartGallery w:val="Page Numbers (Bottom of Page)"/>
          <w:docPartUnique/>
        </w:docPartObj>
      </w:sdtPr>
      <w:sdtEndPr/>
      <w:sdtContent>
        <w:r w:rsidR="00042686">
          <w:rPr>
            <w:noProof/>
          </w:rPr>
          <mc:AlternateContent>
            <mc:Choice Requires="wps">
              <w:drawing>
                <wp:anchor distT="0" distB="0" distL="114300" distR="114300" simplePos="0" relativeHeight="251668480" behindDoc="0" locked="0" layoutInCell="1" allowOverlap="1" wp14:anchorId="1AEE33C1" wp14:editId="7C7A24D8">
                  <wp:simplePos x="0" y="0"/>
                  <wp:positionH relativeFrom="column">
                    <wp:posOffset>3010618</wp:posOffset>
                  </wp:positionH>
                  <wp:positionV relativeFrom="paragraph">
                    <wp:posOffset>84419</wp:posOffset>
                  </wp:positionV>
                  <wp:extent cx="3152955" cy="0"/>
                  <wp:effectExtent l="0" t="0" r="0" b="0"/>
                  <wp:wrapNone/>
                  <wp:docPr id="7" name="Connecteur droit 7"/>
                  <wp:cNvGraphicFramePr/>
                  <a:graphic xmlns:a="http://schemas.openxmlformats.org/drawingml/2006/main">
                    <a:graphicData uri="http://schemas.microsoft.com/office/word/2010/wordprocessingShape">
                      <wps:wsp>
                        <wps:cNvCnPr/>
                        <wps:spPr>
                          <a:xfrm>
                            <a:off x="0" y="0"/>
                            <a:ext cx="3152955"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321607" id="Connecteur droit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37.05pt,6.65pt" to="485.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" strokecolor="#0070c0" strokeweight="1pt">
                  <v:stroke joinstyle="miter"/>
                </v:line>
              </w:pict>
            </mc:Fallback>
          </mc:AlternateContent>
        </w:r>
        <w:r w:rsidR="000E5783">
          <w:rPr>
            <w:noProof/>
          </w:rPr>
          <mc:AlternateContent>
            <mc:Choice Requires="wps">
              <w:drawing>
                <wp:anchor distT="0" distB="0" distL="114300" distR="114300" simplePos="0" relativeHeight="251666432" behindDoc="0" locked="0" layoutInCell="1" allowOverlap="1" wp14:anchorId="69CEA4B7" wp14:editId="32971BD1">
                  <wp:simplePos x="0" y="0"/>
                  <wp:positionH relativeFrom="column">
                    <wp:posOffset>-1000664</wp:posOffset>
                  </wp:positionH>
                  <wp:positionV relativeFrom="paragraph">
                    <wp:posOffset>-381407</wp:posOffset>
                  </wp:positionV>
                  <wp:extent cx="1194267" cy="1194267"/>
                  <wp:effectExtent l="19050" t="19050" r="25400" b="25400"/>
                  <wp:wrapNone/>
                  <wp:docPr id="5" name="Connecteur droit 5"/>
                  <wp:cNvGraphicFramePr/>
                  <a:graphic xmlns:a="http://schemas.openxmlformats.org/drawingml/2006/main">
                    <a:graphicData uri="http://schemas.microsoft.com/office/word/2010/wordprocessingShape">
                      <wps:wsp>
                        <wps:cNvCnPr/>
                        <wps:spPr>
                          <a:xfrm>
                            <a:off x="0" y="0"/>
                            <a:ext cx="1194267" cy="1194267"/>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47C09" id="Connecteur droit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8pt,-30.05pt" to="15.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" strokecolor="#0070c0" strokeweight="2.25pt">
                  <v:stroke joinstyle="miter"/>
                </v:line>
              </w:pict>
            </mc:Fallback>
          </mc:AlternateContent>
        </w:r>
        <w:r w:rsidR="00900EE1">
          <w:rPr>
            <w:noProof/>
          </w:rPr>
          <mc:AlternateContent>
            <mc:Choice Requires="wps">
              <w:drawing>
                <wp:anchor distT="0" distB="0" distL="114300" distR="114300" simplePos="0" relativeHeight="251665408" behindDoc="0" locked="0" layoutInCell="1" allowOverlap="1" wp14:anchorId="2C947CEF" wp14:editId="2CEBCBA7">
                  <wp:simplePos x="0" y="0"/>
                  <wp:positionH relativeFrom="leftMargin">
                    <wp:align>right</wp:align>
                  </wp:positionH>
                  <wp:positionV relativeFrom="paragraph">
                    <wp:posOffset>-105361</wp:posOffset>
                  </wp:positionV>
                  <wp:extent cx="905774" cy="981482"/>
                  <wp:effectExtent l="0" t="0" r="8890" b="9525"/>
                  <wp:wrapNone/>
                  <wp:docPr id="4" name="Triangle rectangle 4"/>
                  <wp:cNvGraphicFramePr/>
                  <a:graphic xmlns:a="http://schemas.openxmlformats.org/drawingml/2006/main">
                    <a:graphicData uri="http://schemas.microsoft.com/office/word/2010/wordprocessingShape">
                      <wps:wsp>
                        <wps:cNvSpPr/>
                        <wps:spPr>
                          <a:xfrm>
                            <a:off x="0" y="0"/>
                            <a:ext cx="905774" cy="981482"/>
                          </a:xfrm>
                          <a:prstGeom prst="rtTriangl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DEA8B2" id="_x0000_t6" coordsize="21600,21600" o:spt="6" path="m,l,21600r21600,xe">
                  <v:stroke joinstyle="miter"/>
                  <v:path gradientshapeok="t" o:connecttype="custom" o:connectlocs="0,0;0,10800;0,21600;10800,21600;21600,21600;10800,10800" textboxrect="1800,12600,12600,19800"/>
                </v:shapetype>
                <v:shape id="Triangle rectangle 4" o:spid="_x0000_s1026" type="#_x0000_t6" style="position:absolute;margin-left:20.1pt;margin-top:-8.3pt;width:71.3pt;height:77.3pt;z-index:25166540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" fillcolor="#0070c0" stroked="f" strokeweight="1pt">
                  <w10:wrap anchorx="margin"/>
                </v:shape>
              </w:pict>
            </mc:Fallback>
          </mc:AlternateContent>
        </w:r>
        <w:r w:rsidR="00FC527C">
          <w:fldChar w:fldCharType="begin"/>
        </w:r>
        <w:r w:rsidR="00FC527C">
          <w:instrText>PAGE   \* MERGEFORMAT</w:instrText>
        </w:r>
        <w:r w:rsidR="00FC527C">
          <w:fldChar w:fldCharType="separate"/>
        </w:r>
        <w:r w:rsidR="00FC527C">
          <w:t>2</w:t>
        </w:r>
        <w:r w:rsidR="00FC527C">
          <w:fldChar w:fldCharType="end"/>
        </w:r>
      </w:sdtContent>
    </w:sdt>
  </w:p>
  <w:p w14:paraId="7AB1C2CC" w14:textId="77777777" w:rsidR="00FC527C" w:rsidRDefault="00FC527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0198136"/>
      <w:docPartObj>
        <w:docPartGallery w:val="Page Numbers (Bottom of Page)"/>
        <w:docPartUnique/>
      </w:docPartObj>
    </w:sdtPr>
    <w:sdtEndPr/>
    <w:sdtContent>
      <w:p w14:paraId="39479C03" w14:textId="227C221A" w:rsidR="00FC527C" w:rsidRDefault="00FC527C">
        <w:pPr>
          <w:pStyle w:val="Pieddepage"/>
          <w:jc w:val="center"/>
        </w:pPr>
        <w:r>
          <w:fldChar w:fldCharType="begin"/>
        </w:r>
        <w:r>
          <w:instrText>PAGE   \* MERGEFORMAT</w:instrText>
        </w:r>
        <w:r>
          <w:fldChar w:fldCharType="separate"/>
        </w:r>
        <w:r>
          <w:t>2</w:t>
        </w:r>
        <w:r>
          <w:fldChar w:fldCharType="end"/>
        </w:r>
      </w:p>
    </w:sdtContent>
  </w:sdt>
  <w:p w14:paraId="77E9FCC7" w14:textId="7683E5E1" w:rsidR="003E2B22" w:rsidRDefault="003E2B22">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9B670" w14:textId="78FE897C" w:rsidR="00FC527C" w:rsidRDefault="00857A64">
    <w:pPr>
      <w:pStyle w:val="En-tte"/>
    </w:pPr>
    <w:r>
      <w:rPr>
        <w:noProof/>
      </w:rPr>
      <mc:AlternateContent>
        <mc:Choice Requires="wps">
          <w:drawing>
            <wp:anchor distT="0" distB="0" distL="114300" distR="114300" simplePos="0" relativeHeight="251670528" behindDoc="0" locked="0" layoutInCell="1" allowOverlap="1" wp14:anchorId="039F96D1" wp14:editId="6202F8BE">
              <wp:simplePos x="0" y="0"/>
              <wp:positionH relativeFrom="column">
                <wp:posOffset>6077082</wp:posOffset>
              </wp:positionH>
              <wp:positionV relativeFrom="paragraph">
                <wp:posOffset>36938</wp:posOffset>
              </wp:positionV>
              <wp:extent cx="159589" cy="159589"/>
              <wp:effectExtent l="0" t="0" r="0" b="0"/>
              <wp:wrapNone/>
              <wp:docPr id="9" name="Ellipse 9"/>
              <wp:cNvGraphicFramePr/>
              <a:graphic xmlns:a="http://schemas.openxmlformats.org/drawingml/2006/main">
                <a:graphicData uri="http://schemas.microsoft.com/office/word/2010/wordprocessingShape">
                  <wps:wsp>
                    <wps:cNvSpPr/>
                    <wps:spPr>
                      <a:xfrm>
                        <a:off x="0" y="0"/>
                        <a:ext cx="159589" cy="159589"/>
                      </a:xfrm>
                      <a:prstGeom prst="ellips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BDA0FB" id="Ellipse 9" o:spid="_x0000_s1026" style="position:absolute;margin-left:478.5pt;margin-top:2.9pt;width:12.55pt;height:1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" fillcolor="#0070c0" stroked="f" strokeweight="1pt">
              <v:stroke joinstyle="miter"/>
            </v:oval>
          </w:pict>
        </mc:Fallback>
      </mc:AlternateContent>
    </w:r>
    <w:r w:rsidR="0089149D">
      <w:rPr>
        <w:noProof/>
      </w:rPr>
      <mc:AlternateContent>
        <mc:Choice Requires="wps">
          <w:drawing>
            <wp:anchor distT="0" distB="0" distL="114300" distR="114300" simplePos="0" relativeHeight="251669504" behindDoc="0" locked="0" layoutInCell="1" allowOverlap="1" wp14:anchorId="6EF45E82" wp14:editId="4D3D9178">
              <wp:simplePos x="0" y="0"/>
              <wp:positionH relativeFrom="column">
                <wp:posOffset>6158949</wp:posOffset>
              </wp:positionH>
              <wp:positionV relativeFrom="paragraph">
                <wp:posOffset>186235</wp:posOffset>
              </wp:positionV>
              <wp:extent cx="0" cy="9340790"/>
              <wp:effectExtent l="0" t="0" r="38100" b="13335"/>
              <wp:wrapNone/>
              <wp:docPr id="8" name="Connecteur droit 8"/>
              <wp:cNvGraphicFramePr/>
              <a:graphic xmlns:a="http://schemas.openxmlformats.org/drawingml/2006/main">
                <a:graphicData uri="http://schemas.microsoft.com/office/word/2010/wordprocessingShape">
                  <wps:wsp>
                    <wps:cNvCnPr/>
                    <wps:spPr>
                      <a:xfrm flipV="1">
                        <a:off x="0" y="0"/>
                        <a:ext cx="0" cy="934079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85D1246" id="Connecteur droit 8" o:spid="_x0000_s1026" style="position:absolute;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4.95pt,14.65pt" to="484.95pt,7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" strokecolor="#0070c0" strokeweight="1pt">
              <v:stroke joinstyle="miter"/>
            </v:lin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8D7B1529"/>
    <w:multiLevelType w:val="hybridMultilevel"/>
    <w:tmpl w:val="E8DF47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1">
    <w:nsid w:val="DDE2417C"/>
    <w:multiLevelType w:val="hybridMultilevel"/>
    <w:tmpl w:val="0D7397E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2">
    <w:nsid w:val="00671F02"/>
    <w:multiLevelType w:val="multilevel"/>
    <w:tmpl w:val="90A2101E"/>
    <w:lvl w:ilvl="0">
      <w:start w:val="3"/>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
    <w:nsid w:val="020A635B"/>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4">
    <w:nsid w:val="021A6079"/>
    <w:multiLevelType w:val="multilevel"/>
    <w:tmpl w:val="2A0A49CE"/>
    <w:lvl w:ilvl="0">
      <w:start w:val="1"/>
      <w:numFmt w:val="upperRoman"/>
      <w:lvlText w:val="%1."/>
      <w:lvlJc w:val="right"/>
      <w:pPr>
        <w:ind w:hanging="210" w:left="720"/>
      </w:pPr>
      <w:rPr>
        <w:rFonts w:hint="default"/>
      </w:rPr>
    </w:lvl>
    <w:lvl w:ilvl="1">
      <w:start w:val="1"/>
      <w:numFmt w:val="decimal"/>
      <w:lvlText w:val="%1.%2."/>
      <w:lvlJc w:val="left"/>
      <w:pPr>
        <w:ind w:hanging="210" w:left="52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5">
    <w:nsid w:val="056C3DF1"/>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6">
    <w:nsid w:val="0CEE49A7"/>
    <w:multiLevelType w:val="multilevel"/>
    <w:tmpl w:val="B2AC23D4"/>
    <w:lvl w:ilvl="0">
      <w:start w:val="6"/>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7">
    <w:nsid w:val="0EAAF720"/>
    <w:multiLevelType w:val="hybridMultilevel"/>
    <w:tmpl w:val="800B434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8">
    <w:nsid w:val="15BD27A8"/>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9">
    <w:nsid w:val="18385982"/>
    <w:multiLevelType w:val="multilevel"/>
    <w:tmpl w:val="17CEAB9C"/>
    <w:lvl w:ilvl="0">
      <w:start w:val="5"/>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0">
    <w:nsid w:val="1AF265A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1">
    <w:nsid w:val="1D062A18"/>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2">
    <w:nsid w:val="1E9A3F41"/>
    <w:multiLevelType w:val="multilevel"/>
    <w:tmpl w:val="41B2C88A"/>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3">
    <w:nsid w:val="245C16EC"/>
    <w:multiLevelType w:val="multilevel"/>
    <w:tmpl w:val="0AA0F4CC"/>
    <w:lvl w:ilvl="0">
      <w:start w:val="4"/>
      <w:numFmt w:val="decimal"/>
      <w:lvlText w:val="%1."/>
      <w:lvlJc w:val="left"/>
      <w:pPr>
        <w:tabs>
          <w:tab w:pos="928" w:val="num"/>
        </w:tabs>
        <w:ind w:hanging="360" w:left="928"/>
      </w:pPr>
    </w:lvl>
    <w:lvl w:ilvl="1" w:tentative="1">
      <w:start w:val="1"/>
      <w:numFmt w:val="decimal"/>
      <w:lvlText w:val="%2."/>
      <w:lvlJc w:val="left"/>
      <w:pPr>
        <w:tabs>
          <w:tab w:pos="1648" w:val="num"/>
        </w:tabs>
        <w:ind w:hanging="360" w:left="1648"/>
      </w:pPr>
    </w:lvl>
    <w:lvl w:ilvl="2" w:tentative="1">
      <w:start w:val="1"/>
      <w:numFmt w:val="decimal"/>
      <w:lvlText w:val="%3."/>
      <w:lvlJc w:val="left"/>
      <w:pPr>
        <w:tabs>
          <w:tab w:pos="2368" w:val="num"/>
        </w:tabs>
        <w:ind w:hanging="360" w:left="2368"/>
      </w:pPr>
    </w:lvl>
    <w:lvl w:ilvl="3" w:tentative="1">
      <w:start w:val="1"/>
      <w:numFmt w:val="decimal"/>
      <w:lvlText w:val="%4."/>
      <w:lvlJc w:val="left"/>
      <w:pPr>
        <w:tabs>
          <w:tab w:pos="3088" w:val="num"/>
        </w:tabs>
        <w:ind w:hanging="360" w:left="3088"/>
      </w:pPr>
    </w:lvl>
    <w:lvl w:ilvl="4" w:tentative="1">
      <w:start w:val="1"/>
      <w:numFmt w:val="decimal"/>
      <w:lvlText w:val="%5."/>
      <w:lvlJc w:val="left"/>
      <w:pPr>
        <w:tabs>
          <w:tab w:pos="3808" w:val="num"/>
        </w:tabs>
        <w:ind w:hanging="360" w:left="3808"/>
      </w:pPr>
    </w:lvl>
    <w:lvl w:ilvl="5" w:tentative="1">
      <w:start w:val="1"/>
      <w:numFmt w:val="decimal"/>
      <w:lvlText w:val="%6."/>
      <w:lvlJc w:val="left"/>
      <w:pPr>
        <w:tabs>
          <w:tab w:pos="4528" w:val="num"/>
        </w:tabs>
        <w:ind w:hanging="360" w:left="4528"/>
      </w:pPr>
    </w:lvl>
    <w:lvl w:ilvl="6" w:tentative="1">
      <w:start w:val="1"/>
      <w:numFmt w:val="decimal"/>
      <w:lvlText w:val="%7."/>
      <w:lvlJc w:val="left"/>
      <w:pPr>
        <w:tabs>
          <w:tab w:pos="5248" w:val="num"/>
        </w:tabs>
        <w:ind w:hanging="360" w:left="5248"/>
      </w:pPr>
    </w:lvl>
    <w:lvl w:ilvl="7" w:tentative="1">
      <w:start w:val="1"/>
      <w:numFmt w:val="decimal"/>
      <w:lvlText w:val="%8."/>
      <w:lvlJc w:val="left"/>
      <w:pPr>
        <w:tabs>
          <w:tab w:pos="5968" w:val="num"/>
        </w:tabs>
        <w:ind w:hanging="360" w:left="5968"/>
      </w:pPr>
    </w:lvl>
    <w:lvl w:ilvl="8" w:tentative="1">
      <w:start w:val="1"/>
      <w:numFmt w:val="decimal"/>
      <w:lvlText w:val="%9."/>
      <w:lvlJc w:val="left"/>
      <w:pPr>
        <w:tabs>
          <w:tab w:pos="6688" w:val="num"/>
        </w:tabs>
        <w:ind w:hanging="360" w:left="6688"/>
      </w:pPr>
    </w:lvl>
  </w:abstractNum>
  <w:abstractNum w15:restartNumberingAfterBreak="0" w:abstractNumId="14">
    <w:nsid w:val="277569C5"/>
    <w:multiLevelType w:val="multilevel"/>
    <w:tmpl w:val="F66AC87E"/>
    <w:lvl w:ilvl="0">
      <w:start w:val="9"/>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5">
    <w:nsid w:val="2CAF742A"/>
    <w:multiLevelType w:val="hybridMultilevel"/>
    <w:tmpl w:val="F3A80A5E"/>
    <w:lvl w:ilvl="0" w:tplc="5FB062B4">
      <w:start w:val="1"/>
      <w:numFmt w:val="lowerLetter"/>
      <w:pStyle w:val="Titre3"/>
      <w:lvlText w:val="%1."/>
      <w:lvlJc w:val="left"/>
      <w:pPr>
        <w:ind w:hanging="360" w:left="1429"/>
      </w:pPr>
      <w:rPr>
        <w:rFonts w:hint="default"/>
        <w:b/>
        <w:i w:val="0"/>
        <w:sz w:val="28"/>
      </w:rPr>
    </w:lvl>
    <w:lvl w:ilvl="1" w:tentative="1" w:tplc="040C0019">
      <w:start w:val="1"/>
      <w:numFmt w:val="lowerLetter"/>
      <w:lvlText w:val="%2."/>
      <w:lvlJc w:val="left"/>
      <w:pPr>
        <w:ind w:hanging="360" w:left="2149"/>
      </w:pPr>
    </w:lvl>
    <w:lvl w:ilvl="2" w:tentative="1" w:tplc="040C001B">
      <w:start w:val="1"/>
      <w:numFmt w:val="lowerRoman"/>
      <w:lvlText w:val="%3."/>
      <w:lvlJc w:val="right"/>
      <w:pPr>
        <w:ind w:hanging="180" w:left="2869"/>
      </w:pPr>
    </w:lvl>
    <w:lvl w:ilvl="3" w:tentative="1" w:tplc="040C000F">
      <w:start w:val="1"/>
      <w:numFmt w:val="decimal"/>
      <w:lvlText w:val="%4."/>
      <w:lvlJc w:val="left"/>
      <w:pPr>
        <w:ind w:hanging="360" w:left="3589"/>
      </w:pPr>
    </w:lvl>
    <w:lvl w:ilvl="4" w:tentative="1" w:tplc="040C0019">
      <w:start w:val="1"/>
      <w:numFmt w:val="lowerLetter"/>
      <w:lvlText w:val="%5."/>
      <w:lvlJc w:val="left"/>
      <w:pPr>
        <w:ind w:hanging="360" w:left="4309"/>
      </w:pPr>
    </w:lvl>
    <w:lvl w:ilvl="5" w:tentative="1" w:tplc="040C001B">
      <w:start w:val="1"/>
      <w:numFmt w:val="lowerRoman"/>
      <w:lvlText w:val="%6."/>
      <w:lvlJc w:val="right"/>
      <w:pPr>
        <w:ind w:hanging="180" w:left="5029"/>
      </w:pPr>
    </w:lvl>
    <w:lvl w:ilvl="6" w:tentative="1" w:tplc="040C000F">
      <w:start w:val="1"/>
      <w:numFmt w:val="decimal"/>
      <w:lvlText w:val="%7."/>
      <w:lvlJc w:val="left"/>
      <w:pPr>
        <w:ind w:hanging="360" w:left="5749"/>
      </w:pPr>
    </w:lvl>
    <w:lvl w:ilvl="7" w:tentative="1" w:tplc="040C0019">
      <w:start w:val="1"/>
      <w:numFmt w:val="lowerLetter"/>
      <w:lvlText w:val="%8."/>
      <w:lvlJc w:val="left"/>
      <w:pPr>
        <w:ind w:hanging="360" w:left="6469"/>
      </w:pPr>
    </w:lvl>
    <w:lvl w:ilvl="8" w:tentative="1" w:tplc="040C001B">
      <w:start w:val="1"/>
      <w:numFmt w:val="lowerRoman"/>
      <w:lvlText w:val="%9."/>
      <w:lvlJc w:val="right"/>
      <w:pPr>
        <w:ind w:hanging="180" w:left="7189"/>
      </w:pPr>
    </w:lvl>
  </w:abstractNum>
  <w:abstractNum w15:restartNumberingAfterBreak="0" w:abstractNumId="16">
    <w:nsid w:val="2CDC28FC"/>
    <w:multiLevelType w:val="multilevel"/>
    <w:tmpl w:val="FBB057E0"/>
    <w:lvl w:ilvl="0">
      <w:start w:val="2"/>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7">
    <w:nsid w:val="34C52548"/>
    <w:multiLevelType w:val="multilevel"/>
    <w:tmpl w:val="2A0A49CE"/>
    <w:lvl w:ilvl="0">
      <w:start w:val="1"/>
      <w:numFmt w:val="upperRoman"/>
      <w:lvlText w:val="%1."/>
      <w:lvlJc w:val="right"/>
      <w:pPr>
        <w:ind w:hanging="210" w:left="720"/>
      </w:pPr>
      <w:rPr>
        <w:rFonts w:hint="default"/>
      </w:rPr>
    </w:lvl>
    <w:lvl w:ilvl="1">
      <w:start w:val="1"/>
      <w:numFmt w:val="decimal"/>
      <w:lvlText w:val="%1.%2."/>
      <w:lvlJc w:val="left"/>
      <w:pPr>
        <w:ind w:hanging="210" w:left="52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8">
    <w:nsid w:val="372C5CC0"/>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9">
    <w:nsid w:val="37683FE4"/>
    <w:multiLevelType w:val="multilevel"/>
    <w:tmpl w:val="2A0A49CE"/>
    <w:lvl w:ilvl="0">
      <w:start w:val="1"/>
      <w:numFmt w:val="upperRoman"/>
      <w:lvlText w:val="%1."/>
      <w:lvlJc w:val="right"/>
      <w:pPr>
        <w:ind w:hanging="210" w:left="720"/>
      </w:pPr>
      <w:rPr>
        <w:rFonts w:hint="default"/>
      </w:rPr>
    </w:lvl>
    <w:lvl w:ilvl="1">
      <w:start w:val="1"/>
      <w:numFmt w:val="decimal"/>
      <w:lvlText w:val="%1.%2."/>
      <w:lvlJc w:val="left"/>
      <w:pPr>
        <w:ind w:hanging="210" w:left="52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0">
    <w:nsid w:val="37FE4B71"/>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1">
    <w:nsid w:val="45422D1F"/>
    <w:multiLevelType w:val="multilevel"/>
    <w:tmpl w:val="858E3134"/>
    <w:lvl w:ilvl="0">
      <w:start w:val="8"/>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2">
    <w:nsid w:val="473756B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3">
    <w:nsid w:val="47C212F1"/>
    <w:multiLevelType w:val="hybridMultilevel"/>
    <w:tmpl w:val="B17679D6"/>
    <w:lvl w:ilvl="0" w:tplc="6AF49952">
      <w:start w:val="1"/>
      <w:numFmt w:val="decimal"/>
      <w:lvlText w:val="%1."/>
      <w:lvlJc w:val="left"/>
      <w:pPr>
        <w:ind w:hanging="360" w:left="2138"/>
      </w:pPr>
      <w:rPr>
        <w:rFonts w:hint="default"/>
      </w:rPr>
    </w:lvl>
    <w:lvl w:ilvl="1" w:tentative="1" w:tplc="040C0019">
      <w:start w:val="1"/>
      <w:numFmt w:val="lowerLetter"/>
      <w:lvlText w:val="%2."/>
      <w:lvlJc w:val="left"/>
      <w:pPr>
        <w:ind w:hanging="360" w:left="1440"/>
      </w:pPr>
    </w:lvl>
    <w:lvl w:ilvl="2"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4">
    <w:nsid w:val="558C1E18"/>
    <w:multiLevelType w:val="hybridMultilevel"/>
    <w:tmpl w:val="E44CC5BE"/>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616E135F"/>
    <w:multiLevelType w:val="hybridMultilevel"/>
    <w:tmpl w:val="D4E6244A"/>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620933EB"/>
    <w:multiLevelType w:val="hybridMultilevel"/>
    <w:tmpl w:val="DB94359A"/>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6365711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8">
    <w:nsid w:val="68124260"/>
    <w:multiLevelType w:val="multilevel"/>
    <w:tmpl w:val="D4264928"/>
    <w:lvl w:ilvl="0">
      <w:start w:val="1"/>
      <w:numFmt w:val="upperRoman"/>
      <w:lvlText w:val="%1."/>
      <w:lvlJc w:val="right"/>
      <w:pPr>
        <w:ind w:hanging="210" w:left="210"/>
      </w:pPr>
      <w:rPr>
        <w:rFonts w:hint="default"/>
      </w:rPr>
    </w:lvl>
    <w:lvl w:ilvl="1">
      <w:start w:val="1"/>
      <w:numFmt w:val="decimal"/>
      <w:lvlText w:val="%1.%2."/>
      <w:lvlJc w:val="left"/>
      <w:pPr>
        <w:ind w:firstLine="170" w:left="-453"/>
      </w:pPr>
      <w:rPr>
        <w:rFonts w:hint="default"/>
      </w:rPr>
    </w:lvl>
    <w:lvl w:ilvl="2">
      <w:start w:val="1"/>
      <w:numFmt w:val="decimal"/>
      <w:lvlText w:val="%1.%2.%3."/>
      <w:lvlJc w:val="right"/>
      <w:pPr>
        <w:tabs>
          <w:tab w:pos="681" w:val="num"/>
        </w:tabs>
        <w:ind w:firstLine="857" w:left="-176"/>
      </w:pPr>
      <w:rPr>
        <w:rFonts w:hint="default"/>
      </w:rPr>
    </w:lvl>
    <w:lvl w:ilvl="3">
      <w:start w:val="1"/>
      <w:numFmt w:val="decimal"/>
      <w:lvlText w:val="%1.%2.%3.%4."/>
      <w:lvlJc w:val="left"/>
      <w:pPr>
        <w:ind w:firstLine="313" w:left="-369"/>
      </w:pPr>
      <w:rPr>
        <w:rFonts w:hint="default"/>
      </w:rPr>
    </w:lvl>
    <w:lvl w:ilvl="4">
      <w:start w:val="1"/>
      <w:numFmt w:val="lowerLetter"/>
      <w:lvlText w:val="%5."/>
      <w:lvlJc w:val="left"/>
      <w:pPr>
        <w:ind w:hanging="210" w:left="-562"/>
      </w:pPr>
      <w:rPr>
        <w:rFonts w:hint="default"/>
      </w:rPr>
    </w:lvl>
    <w:lvl w:ilvl="5">
      <w:start w:val="1"/>
      <w:numFmt w:val="lowerRoman"/>
      <w:lvlText w:val="%6."/>
      <w:lvlJc w:val="right"/>
      <w:pPr>
        <w:ind w:hanging="210" w:left="-755"/>
      </w:pPr>
      <w:rPr>
        <w:rFonts w:hint="default"/>
      </w:rPr>
    </w:lvl>
    <w:lvl w:ilvl="6">
      <w:start w:val="1"/>
      <w:numFmt w:val="decimal"/>
      <w:lvlText w:val="%7."/>
      <w:lvlJc w:val="left"/>
      <w:pPr>
        <w:ind w:hanging="210" w:left="-948"/>
      </w:pPr>
      <w:rPr>
        <w:rFonts w:hint="default"/>
      </w:rPr>
    </w:lvl>
    <w:lvl w:ilvl="7">
      <w:start w:val="1"/>
      <w:numFmt w:val="lowerLetter"/>
      <w:lvlText w:val="%8."/>
      <w:lvlJc w:val="left"/>
      <w:pPr>
        <w:ind w:hanging="210" w:left="-1141"/>
      </w:pPr>
      <w:rPr>
        <w:rFonts w:hint="default"/>
      </w:rPr>
    </w:lvl>
    <w:lvl w:ilvl="8">
      <w:start w:val="1"/>
      <w:numFmt w:val="lowerRoman"/>
      <w:lvlText w:val="%9."/>
      <w:lvlJc w:val="right"/>
      <w:pPr>
        <w:ind w:hanging="210" w:left="-1334"/>
      </w:pPr>
      <w:rPr>
        <w:rFonts w:hint="default"/>
      </w:rPr>
    </w:lvl>
  </w:abstractNum>
  <w:abstractNum w15:restartNumberingAfterBreak="0" w:abstractNumId="29">
    <w:nsid w:val="6AC01D9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30">
    <w:nsid w:val="715C1B08"/>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31">
    <w:nsid w:val="73764A16"/>
    <w:multiLevelType w:val="hybridMultilevel"/>
    <w:tmpl w:val="CB422B24"/>
    <w:lvl w:ilvl="0" w:tplc="7F3A53A2">
      <w:start w:val="1"/>
      <w:numFmt w:val="decimal"/>
      <w:pStyle w:val="Titre2"/>
      <w:lvlText w:val="%1."/>
      <w:lvlJc w:val="left"/>
      <w:pPr>
        <w:ind w:hanging="360" w:left="1429"/>
      </w:pPr>
      <w:rPr>
        <w:rFonts w:hint="default"/>
      </w:rPr>
    </w:lvl>
    <w:lvl w:ilvl="1" w:tentative="1" w:tplc="040C0019">
      <w:start w:val="1"/>
      <w:numFmt w:val="lowerLetter"/>
      <w:lvlText w:val="%2."/>
      <w:lvlJc w:val="left"/>
      <w:pPr>
        <w:ind w:hanging="360" w:left="2149"/>
      </w:pPr>
    </w:lvl>
    <w:lvl w:ilvl="2" w:tentative="1" w:tplc="040C001B">
      <w:start w:val="1"/>
      <w:numFmt w:val="lowerRoman"/>
      <w:lvlText w:val="%3."/>
      <w:lvlJc w:val="right"/>
      <w:pPr>
        <w:ind w:hanging="180" w:left="2869"/>
      </w:pPr>
    </w:lvl>
    <w:lvl w:ilvl="3" w:tentative="1" w:tplc="040C000F">
      <w:start w:val="1"/>
      <w:numFmt w:val="decimal"/>
      <w:lvlText w:val="%4."/>
      <w:lvlJc w:val="left"/>
      <w:pPr>
        <w:ind w:hanging="360" w:left="3589"/>
      </w:pPr>
    </w:lvl>
    <w:lvl w:ilvl="4" w:tentative="1" w:tplc="040C0019">
      <w:start w:val="1"/>
      <w:numFmt w:val="lowerLetter"/>
      <w:lvlText w:val="%5."/>
      <w:lvlJc w:val="left"/>
      <w:pPr>
        <w:ind w:hanging="360" w:left="4309"/>
      </w:pPr>
    </w:lvl>
    <w:lvl w:ilvl="5" w:tentative="1" w:tplc="040C001B">
      <w:start w:val="1"/>
      <w:numFmt w:val="lowerRoman"/>
      <w:lvlText w:val="%6."/>
      <w:lvlJc w:val="right"/>
      <w:pPr>
        <w:ind w:hanging="180" w:left="5029"/>
      </w:pPr>
    </w:lvl>
    <w:lvl w:ilvl="6" w:tentative="1" w:tplc="040C000F">
      <w:start w:val="1"/>
      <w:numFmt w:val="decimal"/>
      <w:lvlText w:val="%7."/>
      <w:lvlJc w:val="left"/>
      <w:pPr>
        <w:ind w:hanging="360" w:left="5749"/>
      </w:pPr>
    </w:lvl>
    <w:lvl w:ilvl="7" w:tentative="1" w:tplc="040C0019">
      <w:start w:val="1"/>
      <w:numFmt w:val="lowerLetter"/>
      <w:lvlText w:val="%8."/>
      <w:lvlJc w:val="left"/>
      <w:pPr>
        <w:ind w:hanging="360" w:left="6469"/>
      </w:pPr>
    </w:lvl>
    <w:lvl w:ilvl="8" w:tentative="1" w:tplc="040C001B">
      <w:start w:val="1"/>
      <w:numFmt w:val="lowerRoman"/>
      <w:lvlText w:val="%9."/>
      <w:lvlJc w:val="right"/>
      <w:pPr>
        <w:ind w:hanging="180" w:left="7189"/>
      </w:pPr>
    </w:lvl>
  </w:abstractNum>
  <w:abstractNum w15:restartNumberingAfterBreak="0" w:abstractNumId="32">
    <w:nsid w:val="73C350B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33">
    <w:nsid w:val="749A0286"/>
    <w:multiLevelType w:val="multilevel"/>
    <w:tmpl w:val="F3524092"/>
    <w:lvl w:ilvl="0">
      <w:start w:val="7"/>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4">
    <w:nsid w:val="78010AA7"/>
    <w:multiLevelType w:val="multilevel"/>
    <w:tmpl w:val="A3AA37F6"/>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5">
    <w:nsid w:val="79993C86"/>
    <w:multiLevelType w:val="hybridMultilevel"/>
    <w:tmpl w:val="4E9C4350"/>
    <w:lvl w:ilvl="0" w:tplc="4E0EFB94">
      <w:start w:val="1"/>
      <w:numFmt w:val="upperRoman"/>
      <w:pStyle w:val="Titre1"/>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6">
    <w:nsid w:val="79C253A6"/>
    <w:multiLevelType w:val="hybridMultilevel"/>
    <w:tmpl w:val="5A60A6A0"/>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7">
    <w:nsid w:val="7F8A219A"/>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24"/>
  </w:num>
  <w:num w:numId="2">
    <w:abstractNumId w:val="7"/>
  </w:num>
  <w:num w:numId="3">
    <w:abstractNumId w:val="0"/>
  </w:num>
  <w:num w:numId="4">
    <w:abstractNumId w:val="1"/>
  </w:num>
  <w:num w:numId="5">
    <w:abstractNumId w:val="37"/>
  </w:num>
  <w:num w:numId="6">
    <w:abstractNumId w:val="19"/>
  </w:num>
  <w:num w:numId="7">
    <w:abstractNumId w:val="36"/>
  </w:num>
  <w:num w:numId="8">
    <w:abstractNumId w:val="23"/>
  </w:num>
  <w:num w:numId="9">
    <w:abstractNumId w:val="19"/>
    <w:lvlOverride w:ilvl="0">
      <w:startOverride w:val="1"/>
    </w:lvlOverride>
  </w:num>
  <w:num w:numId="10">
    <w:abstractNumId w:val="2"/>
  </w:num>
  <w:num w:numId="11">
    <w:abstractNumId w:val="13"/>
  </w:num>
  <w:num w:numId="12">
    <w:abstractNumId w:val="9"/>
  </w:num>
  <w:num w:numId="13">
    <w:abstractNumId w:val="6"/>
  </w:num>
  <w:num w:numId="14">
    <w:abstractNumId w:val="33"/>
  </w:num>
  <w:num w:numId="15">
    <w:abstractNumId w:val="21"/>
  </w:num>
  <w:num w:numId="16">
    <w:abstractNumId w:val="14"/>
  </w:num>
  <w:num w:numId="17">
    <w:abstractNumId w:val="34"/>
  </w:num>
  <w:num w:numId="18">
    <w:abstractNumId w:val="16"/>
  </w:num>
  <w:num w:numId="19">
    <w:abstractNumId w:val="22"/>
  </w:num>
  <w:num w:numId="20">
    <w:abstractNumId w:val="18"/>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4"/>
  </w:num>
  <w:num w:numId="24">
    <w:abstractNumId w:val="25"/>
  </w:num>
  <w:num w:numId="25">
    <w:abstractNumId w:val="12"/>
  </w:num>
  <w:num w:numId="26">
    <w:abstractNumId w:val="30"/>
  </w:num>
  <w:num w:numId="27">
    <w:abstractNumId w:val="5"/>
  </w:num>
  <w:num w:numId="28">
    <w:abstractNumId w:val="28"/>
  </w:num>
  <w:num w:numId="29">
    <w:abstractNumId w:val="10"/>
  </w:num>
  <w:num w:numId="30">
    <w:abstractNumId w:val="26"/>
  </w:num>
  <w:num w:numId="31">
    <w:abstractNumId w:val="32"/>
  </w:num>
  <w:num w:numId="32">
    <w:abstractNumId w:val="27"/>
  </w:num>
  <w:num w:numId="33">
    <w:abstractNumId w:val="3"/>
  </w:num>
  <w:num w:numId="34">
    <w:abstractNumId w:val="29"/>
  </w:num>
  <w:num w:numId="35">
    <w:abstractNumId w:val="20"/>
  </w:num>
  <w:num w:numId="36">
    <w:abstractNumId w:val="8"/>
  </w:num>
  <w:num w:numId="37">
    <w:abstractNumId w:val="11"/>
  </w:num>
  <w:num w:numId="38">
    <w:abstractNumId w:val="35"/>
  </w:num>
  <w:num w:numId="39">
    <w:abstractNumId w:val="31"/>
  </w:num>
  <w:num w:numId="40">
    <w:abstractNumId w:val="15"/>
  </w:num>
  <w:num w:numId="1000">
    <w:abstractNumId w:val="990"/>
  </w:num>
  <w:num w:numId="10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0" w:dllVersion="6" w:lang="fr-FR" w:nlCheck="1" w:vendorID="64"/>
  <w:proofState w:grammar="clean" w:spelling="clean"/>
  <w:stylePaneFormatFilter w:val="0004"/>
  <w:doNotTrackMoves/>
  <w:defaultTabStop w:val="709"/>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4FE"/>
    <w:rsid w:val="000029CC"/>
    <w:rsid w:val="0003128C"/>
    <w:rsid w:val="000349D6"/>
    <w:rsid w:val="00037778"/>
    <w:rsid w:val="00042686"/>
    <w:rsid w:val="00047883"/>
    <w:rsid w:val="00056E49"/>
    <w:rsid w:val="00060EDB"/>
    <w:rsid w:val="00062707"/>
    <w:rsid w:val="000942D4"/>
    <w:rsid w:val="000A7823"/>
    <w:rsid w:val="000B2CF2"/>
    <w:rsid w:val="000C631C"/>
    <w:rsid w:val="000D370D"/>
    <w:rsid w:val="000E0D5F"/>
    <w:rsid w:val="000E54FE"/>
    <w:rsid w:val="000E5783"/>
    <w:rsid w:val="000F0B4A"/>
    <w:rsid w:val="0010650E"/>
    <w:rsid w:val="001066F2"/>
    <w:rsid w:val="00123752"/>
    <w:rsid w:val="00135BBC"/>
    <w:rsid w:val="00164611"/>
    <w:rsid w:val="00167572"/>
    <w:rsid w:val="00174D1B"/>
    <w:rsid w:val="00177165"/>
    <w:rsid w:val="001818DD"/>
    <w:rsid w:val="00184B71"/>
    <w:rsid w:val="001B4136"/>
    <w:rsid w:val="001B4170"/>
    <w:rsid w:val="001C7F77"/>
    <w:rsid w:val="001D45A5"/>
    <w:rsid w:val="001D5F63"/>
    <w:rsid w:val="001D7B22"/>
    <w:rsid w:val="001F5948"/>
    <w:rsid w:val="001F5D69"/>
    <w:rsid w:val="00203890"/>
    <w:rsid w:val="0020493B"/>
    <w:rsid w:val="00224444"/>
    <w:rsid w:val="0024301D"/>
    <w:rsid w:val="00244E36"/>
    <w:rsid w:val="002500F3"/>
    <w:rsid w:val="002510E4"/>
    <w:rsid w:val="002702C8"/>
    <w:rsid w:val="00274818"/>
    <w:rsid w:val="00294571"/>
    <w:rsid w:val="00294899"/>
    <w:rsid w:val="002B1011"/>
    <w:rsid w:val="002B1E36"/>
    <w:rsid w:val="002B777A"/>
    <w:rsid w:val="002C3A16"/>
    <w:rsid w:val="002D2E01"/>
    <w:rsid w:val="002D3344"/>
    <w:rsid w:val="003041FB"/>
    <w:rsid w:val="0031403A"/>
    <w:rsid w:val="00314235"/>
    <w:rsid w:val="00323723"/>
    <w:rsid w:val="00332BF8"/>
    <w:rsid w:val="00333640"/>
    <w:rsid w:val="0033414A"/>
    <w:rsid w:val="003440E5"/>
    <w:rsid w:val="003442E1"/>
    <w:rsid w:val="00353932"/>
    <w:rsid w:val="003540B3"/>
    <w:rsid w:val="0035440F"/>
    <w:rsid w:val="00374CF4"/>
    <w:rsid w:val="003761A6"/>
    <w:rsid w:val="003A0D94"/>
    <w:rsid w:val="003A69D6"/>
    <w:rsid w:val="003D0196"/>
    <w:rsid w:val="003D20B6"/>
    <w:rsid w:val="003D490D"/>
    <w:rsid w:val="003E2B22"/>
    <w:rsid w:val="003E53D0"/>
    <w:rsid w:val="003E73A4"/>
    <w:rsid w:val="003F2676"/>
    <w:rsid w:val="00402526"/>
    <w:rsid w:val="00416B4E"/>
    <w:rsid w:val="004332A2"/>
    <w:rsid w:val="00447E61"/>
    <w:rsid w:val="00462590"/>
    <w:rsid w:val="004653DF"/>
    <w:rsid w:val="00467120"/>
    <w:rsid w:val="00467387"/>
    <w:rsid w:val="00467D40"/>
    <w:rsid w:val="0049549F"/>
    <w:rsid w:val="004C6990"/>
    <w:rsid w:val="004D60D6"/>
    <w:rsid w:val="004F2BBE"/>
    <w:rsid w:val="00511B41"/>
    <w:rsid w:val="00520E53"/>
    <w:rsid w:val="0052567D"/>
    <w:rsid w:val="00531714"/>
    <w:rsid w:val="0054600F"/>
    <w:rsid w:val="00592F8B"/>
    <w:rsid w:val="00597145"/>
    <w:rsid w:val="005B0B99"/>
    <w:rsid w:val="005B6698"/>
    <w:rsid w:val="005C476C"/>
    <w:rsid w:val="005D1525"/>
    <w:rsid w:val="005E6900"/>
    <w:rsid w:val="006062DF"/>
    <w:rsid w:val="006135C4"/>
    <w:rsid w:val="00622B8A"/>
    <w:rsid w:val="00623A34"/>
    <w:rsid w:val="00626466"/>
    <w:rsid w:val="00634A6C"/>
    <w:rsid w:val="00641345"/>
    <w:rsid w:val="006471A4"/>
    <w:rsid w:val="00651F95"/>
    <w:rsid w:val="0066533B"/>
    <w:rsid w:val="00667981"/>
    <w:rsid w:val="006764EE"/>
    <w:rsid w:val="00683B7E"/>
    <w:rsid w:val="006A39CB"/>
    <w:rsid w:val="006B373C"/>
    <w:rsid w:val="006B5902"/>
    <w:rsid w:val="006C4D27"/>
    <w:rsid w:val="006C54AA"/>
    <w:rsid w:val="006D2E7F"/>
    <w:rsid w:val="006E272B"/>
    <w:rsid w:val="006E5AD0"/>
    <w:rsid w:val="006F73A9"/>
    <w:rsid w:val="00702EBF"/>
    <w:rsid w:val="00707A1F"/>
    <w:rsid w:val="007108A9"/>
    <w:rsid w:val="00710B0F"/>
    <w:rsid w:val="00713934"/>
    <w:rsid w:val="007211FE"/>
    <w:rsid w:val="0073270B"/>
    <w:rsid w:val="00737E74"/>
    <w:rsid w:val="007404F0"/>
    <w:rsid w:val="007454FE"/>
    <w:rsid w:val="00745947"/>
    <w:rsid w:val="00746797"/>
    <w:rsid w:val="007557B9"/>
    <w:rsid w:val="00757D5C"/>
    <w:rsid w:val="00775E4C"/>
    <w:rsid w:val="00781DBB"/>
    <w:rsid w:val="00791867"/>
    <w:rsid w:val="00792437"/>
    <w:rsid w:val="00796D57"/>
    <w:rsid w:val="007A09F6"/>
    <w:rsid w:val="007A1EC1"/>
    <w:rsid w:val="007A36C7"/>
    <w:rsid w:val="007A6216"/>
    <w:rsid w:val="007B7D0C"/>
    <w:rsid w:val="007C1F7B"/>
    <w:rsid w:val="007C2BE1"/>
    <w:rsid w:val="007E1BDB"/>
    <w:rsid w:val="007E5BA8"/>
    <w:rsid w:val="007F009E"/>
    <w:rsid w:val="007F2956"/>
    <w:rsid w:val="00801C6E"/>
    <w:rsid w:val="00807F78"/>
    <w:rsid w:val="0081097D"/>
    <w:rsid w:val="0082052C"/>
    <w:rsid w:val="008536E1"/>
    <w:rsid w:val="00857A64"/>
    <w:rsid w:val="00872791"/>
    <w:rsid w:val="00875D8B"/>
    <w:rsid w:val="00877483"/>
    <w:rsid w:val="00882B67"/>
    <w:rsid w:val="00883188"/>
    <w:rsid w:val="008858F4"/>
    <w:rsid w:val="0089149D"/>
    <w:rsid w:val="00891DD1"/>
    <w:rsid w:val="00896CFE"/>
    <w:rsid w:val="008A01E6"/>
    <w:rsid w:val="008C0510"/>
    <w:rsid w:val="008D30AD"/>
    <w:rsid w:val="008E3479"/>
    <w:rsid w:val="008F29F1"/>
    <w:rsid w:val="008F4C58"/>
    <w:rsid w:val="00900EE1"/>
    <w:rsid w:val="0090209F"/>
    <w:rsid w:val="00905D38"/>
    <w:rsid w:val="00911E30"/>
    <w:rsid w:val="00915A1E"/>
    <w:rsid w:val="009248F4"/>
    <w:rsid w:val="00975CEB"/>
    <w:rsid w:val="00986F24"/>
    <w:rsid w:val="00997367"/>
    <w:rsid w:val="00997F6E"/>
    <w:rsid w:val="009B1E95"/>
    <w:rsid w:val="009C3897"/>
    <w:rsid w:val="009C796E"/>
    <w:rsid w:val="009D558F"/>
    <w:rsid w:val="009E17FB"/>
    <w:rsid w:val="009E7F70"/>
    <w:rsid w:val="00A0121C"/>
    <w:rsid w:val="00A03A38"/>
    <w:rsid w:val="00A139F4"/>
    <w:rsid w:val="00A214C2"/>
    <w:rsid w:val="00A247E7"/>
    <w:rsid w:val="00A25A77"/>
    <w:rsid w:val="00A456A3"/>
    <w:rsid w:val="00A651E9"/>
    <w:rsid w:val="00A66371"/>
    <w:rsid w:val="00A70F4C"/>
    <w:rsid w:val="00A72318"/>
    <w:rsid w:val="00A72B2E"/>
    <w:rsid w:val="00A73D33"/>
    <w:rsid w:val="00AA57E6"/>
    <w:rsid w:val="00AB2CD4"/>
    <w:rsid w:val="00AB3280"/>
    <w:rsid w:val="00AC043E"/>
    <w:rsid w:val="00AC6821"/>
    <w:rsid w:val="00AE2489"/>
    <w:rsid w:val="00B02F6E"/>
    <w:rsid w:val="00B1385A"/>
    <w:rsid w:val="00B140EE"/>
    <w:rsid w:val="00B15F39"/>
    <w:rsid w:val="00B165C7"/>
    <w:rsid w:val="00B406B6"/>
    <w:rsid w:val="00B50FC3"/>
    <w:rsid w:val="00B515FB"/>
    <w:rsid w:val="00B54E23"/>
    <w:rsid w:val="00B5739E"/>
    <w:rsid w:val="00B57E0D"/>
    <w:rsid w:val="00B63511"/>
    <w:rsid w:val="00B71BD5"/>
    <w:rsid w:val="00B87427"/>
    <w:rsid w:val="00B92461"/>
    <w:rsid w:val="00BA4659"/>
    <w:rsid w:val="00BA4AD2"/>
    <w:rsid w:val="00BC152A"/>
    <w:rsid w:val="00BC6570"/>
    <w:rsid w:val="00BD1374"/>
    <w:rsid w:val="00BE2B6F"/>
    <w:rsid w:val="00BE45FC"/>
    <w:rsid w:val="00BE4F3C"/>
    <w:rsid w:val="00BF36E7"/>
    <w:rsid w:val="00C05E13"/>
    <w:rsid w:val="00C17A73"/>
    <w:rsid w:val="00C21619"/>
    <w:rsid w:val="00C50FC6"/>
    <w:rsid w:val="00C6390B"/>
    <w:rsid w:val="00C63C52"/>
    <w:rsid w:val="00C72B02"/>
    <w:rsid w:val="00C751D4"/>
    <w:rsid w:val="00C81308"/>
    <w:rsid w:val="00C945F5"/>
    <w:rsid w:val="00C94AE7"/>
    <w:rsid w:val="00CA1A2B"/>
    <w:rsid w:val="00CA4D84"/>
    <w:rsid w:val="00CC7971"/>
    <w:rsid w:val="00CD0B70"/>
    <w:rsid w:val="00CF2881"/>
    <w:rsid w:val="00CF2ECC"/>
    <w:rsid w:val="00CF5633"/>
    <w:rsid w:val="00D149BF"/>
    <w:rsid w:val="00D329DE"/>
    <w:rsid w:val="00D74FDE"/>
    <w:rsid w:val="00D92A2E"/>
    <w:rsid w:val="00DA0345"/>
    <w:rsid w:val="00DA17B5"/>
    <w:rsid w:val="00DA7C05"/>
    <w:rsid w:val="00DC1328"/>
    <w:rsid w:val="00DD11E7"/>
    <w:rsid w:val="00DF42EC"/>
    <w:rsid w:val="00DF4A3D"/>
    <w:rsid w:val="00DF5D25"/>
    <w:rsid w:val="00E120C6"/>
    <w:rsid w:val="00E333FB"/>
    <w:rsid w:val="00E47ADE"/>
    <w:rsid w:val="00E53986"/>
    <w:rsid w:val="00E63249"/>
    <w:rsid w:val="00E6580C"/>
    <w:rsid w:val="00E80D8C"/>
    <w:rsid w:val="00E9162C"/>
    <w:rsid w:val="00E91E6B"/>
    <w:rsid w:val="00E9420C"/>
    <w:rsid w:val="00EA6DD7"/>
    <w:rsid w:val="00EB78E1"/>
    <w:rsid w:val="00ED4344"/>
    <w:rsid w:val="00ED53EA"/>
    <w:rsid w:val="00EE39E2"/>
    <w:rsid w:val="00F17D1C"/>
    <w:rsid w:val="00F32970"/>
    <w:rsid w:val="00F33E9E"/>
    <w:rsid w:val="00F341CC"/>
    <w:rsid w:val="00F366F6"/>
    <w:rsid w:val="00F407F1"/>
    <w:rsid w:val="00F41450"/>
    <w:rsid w:val="00F417D0"/>
    <w:rsid w:val="00F5698B"/>
    <w:rsid w:val="00F664FE"/>
    <w:rsid w:val="00F745A3"/>
    <w:rsid w:val="00F83BB6"/>
    <w:rsid w:val="00F84297"/>
    <w:rsid w:val="00F90D34"/>
    <w:rsid w:val="00FA182A"/>
    <w:rsid w:val="00FA1E32"/>
    <w:rsid w:val="00FA1E97"/>
    <w:rsid w:val="00FA303F"/>
    <w:rsid w:val="00FA41A4"/>
    <w:rsid w:val="00FC527C"/>
    <w:rsid w:val="00FC67EE"/>
    <w:rsid w:val="00FD3B3F"/>
    <w:rsid w:val="00FE03A6"/>
    <w:rsid w:val="00FE4E53"/>
    <w:rsid w:val="00FF3AF3"/>
    <w:rsid w:val="00FF6710"/>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lang w:bidi="ar-SA" w:eastAsia="en-US" w:val="fr-FR"/>
      </w:rPr>
    </w:rPrDefault>
    <w:pPrDefault>
      <w:pPr>
        <w:spacing w:after="200" w:line="276" w:lineRule="auto"/>
        <w:jc w:val="both"/>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F4A3D"/>
    <w:rPr>
      <w:rFonts w:ascii="Times New Roman" w:hAnsi="Times New Roman"/>
      <w:sz w:val="24"/>
    </w:rPr>
  </w:style>
  <w:style w:styleId="Titre1" w:type="paragraph">
    <w:name w:val="heading 1"/>
    <w:basedOn w:val="Sansinterligne"/>
    <w:link w:val="Titre1Car"/>
    <w:uiPriority w:val="9"/>
    <w:qFormat/>
    <w:rsid w:val="00BA4AD2"/>
    <w:pPr>
      <w:numPr>
        <w:numId w:val="38"/>
      </w:numPr>
      <w:pBdr>
        <w:top w:color="auto" w:space="1" w:sz="8" w:val="single"/>
        <w:bottom w:color="auto" w:space="1" w:sz="24" w:val="thinThickSmallGap"/>
      </w:pBdr>
      <w:shd w:color="auto" w:fill="DEEAF6" w:themeFill="accent5" w:themeFillTint="33" w:val="clear"/>
      <w:spacing w:after="40" w:before="300"/>
      <w:jc w:val="center"/>
      <w:outlineLvl w:val="0"/>
    </w:pPr>
    <w:rPr>
      <w:rFonts w:ascii="Times New Roman" w:hAnsi="Times New Roman"/>
      <w:b/>
      <w:smallCaps/>
      <w:color w:val="0070C0"/>
      <w:sz w:val="36"/>
      <w:szCs w:val="32"/>
      <w14:textFill>
        <w14:solidFill>
          <w14:srgbClr w14:val="0070C0">
            <w14:lumMod w14:val="60000"/>
            <w14:lumOff w14:val="40000"/>
          </w14:srgbClr>
        </w14:solidFill>
      </w14:textFill>
    </w:rPr>
  </w:style>
  <w:style w:styleId="Titre2" w:type="paragraph">
    <w:name w:val="heading 2"/>
    <w:basedOn w:val="Titre3"/>
    <w:link w:val="Titre2Car"/>
    <w:uiPriority w:val="9"/>
    <w:unhideWhenUsed/>
    <w:qFormat/>
    <w:rsid w:val="00E120C6"/>
    <w:pPr>
      <w:numPr>
        <w:numId w:val="39"/>
      </w:numPr>
      <w:pBdr>
        <w:bottom w:color="00B0F0" w:space="1" w:sz="8" w:val="single"/>
      </w:pBdr>
      <w:outlineLvl w:val="1"/>
    </w:pPr>
    <w:rPr>
      <w:i w:val="0"/>
      <w:smallCaps w:val="0"/>
      <w:sz w:val="32"/>
      <w:szCs w:val="28"/>
    </w:rPr>
  </w:style>
  <w:style w:styleId="Titre3" w:type="paragraph">
    <w:name w:val="heading 3"/>
    <w:basedOn w:val="Titre4"/>
    <w:link w:val="Titre3Car"/>
    <w:uiPriority w:val="9"/>
    <w:unhideWhenUsed/>
    <w:qFormat/>
    <w:rsid w:val="00A214C2"/>
    <w:pPr>
      <w:numPr>
        <w:numId w:val="40"/>
      </w:numPr>
      <w:outlineLvl w:val="2"/>
    </w:pPr>
    <w:rPr>
      <w:smallCaps/>
      <w:spacing w:val="5"/>
      <w:sz w:val="28"/>
      <w:szCs w:val="24"/>
    </w:rPr>
  </w:style>
  <w:style w:styleId="Titre4" w:type="paragraph">
    <w:name w:val="heading 4"/>
    <w:basedOn w:val="Titre5"/>
    <w:link w:val="Titre4Car"/>
    <w:uiPriority w:val="9"/>
    <w:unhideWhenUsed/>
    <w:qFormat/>
    <w:rsid w:val="002B1011"/>
    <w:pPr>
      <w:pBdr>
        <w:top w:color="auto" w:space="0" w:sz="0" w:val="none"/>
        <w:left w:color="auto" w:space="0" w:sz="0" w:val="none"/>
        <w:bottom w:color="auto" w:space="0" w:sz="0" w:val="none"/>
        <w:right w:color="auto" w:space="0" w:sz="0" w:val="none"/>
      </w:pBdr>
      <w:spacing w:after="120" w:before="120"/>
      <w:ind w:left="1418"/>
      <w:jc w:val="left"/>
      <w:outlineLvl w:val="3"/>
    </w:pPr>
    <w:rPr>
      <w:i/>
      <w:iCs/>
      <w:smallCaps w:val="0"/>
      <w:color w:val="00B0F0"/>
      <w:sz w:val="24"/>
    </w:rPr>
  </w:style>
  <w:style w:styleId="Titre5" w:type="paragraph">
    <w:name w:val="heading 5"/>
    <w:basedOn w:val="Normal"/>
    <w:next w:val="Normal"/>
    <w:link w:val="Titre5Car"/>
    <w:autoRedefine/>
    <w:uiPriority w:val="9"/>
    <w:unhideWhenUsed/>
    <w:qFormat/>
    <w:rsid w:val="00C94AE7"/>
    <w:pPr>
      <w:pBdr>
        <w:top w:color="auto" w:space="1" w:sz="4" w:val="single"/>
        <w:left w:color="auto" w:space="4" w:sz="4" w:val="single"/>
        <w:bottom w:color="auto" w:space="1" w:sz="8" w:val="single"/>
        <w:right w:color="auto" w:space="4" w:sz="4" w:val="single"/>
      </w:pBdr>
      <w:spacing w:after="0" w:line="240" w:lineRule="auto"/>
      <w:jc w:val="center"/>
      <w:outlineLvl w:val="4"/>
    </w:pPr>
    <w:rPr>
      <w:b/>
      <w:smallCaps/>
      <w:color w:themeColor="accent5" w:themeShade="BF" w:val="2E74B5"/>
      <w:spacing w:val="10"/>
      <w:sz w:val="44"/>
      <w:szCs w:val="22"/>
    </w:rPr>
  </w:style>
  <w:style w:styleId="Titre6" w:type="paragraph">
    <w:name w:val="heading 6"/>
    <w:basedOn w:val="Titre4"/>
    <w:next w:val="Titre7"/>
    <w:link w:val="Titre6Car"/>
    <w:uiPriority w:val="9"/>
    <w:semiHidden/>
    <w:unhideWhenUsed/>
    <w:qFormat/>
    <w:rsid w:val="00997367"/>
    <w:pPr>
      <w:spacing w:line="360" w:lineRule="auto"/>
      <w:ind w:left="0"/>
      <w:jc w:val="center"/>
      <w:outlineLvl w:val="5"/>
    </w:pPr>
    <w:rPr>
      <w:i w:val="0"/>
      <w:smallCaps/>
      <w:color w:themeColor="accent5" w:themeShade="BF" w:val="2E74B5"/>
      <w:spacing w:val="5"/>
      <w:sz w:val="28"/>
    </w:rPr>
  </w:style>
  <w:style w:styleId="Titre7" w:type="paragraph">
    <w:name w:val="heading 7"/>
    <w:basedOn w:val="Normal"/>
    <w:next w:val="Normal"/>
    <w:link w:val="Titre7Car"/>
    <w:uiPriority w:val="9"/>
    <w:semiHidden/>
    <w:unhideWhenUsed/>
    <w:qFormat/>
    <w:rsid w:val="00EA6DD7"/>
    <w:pPr>
      <w:spacing w:after="0"/>
      <w:jc w:val="left"/>
      <w:outlineLvl w:val="6"/>
    </w:pPr>
    <w:rPr>
      <w:b/>
      <w:bCs/>
      <w:smallCaps/>
      <w:color w:themeColor="accent6" w:val="70AD47"/>
      <w:spacing w:val="10"/>
    </w:rPr>
  </w:style>
  <w:style w:styleId="Titre8" w:type="paragraph">
    <w:name w:val="heading 8"/>
    <w:basedOn w:val="Normal"/>
    <w:next w:val="Normal"/>
    <w:link w:val="Titre8Car"/>
    <w:uiPriority w:val="9"/>
    <w:semiHidden/>
    <w:unhideWhenUsed/>
    <w:qFormat/>
    <w:rsid w:val="00EA6DD7"/>
    <w:pPr>
      <w:spacing w:after="0"/>
      <w:jc w:val="left"/>
      <w:outlineLvl w:val="7"/>
    </w:pPr>
    <w:rPr>
      <w:b/>
      <w:bCs/>
      <w:i/>
      <w:iCs/>
      <w:smallCaps/>
      <w:color w:themeColor="accent6" w:themeShade="BF" w:val="538135"/>
    </w:rPr>
  </w:style>
  <w:style w:styleId="Titre9" w:type="paragraph">
    <w:name w:val="heading 9"/>
    <w:basedOn w:val="Normal"/>
    <w:next w:val="Normal"/>
    <w:link w:val="Titre9Car"/>
    <w:uiPriority w:val="9"/>
    <w:semiHidden/>
    <w:unhideWhenUsed/>
    <w:qFormat/>
    <w:rsid w:val="00EA6DD7"/>
    <w:pPr>
      <w:spacing w:after="0"/>
      <w:jc w:val="left"/>
      <w:outlineLvl w:val="8"/>
    </w:pPr>
    <w:rPr>
      <w:b/>
      <w:bCs/>
      <w:i/>
      <w:iCs/>
      <w:smallCaps/>
      <w:color w:themeColor="accent6" w:themeShade="80" w:val="385623"/>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A6DD7"/>
    <w:pPr>
      <w:tabs>
        <w:tab w:pos="4513" w:val="center"/>
        <w:tab w:pos="9026" w:val="right"/>
      </w:tabs>
      <w:spacing w:after="0" w:line="240" w:lineRule="auto"/>
    </w:pPr>
  </w:style>
  <w:style w:customStyle="1" w:styleId="En-tteCar" w:type="character">
    <w:name w:val="En-tête Car"/>
    <w:basedOn w:val="Policepardfaut"/>
    <w:link w:val="En-tte"/>
    <w:uiPriority w:val="99"/>
    <w:rsid w:val="00EA6DD7"/>
  </w:style>
  <w:style w:styleId="Pieddepage" w:type="paragraph">
    <w:name w:val="footer"/>
    <w:basedOn w:val="Normal"/>
    <w:link w:val="PieddepageCar"/>
    <w:uiPriority w:val="99"/>
    <w:unhideWhenUsed/>
    <w:rsid w:val="00EA6DD7"/>
    <w:pPr>
      <w:tabs>
        <w:tab w:pos="4513" w:val="center"/>
        <w:tab w:pos="9026" w:val="right"/>
      </w:tabs>
      <w:spacing w:after="0" w:line="240" w:lineRule="auto"/>
    </w:pPr>
  </w:style>
  <w:style w:customStyle="1" w:styleId="PieddepageCar" w:type="character">
    <w:name w:val="Pied de page Car"/>
    <w:basedOn w:val="Policepardfaut"/>
    <w:link w:val="Pieddepage"/>
    <w:uiPriority w:val="99"/>
    <w:rsid w:val="00EA6DD7"/>
  </w:style>
  <w:style w:customStyle="1" w:styleId="Titre1Car" w:type="character">
    <w:name w:val="Titre 1 Car"/>
    <w:basedOn w:val="Policepardfaut"/>
    <w:link w:val="Titre1"/>
    <w:uiPriority w:val="9"/>
    <w:rsid w:val="00A25A77"/>
    <w:rPr>
      <w:rFonts w:ascii="Times New Roman" w:hAnsi="Times New Roman"/>
      <w:b/>
      <w:smallCaps/>
      <w:color w:val="0070C0"/>
      <w:sz w:val="36"/>
      <w:szCs w:val="32"/>
      <w:shd w:color="auto" w:fill="DEEAF6" w:themeFill="accent5" w:themeFillTint="33" w:val="clear"/>
      <w14:textFill>
        <w14:solidFill>
          <w14:srgbClr w14:val="0070C0">
            <w14:lumMod w14:val="60000"/>
            <w14:lumOff w14:val="40000"/>
          </w14:srgbClr>
        </w14:solidFill>
      </w14:textFill>
    </w:rPr>
  </w:style>
  <w:style w:customStyle="1" w:styleId="Titre2Car" w:type="character">
    <w:name w:val="Titre 2 Car"/>
    <w:basedOn w:val="Policepardfaut"/>
    <w:link w:val="Titre2"/>
    <w:uiPriority w:val="9"/>
    <w:rsid w:val="00AB3280"/>
    <w:rPr>
      <w:rFonts w:ascii="Palatino Linotype" w:hAnsi="Palatino Linotype"/>
      <w:b/>
      <w:iCs/>
      <w:color w:val="00B0F0"/>
      <w:spacing w:val="5"/>
      <w:sz w:val="32"/>
      <w:szCs w:val="28"/>
    </w:rPr>
  </w:style>
  <w:style w:customStyle="1" w:styleId="Titre3Car" w:type="character">
    <w:name w:val="Titre 3 Car"/>
    <w:basedOn w:val="Policepardfaut"/>
    <w:link w:val="Titre3"/>
    <w:uiPriority w:val="9"/>
    <w:rsid w:val="002B1011"/>
    <w:rPr>
      <w:rFonts w:ascii="Times New Roman" w:hAnsi="Times New Roman"/>
      <w:b/>
      <w:i/>
      <w:iCs/>
      <w:smallCaps/>
      <w:color w:val="00B0F0"/>
      <w:spacing w:val="5"/>
      <w:sz w:val="28"/>
      <w:szCs w:val="24"/>
    </w:rPr>
  </w:style>
  <w:style w:customStyle="1" w:styleId="Titre4Car" w:type="character">
    <w:name w:val="Titre 4 Car"/>
    <w:basedOn w:val="Policepardfaut"/>
    <w:link w:val="Titre4"/>
    <w:uiPriority w:val="9"/>
    <w:rsid w:val="002B1011"/>
    <w:rPr>
      <w:rFonts w:ascii="Times New Roman" w:hAnsi="Times New Roman"/>
      <w:b/>
      <w:i/>
      <w:iCs/>
      <w:color w:val="00B0F0"/>
      <w:spacing w:val="10"/>
      <w:sz w:val="24"/>
      <w:szCs w:val="22"/>
    </w:rPr>
  </w:style>
  <w:style w:customStyle="1" w:styleId="Titre5Car" w:type="character">
    <w:name w:val="Titre 5 Car"/>
    <w:basedOn w:val="Policepardfaut"/>
    <w:link w:val="Titre5"/>
    <w:uiPriority w:val="9"/>
    <w:rsid w:val="00C94AE7"/>
    <w:rPr>
      <w:rFonts w:ascii="Times New Roman" w:hAnsi="Times New Roman"/>
      <w:b/>
      <w:smallCaps/>
      <w:color w:themeColor="accent5" w:themeShade="BF" w:val="2E74B5"/>
      <w:spacing w:val="10"/>
      <w:sz w:val="44"/>
      <w:szCs w:val="22"/>
    </w:rPr>
  </w:style>
  <w:style w:customStyle="1" w:styleId="Titre6Car" w:type="character">
    <w:name w:val="Titre 6 Car"/>
    <w:basedOn w:val="Policepardfaut"/>
    <w:link w:val="Titre6"/>
    <w:uiPriority w:val="9"/>
    <w:semiHidden/>
    <w:rsid w:val="00997367"/>
    <w:rPr>
      <w:rFonts w:ascii="Times New Roman" w:hAnsi="Times New Roman"/>
      <w:b/>
      <w:iCs/>
      <w:smallCaps/>
      <w:color w:themeColor="accent5" w:themeShade="BF" w:val="2E74B5"/>
      <w:spacing w:val="5"/>
      <w:sz w:val="28"/>
      <w:szCs w:val="22"/>
    </w:rPr>
  </w:style>
  <w:style w:customStyle="1" w:styleId="Titre7Car" w:type="character">
    <w:name w:val="Titre 7 Car"/>
    <w:basedOn w:val="Policepardfaut"/>
    <w:link w:val="Titre7"/>
    <w:uiPriority w:val="9"/>
    <w:semiHidden/>
    <w:rsid w:val="00EA6DD7"/>
    <w:rPr>
      <w:b/>
      <w:bCs/>
      <w:smallCaps/>
      <w:color w:themeColor="accent6" w:val="70AD47"/>
      <w:spacing w:val="10"/>
    </w:rPr>
  </w:style>
  <w:style w:customStyle="1" w:styleId="Titre8Car" w:type="character">
    <w:name w:val="Titre 8 Car"/>
    <w:basedOn w:val="Policepardfaut"/>
    <w:link w:val="Titre8"/>
    <w:uiPriority w:val="9"/>
    <w:semiHidden/>
    <w:rsid w:val="00EA6DD7"/>
    <w:rPr>
      <w:b/>
      <w:bCs/>
      <w:i/>
      <w:iCs/>
      <w:smallCaps/>
      <w:color w:themeColor="accent6" w:themeShade="BF" w:val="538135"/>
    </w:rPr>
  </w:style>
  <w:style w:customStyle="1" w:styleId="Titre9Car" w:type="character">
    <w:name w:val="Titre 9 Car"/>
    <w:basedOn w:val="Policepardfaut"/>
    <w:link w:val="Titre9"/>
    <w:uiPriority w:val="9"/>
    <w:semiHidden/>
    <w:rsid w:val="00EA6DD7"/>
    <w:rPr>
      <w:b/>
      <w:bCs/>
      <w:i/>
      <w:iCs/>
      <w:smallCaps/>
      <w:color w:themeColor="accent6" w:themeShade="80" w:val="385623"/>
    </w:rPr>
  </w:style>
  <w:style w:styleId="Lgende" w:type="paragraph">
    <w:name w:val="caption"/>
    <w:basedOn w:val="Normal"/>
    <w:next w:val="Normal"/>
    <w:uiPriority w:val="35"/>
    <w:unhideWhenUsed/>
    <w:qFormat/>
    <w:rsid w:val="00EA6DD7"/>
    <w:rPr>
      <w:b/>
      <w:bCs/>
      <w:caps/>
      <w:sz w:val="16"/>
      <w:szCs w:val="16"/>
    </w:rPr>
  </w:style>
  <w:style w:styleId="Titre" w:type="paragraph">
    <w:name w:val="Title"/>
    <w:basedOn w:val="Normal"/>
    <w:next w:val="Normal"/>
    <w:link w:val="TitreCar"/>
    <w:uiPriority w:val="10"/>
    <w:qFormat/>
    <w:rsid w:val="00EA6DD7"/>
    <w:pPr>
      <w:pBdr>
        <w:top w:color="70AD47" w:space="1" w:sz="8" w:themeColor="accent6" w:val="single"/>
      </w:pBdr>
      <w:spacing w:after="120" w:line="240" w:lineRule="auto"/>
      <w:jc w:val="right"/>
    </w:pPr>
    <w:rPr>
      <w:smallCaps/>
      <w:color w:themeColor="text1" w:themeTint="D9" w:val="262626"/>
      <w:sz w:val="52"/>
      <w:szCs w:val="52"/>
    </w:rPr>
  </w:style>
  <w:style w:customStyle="1" w:styleId="TitreCar" w:type="character">
    <w:name w:val="Titre Car"/>
    <w:basedOn w:val="Policepardfaut"/>
    <w:link w:val="Titre"/>
    <w:uiPriority w:val="10"/>
    <w:rsid w:val="00EA6DD7"/>
    <w:rPr>
      <w:smallCaps/>
      <w:color w:themeColor="text1" w:themeTint="D9" w:val="262626"/>
      <w:sz w:val="52"/>
      <w:szCs w:val="52"/>
    </w:rPr>
  </w:style>
  <w:style w:styleId="Sous-titre" w:type="paragraph">
    <w:name w:val="Subtitle"/>
    <w:basedOn w:val="Normal"/>
    <w:next w:val="Normal"/>
    <w:link w:val="Sous-titreCar"/>
    <w:uiPriority w:val="11"/>
    <w:qFormat/>
    <w:rsid w:val="00EA6DD7"/>
    <w:pPr>
      <w:spacing w:after="720" w:line="240" w:lineRule="auto"/>
      <w:jc w:val="right"/>
    </w:pPr>
    <w:rPr>
      <w:rFonts w:asciiTheme="majorHAnsi" w:cstheme="majorBidi" w:eastAsiaTheme="majorEastAsia" w:hAnsiTheme="majorHAnsi"/>
    </w:rPr>
  </w:style>
  <w:style w:customStyle="1" w:styleId="Sous-titreCar" w:type="character">
    <w:name w:val="Sous-titre Car"/>
    <w:basedOn w:val="Policepardfaut"/>
    <w:link w:val="Sous-titre"/>
    <w:uiPriority w:val="11"/>
    <w:rsid w:val="00EA6DD7"/>
    <w:rPr>
      <w:rFonts w:asciiTheme="majorHAnsi" w:cstheme="majorBidi" w:eastAsiaTheme="majorEastAsia" w:hAnsiTheme="majorHAnsi"/>
    </w:rPr>
  </w:style>
  <w:style w:styleId="lev" w:type="character">
    <w:name w:val="Strong"/>
    <w:uiPriority w:val="22"/>
    <w:qFormat/>
    <w:rsid w:val="00EA6DD7"/>
    <w:rPr>
      <w:b/>
      <w:bCs/>
      <w:color w:themeColor="accent6" w:val="70AD47"/>
    </w:rPr>
  </w:style>
  <w:style w:styleId="Accentuation" w:type="character">
    <w:name w:val="Emphasis"/>
    <w:uiPriority w:val="20"/>
    <w:qFormat/>
    <w:rsid w:val="00EA6DD7"/>
    <w:rPr>
      <w:b/>
      <w:bCs/>
      <w:i/>
      <w:iCs/>
      <w:spacing w:val="10"/>
    </w:rPr>
  </w:style>
  <w:style w:styleId="Sansinterligne" w:type="paragraph">
    <w:name w:val="No Spacing"/>
    <w:uiPriority w:val="1"/>
    <w:qFormat/>
    <w:rsid w:val="00EA6DD7"/>
    <w:pPr>
      <w:spacing w:after="0" w:line="240" w:lineRule="auto"/>
    </w:pPr>
  </w:style>
  <w:style w:styleId="Citation" w:type="paragraph">
    <w:name w:val="Quote"/>
    <w:basedOn w:val="Normal"/>
    <w:next w:val="Normal"/>
    <w:link w:val="CitationCar"/>
    <w:uiPriority w:val="29"/>
    <w:qFormat/>
    <w:rsid w:val="00EA6DD7"/>
    <w:rPr>
      <w:i/>
      <w:iCs/>
    </w:rPr>
  </w:style>
  <w:style w:customStyle="1" w:styleId="CitationCar" w:type="character">
    <w:name w:val="Citation Car"/>
    <w:basedOn w:val="Policepardfaut"/>
    <w:link w:val="Citation"/>
    <w:uiPriority w:val="29"/>
    <w:rsid w:val="00EA6DD7"/>
    <w:rPr>
      <w:i/>
      <w:iCs/>
    </w:rPr>
  </w:style>
  <w:style w:styleId="Citationintense" w:type="paragraph">
    <w:name w:val="Intense Quote"/>
    <w:basedOn w:val="Normal"/>
    <w:next w:val="Normal"/>
    <w:link w:val="CitationintenseCar"/>
    <w:uiPriority w:val="30"/>
    <w:qFormat/>
    <w:rsid w:val="00EA6DD7"/>
    <w:pPr>
      <w:pBdr>
        <w:top w:color="70AD47" w:space="1" w:sz="8" w:themeColor="accent6" w:val="single"/>
      </w:pBdr>
      <w:spacing w:after="140" w:before="140"/>
      <w:ind w:left="1440" w:right="1440"/>
    </w:pPr>
    <w:rPr>
      <w:b/>
      <w:bCs/>
      <w:i/>
      <w:iCs/>
    </w:rPr>
  </w:style>
  <w:style w:customStyle="1" w:styleId="CitationintenseCar" w:type="character">
    <w:name w:val="Citation intense Car"/>
    <w:basedOn w:val="Policepardfaut"/>
    <w:link w:val="Citationintense"/>
    <w:uiPriority w:val="30"/>
    <w:rsid w:val="00EA6DD7"/>
    <w:rPr>
      <w:b/>
      <w:bCs/>
      <w:i/>
      <w:iCs/>
    </w:rPr>
  </w:style>
  <w:style w:styleId="Accentuationlgre" w:type="character">
    <w:name w:val="Subtle Emphasis"/>
    <w:uiPriority w:val="19"/>
    <w:qFormat/>
    <w:rsid w:val="00EA6DD7"/>
    <w:rPr>
      <w:i/>
      <w:iCs/>
    </w:rPr>
  </w:style>
  <w:style w:styleId="Accentuationintense" w:type="character">
    <w:name w:val="Intense Emphasis"/>
    <w:uiPriority w:val="21"/>
    <w:qFormat/>
    <w:rsid w:val="00EA6DD7"/>
    <w:rPr>
      <w:b/>
      <w:bCs/>
      <w:i/>
      <w:iCs/>
      <w:color w:themeColor="accent6" w:val="70AD47"/>
      <w:spacing w:val="10"/>
    </w:rPr>
  </w:style>
  <w:style w:styleId="Rfrencelgre" w:type="character">
    <w:name w:val="Subtle Reference"/>
    <w:uiPriority w:val="31"/>
    <w:qFormat/>
    <w:rsid w:val="00EA6DD7"/>
    <w:rPr>
      <w:b/>
      <w:bCs/>
    </w:rPr>
  </w:style>
  <w:style w:styleId="Rfrenceintense" w:type="character">
    <w:name w:val="Intense Reference"/>
    <w:uiPriority w:val="32"/>
    <w:qFormat/>
    <w:rsid w:val="00EA6DD7"/>
    <w:rPr>
      <w:b/>
      <w:bCs/>
      <w:smallCaps/>
      <w:spacing w:val="5"/>
      <w:sz w:val="22"/>
      <w:szCs w:val="22"/>
      <w:u w:val="single"/>
    </w:rPr>
  </w:style>
  <w:style w:styleId="Titredulivre" w:type="character">
    <w:name w:val="Book Title"/>
    <w:uiPriority w:val="33"/>
    <w:qFormat/>
    <w:rsid w:val="00EA6DD7"/>
    <w:rPr>
      <w:rFonts w:asciiTheme="majorHAnsi" w:cstheme="majorBidi" w:eastAsiaTheme="majorEastAsia" w:hAnsiTheme="majorHAnsi"/>
      <w:i/>
      <w:iCs/>
      <w:sz w:val="20"/>
      <w:szCs w:val="20"/>
    </w:rPr>
  </w:style>
  <w:style w:styleId="En-ttedetabledesmatires" w:type="paragraph">
    <w:name w:val="TOC Heading"/>
    <w:basedOn w:val="Titre1"/>
    <w:next w:val="Normal"/>
    <w:uiPriority w:val="39"/>
    <w:semiHidden/>
    <w:unhideWhenUsed/>
    <w:qFormat/>
    <w:rsid w:val="00EA6DD7"/>
    <w:pPr>
      <w:spacing w:line="276" w:lineRule="auto"/>
      <w:outlineLvl w:val="9"/>
    </w:pPr>
    <w:rPr>
      <w:spacing w:val="5"/>
      <w:u w:val="single"/>
    </w:rPr>
  </w:style>
  <w:style w:styleId="Paragraphedeliste" w:type="paragraph">
    <w:name w:val="List Paragraph"/>
    <w:basedOn w:val="Normal"/>
    <w:uiPriority w:val="34"/>
    <w:qFormat/>
    <w:rsid w:val="00D92A2E"/>
    <w:pPr>
      <w:ind w:left="720"/>
      <w:contextualSpacing/>
    </w:pPr>
  </w:style>
  <w:style w:customStyle="1" w:styleId="Default" w:type="paragraph">
    <w:name w:val="Default"/>
    <w:rsid w:val="00D92A2E"/>
    <w:pPr>
      <w:autoSpaceDE w:val="0"/>
      <w:autoSpaceDN w:val="0"/>
      <w:adjustRightInd w:val="0"/>
      <w:spacing w:after="0" w:line="240" w:lineRule="auto"/>
      <w:jc w:val="left"/>
    </w:pPr>
    <w:rPr>
      <w:rFonts w:ascii="Palatino Linotype" w:cs="Palatino Linotype" w:hAnsi="Palatino Linotype"/>
      <w:color w:val="000000"/>
      <w:sz w:val="24"/>
      <w:szCs w:val="24"/>
    </w:rPr>
  </w:style>
  <w:style w:styleId="Textedelespacerserv" w:type="character">
    <w:name w:val="Placeholder Text"/>
    <w:basedOn w:val="Policepardfaut"/>
    <w:uiPriority w:val="99"/>
    <w:semiHidden/>
    <w:rsid w:val="00B02F6E"/>
    <w:rPr>
      <w:color w:val="808080"/>
    </w:rPr>
  </w:style>
  <w:style w:styleId="NormalWeb" w:type="paragraph">
    <w:name w:val="Normal (Web)"/>
    <w:basedOn w:val="Normal"/>
    <w:uiPriority w:val="99"/>
    <w:semiHidden/>
    <w:unhideWhenUsed/>
    <w:rsid w:val="007F2956"/>
    <w:pPr>
      <w:spacing w:after="100" w:afterAutospacing="1" w:before="100" w:beforeAutospacing="1" w:line="240" w:lineRule="auto"/>
      <w:jc w:val="left"/>
    </w:pPr>
    <w:rPr>
      <w:rFonts w:cs="Times New Roman" w:eastAsia="Times New Roman"/>
      <w:szCs w:val="24"/>
      <w:lang w:eastAsia="fr-FR"/>
    </w:rPr>
  </w:style>
  <w:style w:styleId="Lienhypertexte" w:type="character">
    <w:name w:val="Hyperlink"/>
    <w:basedOn w:val="Policepardfaut"/>
    <w:uiPriority w:val="99"/>
    <w:unhideWhenUsed/>
    <w:rsid w:val="00882B67"/>
    <w:rPr>
      <w:color w:val="0000FF"/>
      <w:u w:val="single"/>
    </w:rPr>
  </w:style>
  <w:style w:styleId="Tabledesillustrations" w:type="paragraph">
    <w:name w:val="table of figures"/>
    <w:basedOn w:val="Normal"/>
    <w:next w:val="Normal"/>
    <w:uiPriority w:val="99"/>
    <w:unhideWhenUsed/>
    <w:rsid w:val="00A73D33"/>
    <w:pPr>
      <w:spacing w:after="0"/>
      <w:ind w:hanging="480" w:left="480"/>
      <w:jc w:val="left"/>
    </w:pPr>
    <w:rPr>
      <w:rFonts w:asciiTheme="minorHAnsi" w:cstheme="minorHAnsi" w:hAnsiTheme="minorHAnsi"/>
      <w:smallCaps/>
      <w:sz w:val="20"/>
    </w:rPr>
  </w:style>
  <w:style w:styleId="Grilledutableau" w:type="table">
    <w:name w:val="Table Grid"/>
    <w:basedOn w:val="TableauNormal"/>
    <w:uiPriority w:val="39"/>
    <w:rsid w:val="003540B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M1" w:type="paragraph">
    <w:name w:val="toc 1"/>
    <w:basedOn w:val="Normal"/>
    <w:next w:val="Normal"/>
    <w:autoRedefine/>
    <w:uiPriority w:val="39"/>
    <w:unhideWhenUsed/>
    <w:rsid w:val="009248F4"/>
    <w:pPr>
      <w:spacing w:after="100"/>
    </w:pPr>
  </w:style>
  <w:style w:styleId="TM2" w:type="paragraph">
    <w:name w:val="toc 2"/>
    <w:basedOn w:val="Normal"/>
    <w:next w:val="Normal"/>
    <w:autoRedefine/>
    <w:uiPriority w:val="39"/>
    <w:unhideWhenUsed/>
    <w:rsid w:val="00FA1E32"/>
    <w:pPr>
      <w:spacing w:after="100"/>
      <w:ind w:left="240"/>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799">
      <w:bodyDiv w:val="1"/>
      <w:marLeft w:val="0"/>
      <w:marRight w:val="0"/>
      <w:marTop w:val="0"/>
      <w:marBottom w:val="0"/>
      <w:divBdr>
        <w:top w:val="none" w:sz="0" w:space="0" w:color="auto"/>
        <w:left w:val="none" w:sz="0" w:space="0" w:color="auto"/>
        <w:bottom w:val="none" w:sz="0" w:space="0" w:color="auto"/>
        <w:right w:val="none" w:sz="0" w:space="0" w:color="auto"/>
      </w:divBdr>
    </w:div>
    <w:div w:id="53358631">
      <w:bodyDiv w:val="1"/>
      <w:marLeft w:val="0"/>
      <w:marRight w:val="0"/>
      <w:marTop w:val="0"/>
      <w:marBottom w:val="0"/>
      <w:divBdr>
        <w:top w:val="none" w:sz="0" w:space="0" w:color="auto"/>
        <w:left w:val="none" w:sz="0" w:space="0" w:color="auto"/>
        <w:bottom w:val="none" w:sz="0" w:space="0" w:color="auto"/>
        <w:right w:val="none" w:sz="0" w:space="0" w:color="auto"/>
      </w:divBdr>
    </w:div>
    <w:div w:id="226259669">
      <w:bodyDiv w:val="1"/>
      <w:marLeft w:val="0"/>
      <w:marRight w:val="0"/>
      <w:marTop w:val="0"/>
      <w:marBottom w:val="0"/>
      <w:divBdr>
        <w:top w:val="none" w:sz="0" w:space="0" w:color="auto"/>
        <w:left w:val="none" w:sz="0" w:space="0" w:color="auto"/>
        <w:bottom w:val="none" w:sz="0" w:space="0" w:color="auto"/>
        <w:right w:val="none" w:sz="0" w:space="0" w:color="auto"/>
      </w:divBdr>
    </w:div>
    <w:div w:id="289018055">
      <w:bodyDiv w:val="1"/>
      <w:marLeft w:val="0"/>
      <w:marRight w:val="0"/>
      <w:marTop w:val="0"/>
      <w:marBottom w:val="0"/>
      <w:divBdr>
        <w:top w:val="none" w:sz="0" w:space="0" w:color="auto"/>
        <w:left w:val="none" w:sz="0" w:space="0" w:color="auto"/>
        <w:bottom w:val="none" w:sz="0" w:space="0" w:color="auto"/>
        <w:right w:val="none" w:sz="0" w:space="0" w:color="auto"/>
      </w:divBdr>
    </w:div>
    <w:div w:id="370033598">
      <w:bodyDiv w:val="1"/>
      <w:marLeft w:val="0"/>
      <w:marRight w:val="0"/>
      <w:marTop w:val="0"/>
      <w:marBottom w:val="0"/>
      <w:divBdr>
        <w:top w:val="none" w:sz="0" w:space="0" w:color="auto"/>
        <w:left w:val="none" w:sz="0" w:space="0" w:color="auto"/>
        <w:bottom w:val="none" w:sz="0" w:space="0" w:color="auto"/>
        <w:right w:val="none" w:sz="0" w:space="0" w:color="auto"/>
      </w:divBdr>
    </w:div>
    <w:div w:id="435637336">
      <w:bodyDiv w:val="1"/>
      <w:marLeft w:val="0"/>
      <w:marRight w:val="0"/>
      <w:marTop w:val="0"/>
      <w:marBottom w:val="0"/>
      <w:divBdr>
        <w:top w:val="none" w:sz="0" w:space="0" w:color="auto"/>
        <w:left w:val="none" w:sz="0" w:space="0" w:color="auto"/>
        <w:bottom w:val="none" w:sz="0" w:space="0" w:color="auto"/>
        <w:right w:val="none" w:sz="0" w:space="0" w:color="auto"/>
      </w:divBdr>
    </w:div>
    <w:div w:id="454327793">
      <w:bodyDiv w:val="1"/>
      <w:marLeft w:val="0"/>
      <w:marRight w:val="0"/>
      <w:marTop w:val="0"/>
      <w:marBottom w:val="0"/>
      <w:divBdr>
        <w:top w:val="none" w:sz="0" w:space="0" w:color="auto"/>
        <w:left w:val="none" w:sz="0" w:space="0" w:color="auto"/>
        <w:bottom w:val="none" w:sz="0" w:space="0" w:color="auto"/>
        <w:right w:val="none" w:sz="0" w:space="0" w:color="auto"/>
      </w:divBdr>
    </w:div>
    <w:div w:id="491066612">
      <w:bodyDiv w:val="1"/>
      <w:marLeft w:val="0"/>
      <w:marRight w:val="0"/>
      <w:marTop w:val="0"/>
      <w:marBottom w:val="0"/>
      <w:divBdr>
        <w:top w:val="none" w:sz="0" w:space="0" w:color="auto"/>
        <w:left w:val="none" w:sz="0" w:space="0" w:color="auto"/>
        <w:bottom w:val="none" w:sz="0" w:space="0" w:color="auto"/>
        <w:right w:val="none" w:sz="0" w:space="0" w:color="auto"/>
      </w:divBdr>
    </w:div>
    <w:div w:id="630787412">
      <w:bodyDiv w:val="1"/>
      <w:marLeft w:val="0"/>
      <w:marRight w:val="0"/>
      <w:marTop w:val="0"/>
      <w:marBottom w:val="0"/>
      <w:divBdr>
        <w:top w:val="none" w:sz="0" w:space="0" w:color="auto"/>
        <w:left w:val="none" w:sz="0" w:space="0" w:color="auto"/>
        <w:bottom w:val="none" w:sz="0" w:space="0" w:color="auto"/>
        <w:right w:val="none" w:sz="0" w:space="0" w:color="auto"/>
      </w:divBdr>
    </w:div>
    <w:div w:id="673412569">
      <w:bodyDiv w:val="1"/>
      <w:marLeft w:val="0"/>
      <w:marRight w:val="0"/>
      <w:marTop w:val="0"/>
      <w:marBottom w:val="0"/>
      <w:divBdr>
        <w:top w:val="none" w:sz="0" w:space="0" w:color="auto"/>
        <w:left w:val="none" w:sz="0" w:space="0" w:color="auto"/>
        <w:bottom w:val="none" w:sz="0" w:space="0" w:color="auto"/>
        <w:right w:val="none" w:sz="0" w:space="0" w:color="auto"/>
      </w:divBdr>
    </w:div>
    <w:div w:id="751583895">
      <w:bodyDiv w:val="1"/>
      <w:marLeft w:val="0"/>
      <w:marRight w:val="0"/>
      <w:marTop w:val="0"/>
      <w:marBottom w:val="0"/>
      <w:divBdr>
        <w:top w:val="none" w:sz="0" w:space="0" w:color="auto"/>
        <w:left w:val="none" w:sz="0" w:space="0" w:color="auto"/>
        <w:bottom w:val="none" w:sz="0" w:space="0" w:color="auto"/>
        <w:right w:val="none" w:sz="0" w:space="0" w:color="auto"/>
      </w:divBdr>
      <w:divsChild>
        <w:div w:id="1018774814">
          <w:marLeft w:val="0"/>
          <w:marRight w:val="0"/>
          <w:marTop w:val="0"/>
          <w:marBottom w:val="0"/>
          <w:divBdr>
            <w:top w:val="none" w:sz="0" w:space="0" w:color="auto"/>
            <w:left w:val="none" w:sz="0" w:space="0" w:color="auto"/>
            <w:bottom w:val="none" w:sz="0" w:space="0" w:color="auto"/>
            <w:right w:val="none" w:sz="0" w:space="0" w:color="auto"/>
          </w:divBdr>
          <w:divsChild>
            <w:div w:id="646326793">
              <w:marLeft w:val="0"/>
              <w:marRight w:val="0"/>
              <w:marTop w:val="0"/>
              <w:marBottom w:val="0"/>
              <w:divBdr>
                <w:top w:val="none" w:sz="0" w:space="0" w:color="auto"/>
                <w:left w:val="none" w:sz="0" w:space="0" w:color="auto"/>
                <w:bottom w:val="none" w:sz="0" w:space="0" w:color="auto"/>
                <w:right w:val="none" w:sz="0" w:space="0" w:color="auto"/>
              </w:divBdr>
              <w:divsChild>
                <w:div w:id="851453238">
                  <w:marLeft w:val="0"/>
                  <w:marRight w:val="0"/>
                  <w:marTop w:val="0"/>
                  <w:marBottom w:val="0"/>
                  <w:divBdr>
                    <w:top w:val="none" w:sz="0" w:space="0" w:color="auto"/>
                    <w:left w:val="none" w:sz="0" w:space="0" w:color="auto"/>
                    <w:bottom w:val="none" w:sz="0" w:space="0" w:color="auto"/>
                    <w:right w:val="none" w:sz="0" w:space="0" w:color="auto"/>
                  </w:divBdr>
                  <w:divsChild>
                    <w:div w:id="1802266572">
                      <w:marLeft w:val="0"/>
                      <w:marRight w:val="0"/>
                      <w:marTop w:val="0"/>
                      <w:marBottom w:val="0"/>
                      <w:divBdr>
                        <w:top w:val="none" w:sz="0" w:space="0" w:color="auto"/>
                        <w:left w:val="none" w:sz="0" w:space="0" w:color="auto"/>
                        <w:bottom w:val="none" w:sz="0" w:space="0" w:color="auto"/>
                        <w:right w:val="none" w:sz="0" w:space="0" w:color="auto"/>
                      </w:divBdr>
                      <w:divsChild>
                        <w:div w:id="898708246">
                          <w:marLeft w:val="0"/>
                          <w:marRight w:val="0"/>
                          <w:marTop w:val="0"/>
                          <w:marBottom w:val="0"/>
                          <w:divBdr>
                            <w:top w:val="none" w:sz="0" w:space="0" w:color="auto"/>
                            <w:left w:val="none" w:sz="0" w:space="0" w:color="auto"/>
                            <w:bottom w:val="none" w:sz="0" w:space="0" w:color="auto"/>
                            <w:right w:val="none" w:sz="0" w:space="0" w:color="auto"/>
                          </w:divBdr>
                          <w:divsChild>
                            <w:div w:id="2045783668">
                              <w:marLeft w:val="0"/>
                              <w:marRight w:val="0"/>
                              <w:marTop w:val="0"/>
                              <w:marBottom w:val="0"/>
                              <w:divBdr>
                                <w:top w:val="none" w:sz="0" w:space="0" w:color="auto"/>
                                <w:left w:val="none" w:sz="0" w:space="0" w:color="auto"/>
                                <w:bottom w:val="none" w:sz="0" w:space="0" w:color="auto"/>
                                <w:right w:val="none" w:sz="0" w:space="0" w:color="auto"/>
                              </w:divBdr>
                              <w:divsChild>
                                <w:div w:id="78479088">
                                  <w:marLeft w:val="0"/>
                                  <w:marRight w:val="0"/>
                                  <w:marTop w:val="0"/>
                                  <w:marBottom w:val="0"/>
                                  <w:divBdr>
                                    <w:top w:val="none" w:sz="0" w:space="0" w:color="auto"/>
                                    <w:left w:val="none" w:sz="0" w:space="0" w:color="auto"/>
                                    <w:bottom w:val="none" w:sz="0" w:space="0" w:color="auto"/>
                                    <w:right w:val="none" w:sz="0" w:space="0" w:color="auto"/>
                                  </w:divBdr>
                                  <w:divsChild>
                                    <w:div w:id="433860665">
                                      <w:marLeft w:val="0"/>
                                      <w:marRight w:val="0"/>
                                      <w:marTop w:val="0"/>
                                      <w:marBottom w:val="0"/>
                                      <w:divBdr>
                                        <w:top w:val="none" w:sz="0" w:space="0" w:color="auto"/>
                                        <w:left w:val="none" w:sz="0" w:space="0" w:color="auto"/>
                                        <w:bottom w:val="none" w:sz="0" w:space="0" w:color="auto"/>
                                        <w:right w:val="none" w:sz="0" w:space="0" w:color="auto"/>
                                      </w:divBdr>
                                      <w:divsChild>
                                        <w:div w:id="363940203">
                                          <w:marLeft w:val="0"/>
                                          <w:marRight w:val="0"/>
                                          <w:marTop w:val="0"/>
                                          <w:marBottom w:val="0"/>
                                          <w:divBdr>
                                            <w:top w:val="none" w:sz="0" w:space="0" w:color="auto"/>
                                            <w:left w:val="none" w:sz="0" w:space="0" w:color="auto"/>
                                            <w:bottom w:val="none" w:sz="0" w:space="0" w:color="auto"/>
                                            <w:right w:val="none" w:sz="0" w:space="0" w:color="auto"/>
                                          </w:divBdr>
                                          <w:divsChild>
                                            <w:div w:id="1039009876">
                                              <w:marLeft w:val="0"/>
                                              <w:marRight w:val="0"/>
                                              <w:marTop w:val="0"/>
                                              <w:marBottom w:val="0"/>
                                              <w:divBdr>
                                                <w:top w:val="none" w:sz="0" w:space="0" w:color="auto"/>
                                                <w:left w:val="none" w:sz="0" w:space="0" w:color="auto"/>
                                                <w:bottom w:val="none" w:sz="0" w:space="0" w:color="auto"/>
                                                <w:right w:val="none" w:sz="0" w:space="0" w:color="auto"/>
                                              </w:divBdr>
                                              <w:divsChild>
                                                <w:div w:id="166484860">
                                                  <w:marLeft w:val="0"/>
                                                  <w:marRight w:val="0"/>
                                                  <w:marTop w:val="0"/>
                                                  <w:marBottom w:val="0"/>
                                                  <w:divBdr>
                                                    <w:top w:val="none" w:sz="0" w:space="0" w:color="auto"/>
                                                    <w:left w:val="none" w:sz="0" w:space="0" w:color="auto"/>
                                                    <w:bottom w:val="none" w:sz="0" w:space="0" w:color="auto"/>
                                                    <w:right w:val="none" w:sz="0" w:space="0" w:color="auto"/>
                                                  </w:divBdr>
                                                  <w:divsChild>
                                                    <w:div w:id="1698434336">
                                                      <w:marLeft w:val="0"/>
                                                      <w:marRight w:val="0"/>
                                                      <w:marTop w:val="0"/>
                                                      <w:marBottom w:val="0"/>
                                                      <w:divBdr>
                                                        <w:top w:val="none" w:sz="0" w:space="0" w:color="auto"/>
                                                        <w:left w:val="none" w:sz="0" w:space="0" w:color="auto"/>
                                                        <w:bottom w:val="none" w:sz="0" w:space="0" w:color="auto"/>
                                                        <w:right w:val="none" w:sz="0" w:space="0" w:color="auto"/>
                                                      </w:divBdr>
                                                      <w:divsChild>
                                                        <w:div w:id="13638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4301499">
      <w:bodyDiv w:val="1"/>
      <w:marLeft w:val="0"/>
      <w:marRight w:val="0"/>
      <w:marTop w:val="0"/>
      <w:marBottom w:val="0"/>
      <w:divBdr>
        <w:top w:val="none" w:sz="0" w:space="0" w:color="auto"/>
        <w:left w:val="none" w:sz="0" w:space="0" w:color="auto"/>
        <w:bottom w:val="none" w:sz="0" w:space="0" w:color="auto"/>
        <w:right w:val="none" w:sz="0" w:space="0" w:color="auto"/>
      </w:divBdr>
    </w:div>
    <w:div w:id="836307343">
      <w:bodyDiv w:val="1"/>
      <w:marLeft w:val="0"/>
      <w:marRight w:val="0"/>
      <w:marTop w:val="0"/>
      <w:marBottom w:val="0"/>
      <w:divBdr>
        <w:top w:val="none" w:sz="0" w:space="0" w:color="auto"/>
        <w:left w:val="none" w:sz="0" w:space="0" w:color="auto"/>
        <w:bottom w:val="none" w:sz="0" w:space="0" w:color="auto"/>
        <w:right w:val="none" w:sz="0" w:space="0" w:color="auto"/>
      </w:divBdr>
    </w:div>
    <w:div w:id="887567965">
      <w:bodyDiv w:val="1"/>
      <w:marLeft w:val="0"/>
      <w:marRight w:val="0"/>
      <w:marTop w:val="0"/>
      <w:marBottom w:val="0"/>
      <w:divBdr>
        <w:top w:val="none" w:sz="0" w:space="0" w:color="auto"/>
        <w:left w:val="none" w:sz="0" w:space="0" w:color="auto"/>
        <w:bottom w:val="none" w:sz="0" w:space="0" w:color="auto"/>
        <w:right w:val="none" w:sz="0" w:space="0" w:color="auto"/>
      </w:divBdr>
    </w:div>
    <w:div w:id="902134608">
      <w:bodyDiv w:val="1"/>
      <w:marLeft w:val="0"/>
      <w:marRight w:val="0"/>
      <w:marTop w:val="0"/>
      <w:marBottom w:val="0"/>
      <w:divBdr>
        <w:top w:val="none" w:sz="0" w:space="0" w:color="auto"/>
        <w:left w:val="none" w:sz="0" w:space="0" w:color="auto"/>
        <w:bottom w:val="none" w:sz="0" w:space="0" w:color="auto"/>
        <w:right w:val="none" w:sz="0" w:space="0" w:color="auto"/>
      </w:divBdr>
    </w:div>
    <w:div w:id="902637401">
      <w:bodyDiv w:val="1"/>
      <w:marLeft w:val="0"/>
      <w:marRight w:val="0"/>
      <w:marTop w:val="0"/>
      <w:marBottom w:val="0"/>
      <w:divBdr>
        <w:top w:val="none" w:sz="0" w:space="0" w:color="auto"/>
        <w:left w:val="none" w:sz="0" w:space="0" w:color="auto"/>
        <w:bottom w:val="none" w:sz="0" w:space="0" w:color="auto"/>
        <w:right w:val="none" w:sz="0" w:space="0" w:color="auto"/>
      </w:divBdr>
    </w:div>
    <w:div w:id="940378171">
      <w:bodyDiv w:val="1"/>
      <w:marLeft w:val="0"/>
      <w:marRight w:val="0"/>
      <w:marTop w:val="0"/>
      <w:marBottom w:val="0"/>
      <w:divBdr>
        <w:top w:val="none" w:sz="0" w:space="0" w:color="auto"/>
        <w:left w:val="none" w:sz="0" w:space="0" w:color="auto"/>
        <w:bottom w:val="none" w:sz="0" w:space="0" w:color="auto"/>
        <w:right w:val="none" w:sz="0" w:space="0" w:color="auto"/>
      </w:divBdr>
    </w:div>
    <w:div w:id="1071998441">
      <w:bodyDiv w:val="1"/>
      <w:marLeft w:val="0"/>
      <w:marRight w:val="0"/>
      <w:marTop w:val="0"/>
      <w:marBottom w:val="0"/>
      <w:divBdr>
        <w:top w:val="none" w:sz="0" w:space="0" w:color="auto"/>
        <w:left w:val="none" w:sz="0" w:space="0" w:color="auto"/>
        <w:bottom w:val="none" w:sz="0" w:space="0" w:color="auto"/>
        <w:right w:val="none" w:sz="0" w:space="0" w:color="auto"/>
      </w:divBdr>
    </w:div>
    <w:div w:id="1170682400">
      <w:bodyDiv w:val="1"/>
      <w:marLeft w:val="0"/>
      <w:marRight w:val="0"/>
      <w:marTop w:val="0"/>
      <w:marBottom w:val="0"/>
      <w:divBdr>
        <w:top w:val="none" w:sz="0" w:space="0" w:color="auto"/>
        <w:left w:val="none" w:sz="0" w:space="0" w:color="auto"/>
        <w:bottom w:val="none" w:sz="0" w:space="0" w:color="auto"/>
        <w:right w:val="none" w:sz="0" w:space="0" w:color="auto"/>
      </w:divBdr>
      <w:divsChild>
        <w:div w:id="1346783973">
          <w:marLeft w:val="0"/>
          <w:marRight w:val="0"/>
          <w:marTop w:val="0"/>
          <w:marBottom w:val="0"/>
          <w:divBdr>
            <w:top w:val="none" w:sz="0" w:space="0" w:color="auto"/>
            <w:left w:val="none" w:sz="0" w:space="0" w:color="auto"/>
            <w:bottom w:val="none" w:sz="0" w:space="0" w:color="auto"/>
            <w:right w:val="none" w:sz="0" w:space="0" w:color="auto"/>
          </w:divBdr>
          <w:divsChild>
            <w:div w:id="999113912">
              <w:marLeft w:val="0"/>
              <w:marRight w:val="0"/>
              <w:marTop w:val="0"/>
              <w:marBottom w:val="0"/>
              <w:divBdr>
                <w:top w:val="none" w:sz="0" w:space="0" w:color="auto"/>
                <w:left w:val="none" w:sz="0" w:space="0" w:color="auto"/>
                <w:bottom w:val="none" w:sz="0" w:space="0" w:color="auto"/>
                <w:right w:val="none" w:sz="0" w:space="0" w:color="auto"/>
              </w:divBdr>
              <w:divsChild>
                <w:div w:id="1998797780">
                  <w:marLeft w:val="0"/>
                  <w:marRight w:val="0"/>
                  <w:marTop w:val="0"/>
                  <w:marBottom w:val="0"/>
                  <w:divBdr>
                    <w:top w:val="none" w:sz="0" w:space="0" w:color="auto"/>
                    <w:left w:val="none" w:sz="0" w:space="0" w:color="auto"/>
                    <w:bottom w:val="none" w:sz="0" w:space="0" w:color="auto"/>
                    <w:right w:val="none" w:sz="0" w:space="0" w:color="auto"/>
                  </w:divBdr>
                  <w:divsChild>
                    <w:div w:id="2073189138">
                      <w:marLeft w:val="0"/>
                      <w:marRight w:val="0"/>
                      <w:marTop w:val="0"/>
                      <w:marBottom w:val="0"/>
                      <w:divBdr>
                        <w:top w:val="none" w:sz="0" w:space="0" w:color="auto"/>
                        <w:left w:val="none" w:sz="0" w:space="0" w:color="auto"/>
                        <w:bottom w:val="none" w:sz="0" w:space="0" w:color="auto"/>
                        <w:right w:val="none" w:sz="0" w:space="0" w:color="auto"/>
                      </w:divBdr>
                      <w:divsChild>
                        <w:div w:id="1605729759">
                          <w:marLeft w:val="0"/>
                          <w:marRight w:val="0"/>
                          <w:marTop w:val="0"/>
                          <w:marBottom w:val="0"/>
                          <w:divBdr>
                            <w:top w:val="none" w:sz="0" w:space="0" w:color="auto"/>
                            <w:left w:val="none" w:sz="0" w:space="0" w:color="auto"/>
                            <w:bottom w:val="none" w:sz="0" w:space="0" w:color="auto"/>
                            <w:right w:val="none" w:sz="0" w:space="0" w:color="auto"/>
                          </w:divBdr>
                          <w:divsChild>
                            <w:div w:id="108665914">
                              <w:marLeft w:val="0"/>
                              <w:marRight w:val="0"/>
                              <w:marTop w:val="0"/>
                              <w:marBottom w:val="0"/>
                              <w:divBdr>
                                <w:top w:val="none" w:sz="0" w:space="0" w:color="auto"/>
                                <w:left w:val="none" w:sz="0" w:space="0" w:color="auto"/>
                                <w:bottom w:val="none" w:sz="0" w:space="0" w:color="auto"/>
                                <w:right w:val="none" w:sz="0" w:space="0" w:color="auto"/>
                              </w:divBdr>
                              <w:divsChild>
                                <w:div w:id="607155138">
                                  <w:marLeft w:val="0"/>
                                  <w:marRight w:val="0"/>
                                  <w:marTop w:val="0"/>
                                  <w:marBottom w:val="0"/>
                                  <w:divBdr>
                                    <w:top w:val="none" w:sz="0" w:space="0" w:color="auto"/>
                                    <w:left w:val="none" w:sz="0" w:space="0" w:color="auto"/>
                                    <w:bottom w:val="none" w:sz="0" w:space="0" w:color="auto"/>
                                    <w:right w:val="none" w:sz="0" w:space="0" w:color="auto"/>
                                  </w:divBdr>
                                  <w:divsChild>
                                    <w:div w:id="25758221">
                                      <w:marLeft w:val="0"/>
                                      <w:marRight w:val="0"/>
                                      <w:marTop w:val="0"/>
                                      <w:marBottom w:val="0"/>
                                      <w:divBdr>
                                        <w:top w:val="none" w:sz="0" w:space="0" w:color="auto"/>
                                        <w:left w:val="none" w:sz="0" w:space="0" w:color="auto"/>
                                        <w:bottom w:val="none" w:sz="0" w:space="0" w:color="auto"/>
                                        <w:right w:val="none" w:sz="0" w:space="0" w:color="auto"/>
                                      </w:divBdr>
                                      <w:divsChild>
                                        <w:div w:id="1417093816">
                                          <w:marLeft w:val="0"/>
                                          <w:marRight w:val="0"/>
                                          <w:marTop w:val="0"/>
                                          <w:marBottom w:val="0"/>
                                          <w:divBdr>
                                            <w:top w:val="none" w:sz="0" w:space="0" w:color="auto"/>
                                            <w:left w:val="none" w:sz="0" w:space="0" w:color="auto"/>
                                            <w:bottom w:val="none" w:sz="0" w:space="0" w:color="auto"/>
                                            <w:right w:val="none" w:sz="0" w:space="0" w:color="auto"/>
                                          </w:divBdr>
                                          <w:divsChild>
                                            <w:div w:id="1075199079">
                                              <w:marLeft w:val="0"/>
                                              <w:marRight w:val="0"/>
                                              <w:marTop w:val="0"/>
                                              <w:marBottom w:val="0"/>
                                              <w:divBdr>
                                                <w:top w:val="none" w:sz="0" w:space="0" w:color="auto"/>
                                                <w:left w:val="none" w:sz="0" w:space="0" w:color="auto"/>
                                                <w:bottom w:val="none" w:sz="0" w:space="0" w:color="auto"/>
                                                <w:right w:val="none" w:sz="0" w:space="0" w:color="auto"/>
                                              </w:divBdr>
                                              <w:divsChild>
                                                <w:div w:id="394281413">
                                                  <w:marLeft w:val="0"/>
                                                  <w:marRight w:val="0"/>
                                                  <w:marTop w:val="0"/>
                                                  <w:marBottom w:val="0"/>
                                                  <w:divBdr>
                                                    <w:top w:val="none" w:sz="0" w:space="0" w:color="auto"/>
                                                    <w:left w:val="none" w:sz="0" w:space="0" w:color="auto"/>
                                                    <w:bottom w:val="none" w:sz="0" w:space="0" w:color="auto"/>
                                                    <w:right w:val="none" w:sz="0" w:space="0" w:color="auto"/>
                                                  </w:divBdr>
                                                  <w:divsChild>
                                                    <w:div w:id="262105473">
                                                      <w:marLeft w:val="0"/>
                                                      <w:marRight w:val="0"/>
                                                      <w:marTop w:val="0"/>
                                                      <w:marBottom w:val="0"/>
                                                      <w:divBdr>
                                                        <w:top w:val="none" w:sz="0" w:space="0" w:color="auto"/>
                                                        <w:left w:val="none" w:sz="0" w:space="0" w:color="auto"/>
                                                        <w:bottom w:val="none" w:sz="0" w:space="0" w:color="auto"/>
                                                        <w:right w:val="none" w:sz="0" w:space="0" w:color="auto"/>
                                                      </w:divBdr>
                                                      <w:divsChild>
                                                        <w:div w:id="14839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2472602">
      <w:bodyDiv w:val="1"/>
      <w:marLeft w:val="0"/>
      <w:marRight w:val="0"/>
      <w:marTop w:val="0"/>
      <w:marBottom w:val="0"/>
      <w:divBdr>
        <w:top w:val="none" w:sz="0" w:space="0" w:color="auto"/>
        <w:left w:val="none" w:sz="0" w:space="0" w:color="auto"/>
        <w:bottom w:val="none" w:sz="0" w:space="0" w:color="auto"/>
        <w:right w:val="none" w:sz="0" w:space="0" w:color="auto"/>
      </w:divBdr>
    </w:div>
    <w:div w:id="1323849661">
      <w:bodyDiv w:val="1"/>
      <w:marLeft w:val="0"/>
      <w:marRight w:val="0"/>
      <w:marTop w:val="0"/>
      <w:marBottom w:val="0"/>
      <w:divBdr>
        <w:top w:val="none" w:sz="0" w:space="0" w:color="auto"/>
        <w:left w:val="none" w:sz="0" w:space="0" w:color="auto"/>
        <w:bottom w:val="none" w:sz="0" w:space="0" w:color="auto"/>
        <w:right w:val="none" w:sz="0" w:space="0" w:color="auto"/>
      </w:divBdr>
    </w:div>
    <w:div w:id="1654017703">
      <w:bodyDiv w:val="1"/>
      <w:marLeft w:val="0"/>
      <w:marRight w:val="0"/>
      <w:marTop w:val="0"/>
      <w:marBottom w:val="0"/>
      <w:divBdr>
        <w:top w:val="none" w:sz="0" w:space="0" w:color="auto"/>
        <w:left w:val="none" w:sz="0" w:space="0" w:color="auto"/>
        <w:bottom w:val="none" w:sz="0" w:space="0" w:color="auto"/>
        <w:right w:val="none" w:sz="0" w:space="0" w:color="auto"/>
      </w:divBdr>
    </w:div>
    <w:div w:id="1714502349">
      <w:bodyDiv w:val="1"/>
      <w:marLeft w:val="0"/>
      <w:marRight w:val="0"/>
      <w:marTop w:val="0"/>
      <w:marBottom w:val="0"/>
      <w:divBdr>
        <w:top w:val="none" w:sz="0" w:space="0" w:color="auto"/>
        <w:left w:val="none" w:sz="0" w:space="0" w:color="auto"/>
        <w:bottom w:val="none" w:sz="0" w:space="0" w:color="auto"/>
        <w:right w:val="none" w:sz="0" w:space="0" w:color="auto"/>
      </w:divBdr>
    </w:div>
    <w:div w:id="1720392949">
      <w:bodyDiv w:val="1"/>
      <w:marLeft w:val="0"/>
      <w:marRight w:val="0"/>
      <w:marTop w:val="0"/>
      <w:marBottom w:val="0"/>
      <w:divBdr>
        <w:top w:val="none" w:sz="0" w:space="0" w:color="auto"/>
        <w:left w:val="none" w:sz="0" w:space="0" w:color="auto"/>
        <w:bottom w:val="none" w:sz="0" w:space="0" w:color="auto"/>
        <w:right w:val="none" w:sz="0" w:space="0" w:color="auto"/>
      </w:divBdr>
    </w:div>
    <w:div w:id="1941184049">
      <w:bodyDiv w:val="1"/>
      <w:marLeft w:val="0"/>
      <w:marRight w:val="0"/>
      <w:marTop w:val="0"/>
      <w:marBottom w:val="0"/>
      <w:divBdr>
        <w:top w:val="none" w:sz="0" w:space="0" w:color="auto"/>
        <w:left w:val="none" w:sz="0" w:space="0" w:color="auto"/>
        <w:bottom w:val="none" w:sz="0" w:space="0" w:color="auto"/>
        <w:right w:val="none" w:sz="0" w:space="0" w:color="auto"/>
      </w:divBdr>
    </w:div>
    <w:div w:id="1942838035">
      <w:bodyDiv w:val="1"/>
      <w:marLeft w:val="0"/>
      <w:marRight w:val="0"/>
      <w:marTop w:val="0"/>
      <w:marBottom w:val="0"/>
      <w:divBdr>
        <w:top w:val="none" w:sz="0" w:space="0" w:color="auto"/>
        <w:left w:val="none" w:sz="0" w:space="0" w:color="auto"/>
        <w:bottom w:val="none" w:sz="0" w:space="0" w:color="auto"/>
        <w:right w:val="none" w:sz="0" w:space="0" w:color="auto"/>
      </w:divBdr>
    </w:div>
    <w:div w:id="2001035804">
      <w:bodyDiv w:val="1"/>
      <w:marLeft w:val="0"/>
      <w:marRight w:val="0"/>
      <w:marTop w:val="0"/>
      <w:marBottom w:val="0"/>
      <w:divBdr>
        <w:top w:val="none" w:sz="0" w:space="0" w:color="auto"/>
        <w:left w:val="none" w:sz="0" w:space="0" w:color="auto"/>
        <w:bottom w:val="none" w:sz="0" w:space="0" w:color="auto"/>
        <w:right w:val="none" w:sz="0" w:space="0" w:color="auto"/>
      </w:divBdr>
    </w:div>
    <w:div w:id="202775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9</Words>
  <Characters>53</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2025-05-13T01:49:00Z</dcterms:created>
  <dcterms:modified xsi:type="dcterms:W3CDTF">2025-05-13T01:49:00Z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