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Statistiques</w:t>
      </w:r>
      <w:r>
        <w:t xml:space="preserve"> </w:t>
      </w:r>
      <w:r>
        <w:t xml:space="preserve">descriptives</w:t>
      </w:r>
      <w:r>
        <w:t xml:space="preserve"> </w:t>
      </w:r>
      <w:r>
        <w:t xml:space="preserve">et</w:t>
      </w:r>
      <w:r>
        <w:t xml:space="preserve"> </w:t>
      </w:r>
      <w:r>
        <w:t xml:space="preserve">tabulation</w:t>
      </w:r>
      <w:r>
        <w:t xml:space="preserve"> </w:t>
      </w:r>
      <w:r>
        <w:t xml:space="preserve">avec</w:t>
      </w:r>
      <w:r>
        <w:t xml:space="preserve"> </w:t>
      </w:r>
      <w:r>
        <w:t xml:space="preserve">gtsummary</w:t>
      </w:r>
    </w:p>
    <w:p>
      <w:pPr>
        <w:pStyle w:val="Author"/>
      </w:pPr>
      <w:r>
        <w:t xml:space="preserve">Malick</w:t>
      </w:r>
      <w:r>
        <w:t xml:space="preserve"> </w:t>
      </w:r>
      <w:r>
        <w:t xml:space="preserve">SENE</w:t>
      </w:r>
    </w:p>
    <w:p>
      <w:pPr>
        <w:pStyle w:val="Date"/>
      </w:pPr>
      <w:r>
        <w:t xml:space="preserve">2025-02-11</w:t>
      </w:r>
    </w:p>
    <w:p>
      <w:r>
        <w:br w:type="page"/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Ce document présente une analyse descriptive détaillée des données EHCVM2021 pour le Mali. Grâce aux packages</w:t>
      </w:r>
      <w:r>
        <w:t xml:space="preserve"> </w:t>
      </w:r>
      <w:r>
        <w:rPr>
          <w:b/>
          <w:bCs/>
        </w:rPr>
        <w:t xml:space="preserve">haven</w:t>
      </w:r>
      <w:r>
        <w:t xml:space="preserve">,</w:t>
      </w:r>
      <w:r>
        <w:t xml:space="preserve"> </w:t>
      </w:r>
      <w:r>
        <w:rPr>
          <w:b/>
          <w:bCs/>
        </w:rPr>
        <w:t xml:space="preserve">dplyr</w:t>
      </w:r>
      <w:r>
        <w:t xml:space="preserve">,</w:t>
      </w:r>
      <w:r>
        <w:t xml:space="preserve"> </w:t>
      </w:r>
      <w:r>
        <w:rPr>
          <w:b/>
          <w:bCs/>
        </w:rPr>
        <w:t xml:space="preserve">labelled</w:t>
      </w:r>
      <w:r>
        <w:t xml:space="preserve"> </w:t>
      </w:r>
      <w:r>
        <w:t xml:space="preserve">et</w:t>
      </w:r>
      <w:r>
        <w:t xml:space="preserve"> </w:t>
      </w:r>
      <w:r>
        <w:rPr>
          <w:b/>
          <w:bCs/>
        </w:rPr>
        <w:t xml:space="preserve">gtsummary</w:t>
      </w:r>
      <w:r>
        <w:t xml:space="preserve">, nous importons, manipulons et résumons ces données pour en extraire des statistiques descriptives personnalisées.</w:t>
      </w:r>
    </w:p>
    <w:p>
      <w:pPr>
        <w:pStyle w:val="BodyText"/>
      </w:pPr>
      <w:r>
        <w:t xml:space="preserve">Pour commencer, nous définissons une liste de packages requis, vérifions si chacun est installé et, si nécessaire, l’installons avec ses dépendances, puis nous les chargeons dans l’environnement.</w:t>
      </w:r>
    </w:p>
    <w:p>
      <w:pPr>
        <w:pStyle w:val="SourceCode"/>
      </w:pPr>
      <w:r>
        <w:rPr>
          <w:rStyle w:val="CommentTok"/>
        </w:rPr>
        <w:t xml:space="preserve"># Définition de la liste des packages requis</w:t>
      </w:r>
      <w:r>
        <w:br/>
      </w:r>
      <w:r>
        <w:rPr>
          <w:rStyle w:val="NormalTok"/>
        </w:rPr>
        <w:t xml:space="preserve">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Vérification de l'installation et installation des packages manquants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(pkg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Chargement des packages dans l'environnement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(pkg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packages)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(pkg,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Ensuite nous utilisons la fonction</w:t>
      </w:r>
      <w:r>
        <w:t xml:space="preserve"> </w:t>
      </w:r>
      <w:r>
        <w:rPr>
          <w:rStyle w:val="VerbatimChar"/>
        </w:rPr>
        <w:t xml:space="preserve">read_dta()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haven</w:t>
      </w:r>
      <w:r>
        <w:t xml:space="preserve"> </w:t>
      </w:r>
      <w:r>
        <w:t xml:space="preserve">pour importer le fichier Stata (.dta).</w:t>
      </w:r>
    </w:p>
    <w:p>
      <w:pPr>
        <w:pStyle w:val="BodyText"/>
      </w:pPr>
      <w:r>
        <w:t xml:space="preserve">Puis, le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 </w:t>
      </w:r>
      <w:r>
        <w:t xml:space="preserve">offre des fonctions efficaces pour la manipulation des données.</w:t>
      </w:r>
      <w:r>
        <w:br/>
      </w:r>
      <w:r>
        <w:t xml:space="preserve">Ici, nous utilisons la fonction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pour extraire uniquement les colonnes d’intérêt, à savoir</w:t>
      </w:r>
      <w:r>
        <w:t xml:space="preserve"> </w:t>
      </w:r>
      <w:r>
        <w:rPr>
          <w:rStyle w:val="VerbatimChar"/>
        </w:rPr>
        <w:t xml:space="preserve">toit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sol</w:t>
      </w:r>
      <w:r>
        <w:t xml:space="preserve">.</w:t>
      </w:r>
    </w:p>
    <w:p>
      <w:pPr>
        <w:pStyle w:val="BodyText"/>
      </w:pPr>
      <w:r>
        <w:t xml:space="preserve">Enfin, le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 </w:t>
      </w:r>
      <w:r>
        <w:t xml:space="preserve">fournit des outils pour créer des tableaux de statistiques descriptives élégants et personnalisables.</w:t>
      </w:r>
      <w:r>
        <w:br/>
      </w:r>
      <w:r>
        <w:t xml:space="preserve">La fonction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génère un tableau récapitulatif des variables sélectionnées.</w:t>
      </w:r>
    </w:p>
    <w:p>
      <w:pPr>
        <w:pStyle w:val="SourceCode"/>
      </w:pPr>
      <w:r>
        <w:rPr>
          <w:rStyle w:val="CommentTok"/>
        </w:rPr>
        <w:t xml:space="preserve"># Importation du fichier Stata à l'aide de la fonction read_dta() du package haven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"../data/ehcvm_menage_mli2021.dta"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Sélection des colonnes 'toit' et 'sol' avec dplyr::select() </w:t>
      </w:r>
      <w:r>
        <w:br/>
      </w:r>
      <w:r>
        <w:rPr>
          <w:rStyle w:val="CommentTok"/>
        </w:rPr>
        <w:t xml:space="preserve"># et génération d'un tableau résumé avec gtsummary::tbl_summary()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(toit, sol)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6,143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toit en materiaux definitifs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3,443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 en materiaux definitifs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3,274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2,869 (47%)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>Ici, nous convertissons les variables en facteurs en utilisant la fonction</w:t>
      </w:r>
      <w:r>
        <w:t xml:space="preserve"> </w:t>
      </w:r>
      <w:r>
        <w:rPr>
          <w:rStyle w:val="VerbatimChar"/>
        </w:rPr>
        <w:t xml:space="preserve">to_factor()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labelled</w:t>
      </w:r>
      <w:r>
        <w:t xml:space="preserve">.</w:t>
      </w:r>
      <w:r>
        <w:br/>
      </w:r>
      <w:r>
        <w:t xml:space="preserve">Cette conversion permet d’utiliser les étiquettes associées aux variables dans le tableau récapitulatif, ce qui améliore la lisibilité des résultats.</w:t>
      </w:r>
    </w:p>
    <w:p>
      <w:pPr>
        <w:pStyle w:val="BodyText"/>
      </w:pPr>
      <w:r>
        <w:t xml:space="preserve">Ensuite, nous utilisons la fonction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 </w:t>
      </w:r>
      <w:r>
        <w:t xml:space="preserve">pour extraire les colonnes</w:t>
      </w:r>
      <w:r>
        <w:t xml:space="preserve"> </w:t>
      </w:r>
      <w:r>
        <w:rPr>
          <w:rStyle w:val="VerbatimChar"/>
        </w:rPr>
        <w:t xml:space="preserve">toit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sol</w:t>
      </w:r>
      <w:r>
        <w:t xml:space="preserve"> </w:t>
      </w:r>
      <w:r>
        <w:t xml:space="preserve">du jeu de données.</w:t>
      </w:r>
      <w:r>
        <w:br/>
      </w:r>
      <w:r>
        <w:t xml:space="preserve">Enfin, la fonction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 </w:t>
      </w:r>
      <w:r>
        <w:t xml:space="preserve">est employée pour générer un tableau de statistiques descriptives pour ces variables.</w:t>
      </w:r>
    </w:p>
    <w:p>
      <w:pPr>
        <w:pStyle w:val="SourceCode"/>
      </w:pPr>
      <w:r>
        <w:rPr>
          <w:rStyle w:val="CommentTok"/>
        </w:rPr>
        <w:t xml:space="preserve"># Conversion des variables en facteurs à l'aide de labelled::to_factor(),</w:t>
      </w:r>
      <w:r>
        <w:br/>
      </w:r>
      <w:r>
        <w:rPr>
          <w:rStyle w:val="CommentTok"/>
        </w:rPr>
        <w:t xml:space="preserve"># extraction des colonnes 'toit' et 'sol' avec dplyr::select()</w:t>
      </w:r>
      <w:r>
        <w:br/>
      </w:r>
      <w:r>
        <w:rPr>
          <w:rStyle w:val="CommentTok"/>
        </w:rPr>
        <w:t xml:space="preserve"># et création d'un tableau résumé avec gtsummary::tbl_summary()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(toit, sol)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6,143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toit en materiaux definitifs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3,443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 en materiaux definitifs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3,274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2,869 (47%)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>Le code suivant réalise les opérations suivantes :</w:t>
      </w:r>
    </w:p>
    <w:p>
      <w:pPr>
        <w:pStyle w:val="Compact"/>
        <w:numPr>
          <w:ilvl w:val="0"/>
          <w:numId w:val="1001"/>
        </w:numPr>
      </w:pPr>
      <w:r>
        <w:t xml:space="preserve">Conversion des variables en facteurs avec</w:t>
      </w:r>
      <w:r>
        <w:t xml:space="preserve"> </w:t>
      </w:r>
      <w:r>
        <w:rPr>
          <w:rStyle w:val="VerbatimChar"/>
        </w:rPr>
        <w:t xml:space="preserve">labelled::to_factor()</w:t>
      </w:r>
      <w:r>
        <w:t xml:space="preserve">, ce qui permet d’utiliser les étiquettes intégrées dans les données.</w:t>
      </w:r>
    </w:p>
    <w:p>
      <w:pPr>
        <w:pStyle w:val="Compact"/>
        <w:numPr>
          <w:ilvl w:val="0"/>
          <w:numId w:val="1001"/>
        </w:numPr>
      </w:pPr>
      <w:r>
        <w:t xml:space="preserve">Sélection des colonnes</w:t>
      </w:r>
      <w:r>
        <w:t xml:space="preserve"> </w:t>
      </w:r>
      <w:r>
        <w:rPr>
          <w:rStyle w:val="VerbatimChar"/>
        </w:rPr>
        <w:t xml:space="preserve">toit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sol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Génération d’un tableau résumé à l’aide de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, en précisant des libellés personnalisés pour améliorer la lisibilité :</w:t>
      </w:r>
    </w:p>
    <w:p>
      <w:pPr>
        <w:pStyle w:val="Compact"/>
        <w:numPr>
          <w:ilvl w:val="1"/>
          <w:numId w:val="1002"/>
        </w:numPr>
      </w:pPr>
      <w:r>
        <w:t xml:space="preserve">La colonne</w:t>
      </w:r>
      <w:r>
        <w:t xml:space="preserve"> </w:t>
      </w:r>
      <w:r>
        <w:rPr>
          <w:rStyle w:val="VerbatimChar"/>
        </w:rPr>
        <w:t xml:space="preserve">toit</w:t>
      </w:r>
      <w:r>
        <w:t xml:space="preserve"> </w:t>
      </w:r>
      <w:r>
        <w:t xml:space="preserve">est renommée</w:t>
      </w:r>
      <w:r>
        <w:t xml:space="preserve"> </w:t>
      </w:r>
      <w:r>
        <w:t xml:space="preserve">“</w:t>
      </w:r>
      <w:r>
        <w:t xml:space="preserve">Toit en materiaux définitif</w:t>
      </w:r>
      <w:r>
        <w:t xml:space="preserve">”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La colonne</w:t>
      </w:r>
      <w:r>
        <w:t xml:space="preserve"> </w:t>
      </w:r>
      <w:r>
        <w:rPr>
          <w:rStyle w:val="VerbatimChar"/>
        </w:rPr>
        <w:t xml:space="preserve">sol</w:t>
      </w:r>
      <w:r>
        <w:t xml:space="preserve"> </w:t>
      </w:r>
      <w:r>
        <w:t xml:space="preserve">est renommée</w:t>
      </w:r>
      <w:r>
        <w:t xml:space="preserve"> </w:t>
      </w:r>
      <w:r>
        <w:t xml:space="preserve">“</w:t>
      </w:r>
      <w:r>
        <w:t xml:space="preserve">Sol en materiaux définitif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(toit, sol)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toit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"Toit en materiaux définitif"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 en materiaux définitif"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6,143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Toit en materiaux définitif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3,443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 en materiaux définitif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3,274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2,869 (47%)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>Ici, la fonction</w:t>
      </w:r>
      <w:r>
        <w:t xml:space="preserve"> </w:t>
      </w:r>
      <w:r>
        <w:rPr>
          <w:rStyle w:val="VerbatimChar"/>
        </w:rPr>
        <w:t xml:space="preserve">modify_header()</w:t>
      </w:r>
      <w:r>
        <w:t xml:space="preserve"> </w:t>
      </w:r>
      <w:r>
        <w:t xml:space="preserve">permet de modifier l’en-tête du tableau pour que la colonne des libellés affiche</w:t>
      </w:r>
      <w:r>
        <w:t xml:space="preserve"> </w:t>
      </w:r>
      <w:r>
        <w:t xml:space="preserve">“</w:t>
      </w:r>
      <w:r>
        <w:t xml:space="preserve">Caractéritiques logement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(labelled)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(toit, sol)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toit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"Toit en materiaux définitif"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sol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 en materiaux définitif"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"Caractéritiques logement"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Caractéritiques logement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6,143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Toit en materiaux définitif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3,443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 en materiaux définitif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3,274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2,869 (47%)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(toit, sol)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toit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"Toit en matériaux définitif"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sol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 en matériaux définitif"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"Caractéristiques logement"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(tbl)</w:t>
      </w:r>
      <w:r>
        <w:br/>
      </w:r>
      <w:r>
        <w:rPr>
          <w:rStyle w:val="NormalTok"/>
        </w:rPr>
        <w:t xml:space="preserve">ft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6"/>
        <w:gridCol w:w="1609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Caractéristiques logement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6,143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Toit en matériaux définitif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2,700 (44%)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3,443 (56%)</w:t>
            </w:r>
          </w:p>
        </w:tc>
      </w:tr>
      <w:tr>
        <w:trPr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Sol en matériaux définitif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3,274 (53%)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2,869 (47%)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FirstParagraph"/>
      </w:pPr>
      <w:r>
        <w:t xml:space="preserve">Maintenant nous extrayons plusieurs colonnes du jeu de données (</w:t>
      </w:r>
      <w:r>
        <w:rPr>
          <w:rStyle w:val="VerbatimChar"/>
        </w:rPr>
        <w:t xml:space="preserve">toit</w:t>
      </w:r>
      <w:r>
        <w:t xml:space="preserve">,</w:t>
      </w:r>
      <w:r>
        <w:t xml:space="preserve"> </w:t>
      </w:r>
      <w:r>
        <w:rPr>
          <w:rStyle w:val="VerbatimChar"/>
        </w:rPr>
        <w:t xml:space="preserve">sol</w:t>
      </w:r>
      <w:r>
        <w:t xml:space="preserve">,</w:t>
      </w:r>
      <w:r>
        <w:t xml:space="preserve"> </w:t>
      </w:r>
      <w:r>
        <w:rPr>
          <w:rStyle w:val="VerbatimChar"/>
        </w:rPr>
        <w:t xml:space="preserve">superf</w:t>
      </w:r>
      <w:r>
        <w:t xml:space="preserve">,</w:t>
      </w:r>
      <w:r>
        <w:t xml:space="preserve"> </w:t>
      </w:r>
      <w:r>
        <w:rPr>
          <w:rStyle w:val="VerbatimChar"/>
        </w:rPr>
        <w:t xml:space="preserve">grosrum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petitrum</w:t>
      </w:r>
      <w:r>
        <w:t xml:space="preserve">) grâce à la fonction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. La fonction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 </w:t>
      </w:r>
      <w:r>
        <w:t xml:space="preserve">génère un tableau de statistiques descriptives pour ces variables, avec des libellés personnalisés pour améliorer la lisibilité 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toit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Toit en materiaux définitif</w:t>
      </w:r>
      <w:r>
        <w:t xml:space="preserve">”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sol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Sol en materiaux définitif</w:t>
      </w:r>
      <w:r>
        <w:t xml:space="preserve">”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superf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Superficie cultivée</w:t>
      </w:r>
      <w:r>
        <w:t xml:space="preserve">”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grosrum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gros rumunant</w:t>
      </w:r>
      <w:r>
        <w:t xml:space="preserve">”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petitrum</w:t>
      </w:r>
      <w:r>
        <w:t xml:space="preserve"> </w:t>
      </w:r>
      <w:r>
        <w:t xml:space="preserve">est renommé</w:t>
      </w:r>
      <w:r>
        <w:t xml:space="preserve"> </w:t>
      </w:r>
      <w:r>
        <w:t xml:space="preserve">“</w:t>
      </w:r>
      <w:r>
        <w:t xml:space="preserve">petit ruminants</w:t>
      </w:r>
      <w:r>
        <w:t xml:space="preserve">”</w:t>
      </w:r>
    </w:p>
    <w:p>
      <w:pPr>
        <w:pStyle w:val="FirstParagraph"/>
      </w:pPr>
      <w:r>
        <w:t xml:space="preserve">Pour les variables numériques</w:t>
      </w:r>
      <w:r>
        <w:t xml:space="preserve"> </w:t>
      </w:r>
      <w:r>
        <w:rPr>
          <w:rStyle w:val="VerbatimChar"/>
        </w:rPr>
        <w:t xml:space="preserve">superf</w:t>
      </w:r>
      <w:r>
        <w:t xml:space="preserve">,</w:t>
      </w:r>
      <w:r>
        <w:t xml:space="preserve"> </w:t>
      </w:r>
      <w:r>
        <w:rPr>
          <w:rStyle w:val="VerbatimChar"/>
        </w:rPr>
        <w:t xml:space="preserve">grosrum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petitrum</w:t>
      </w:r>
      <w:r>
        <w:t xml:space="preserve">, nous affichons la moyenne et l’écart-type en utilisant l’argument</w:t>
      </w:r>
      <w:r>
        <w:t xml:space="preserve"> </w:t>
      </w:r>
      <w:r>
        <w:rPr>
          <w:rStyle w:val="VerbatimChar"/>
        </w:rPr>
        <w:t xml:space="preserve">statistic</w:t>
      </w:r>
      <w:r>
        <w:t xml:space="preserve">. L’argument</w:t>
      </w:r>
      <w:r>
        <w:t xml:space="preserve"> </w:t>
      </w:r>
      <w:r>
        <w:rPr>
          <w:rStyle w:val="VerbatimChar"/>
        </w:rPr>
        <w:t xml:space="preserve">digits</w:t>
      </w:r>
      <w:r>
        <w:t xml:space="preserve"> </w:t>
      </w:r>
      <w:r>
        <w:t xml:space="preserve">permet de fixer le format numérique (ici aucune décimale). Enfin, nous modifions l’en-tête du tableau pour que la colonne des libellés affiche</w:t>
      </w:r>
      <w:r>
        <w:t xml:space="preserve"> </w:t>
      </w:r>
      <w:r>
        <w:t xml:space="preserve">“</w:t>
      </w:r>
      <w:r>
        <w:t xml:space="preserve">Caractéritiques logement</w:t>
      </w:r>
      <w:r>
        <w:t xml:space="preserve">”</w:t>
      </w:r>
      <w:r>
        <w:t xml:space="preserve"> </w:t>
      </w:r>
      <w:r>
        <w:t xml:space="preserve">à l’aide de</w:t>
      </w:r>
      <w:r>
        <w:t xml:space="preserve"> </w:t>
      </w:r>
      <w:r>
        <w:rPr>
          <w:rStyle w:val="VerbatimChar"/>
        </w:rPr>
        <w:t xml:space="preserve">modify_header()</w:t>
      </w:r>
      <w:r>
        <w:t xml:space="preserve">.Nous résumons donc ici l’ensemble des manipulations effectuées sur cette base avec les commentaires explicatifs.</w:t>
      </w:r>
    </w:p>
    <w:p>
      <w:pPr>
        <w:pStyle w:val="SourceCode"/>
      </w:pPr>
      <w:r>
        <w:rPr>
          <w:rStyle w:val="CommentTok"/>
        </w:rPr>
        <w:t xml:space="preserve"># Conversion en facteurs, sélection des colonnes et création d'un tableau résumé personnalisé</w:t>
      </w:r>
      <w:r>
        <w:br/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Conversion des variables en facteurs selon leurs étiquettes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(toit, sol, superf, grosrum, petitrum)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Extraction des colonnes d'intérêt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toit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"Toit en materiaux définitif"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Libellés personnalisés</w:t>
      </w:r>
      <w:r>
        <w:br/>
      </w:r>
      <w:r>
        <w:rPr>
          <w:rStyle w:val="NormalTok"/>
        </w:rPr>
        <w:t xml:space="preserve">      sol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 en materiaux définitif"</w:t>
      </w:r>
      <w:r>
        <w:rPr>
          <w:rStyle w:val="NormalTok"/>
        </w:rPr>
        <w:t xml:space="preserve">,            </w:t>
      </w:r>
      <w:r>
        <w:br/>
      </w:r>
      <w:r>
        <w:rPr>
          <w:rStyle w:val="NormalTok"/>
        </w:rPr>
        <w:t xml:space="preserve">      superf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"Superficie cultivée"</w:t>
      </w:r>
      <w:r>
        <w:rPr>
          <w:rStyle w:val="NormalTok"/>
        </w:rPr>
        <w:t xml:space="preserve">,                   </w:t>
      </w:r>
      <w:r>
        <w:br/>
      </w:r>
      <w:r>
        <w:rPr>
          <w:rStyle w:val="NormalTok"/>
        </w:rPr>
        <w:t xml:space="preserve">      grosrum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"gros rumunant"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     petitrum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"petit ruminants"</w:t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  </w:t>
      </w:r>
      <w:r>
        <w:rPr>
          <w:rStyle w:val="CommentTok"/>
        </w:rPr>
        <w:t xml:space="preserve"># Afficher les statistiques</w:t>
      </w:r>
      <w:r>
        <w:br/>
      </w:r>
      <w:r>
        <w:rPr>
          <w:rStyle w:val="NormalTok"/>
        </w:rPr>
        <w:t xml:space="preserve">      superf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                      </w:t>
      </w:r>
      <w:r>
        <w:br/>
      </w:r>
      <w:r>
        <w:rPr>
          <w:rStyle w:val="NormalTok"/>
        </w:rPr>
        <w:t xml:space="preserve">      grosrum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                      </w:t>
      </w:r>
      <w:r>
        <w:br/>
      </w:r>
      <w:r>
        <w:rPr>
          <w:rStyle w:val="NormalTok"/>
        </w:rPr>
        <w:t xml:space="preserve">      petitrum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                 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Formatage numérique sans décimales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"Caractéritiques logement"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Modification de l'en-tête du tableau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Caractéritiques logement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6,143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Toit en materiaux définitif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2,700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3,443 (56%)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 en materiaux définitif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3,274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Oui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2,869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Superficie cultivée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gros rumunant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petit ruminants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2,676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>Ici, nous importons le fichier welfare.</w:t>
      </w:r>
      <w:r>
        <w:t xml:space="preserve"> </w:t>
      </w:r>
      <w:r>
        <w:t xml:space="preserve">Ensuite, nous convertissons les variables en facteurs avec la fonction</w:t>
      </w:r>
      <w:r>
        <w:t xml:space="preserve"> </w:t>
      </w:r>
      <w:r>
        <w:rPr>
          <w:rStyle w:val="VerbatimChar"/>
        </w:rPr>
        <w:t xml:space="preserve">to_factor()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labelled</w:t>
      </w:r>
      <w:r>
        <w:t xml:space="preserve">, ce qui permet d’utiliser les étiquettes associées aux variables dans le tableau récapitulatif.</w:t>
      </w:r>
    </w:p>
    <w:p>
      <w:pPr>
        <w:pStyle w:val="BodyText"/>
      </w:pPr>
      <w:r>
        <w:t xml:space="preserve">Nous utilisons ensuite la fonction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dplyr</w:t>
      </w:r>
      <w:r>
        <w:t xml:space="preserve"> </w:t>
      </w:r>
      <w:r>
        <w:t xml:space="preserve">pour extraire les colonnes d’intérêt 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hgender</w:t>
      </w:r>
      <w:r>
        <w:t xml:space="preserve"> </w:t>
      </w:r>
      <w:r>
        <w:t xml:space="preserve">(Genre du chef de ménage)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hage</w:t>
      </w:r>
      <w:r>
        <w:t xml:space="preserve"> </w:t>
      </w:r>
      <w:r>
        <w:t xml:space="preserve">(Âge du chef de ménage)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hmstat</w:t>
      </w:r>
      <w:r>
        <w:t xml:space="preserve"> </w:t>
      </w:r>
      <w:r>
        <w:t xml:space="preserve">(Statut matrimonial)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heduc</w:t>
      </w:r>
      <w:r>
        <w:t xml:space="preserve"> </w:t>
      </w:r>
      <w:r>
        <w:t xml:space="preserve">(Niveau d’éducation)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hdiploma</w:t>
      </w:r>
      <w:r>
        <w:t xml:space="preserve"> </w:t>
      </w:r>
      <w:r>
        <w:t xml:space="preserve">(Diplômes)</w:t>
      </w:r>
    </w:p>
    <w:p>
      <w:pPr>
        <w:pStyle w:val="BodyText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tbl_summary()</w:t>
      </w:r>
      <w:r>
        <w:t xml:space="preserve"> </w:t>
      </w:r>
      <w:r>
        <w:t xml:space="preserve">du package</w:t>
      </w:r>
      <w:r>
        <w:t xml:space="preserve"> </w:t>
      </w:r>
      <w:r>
        <w:rPr>
          <w:b/>
          <w:bCs/>
        </w:rPr>
        <w:t xml:space="preserve">gtsummary</w:t>
      </w:r>
      <w:r>
        <w:t xml:space="preserve"> </w:t>
      </w:r>
      <w:r>
        <w:t xml:space="preserve">génère un tableau de statistiques descriptives pour ces variables, en personnalisant les libellés pour améliorer la lisibilité 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hgender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Genre CM</w:t>
      </w:r>
      <w:r>
        <w:t xml:space="preserve">”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hage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Age CM</w:t>
      </w:r>
      <w:r>
        <w:t xml:space="preserve">”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hmstat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Statut matrimonial</w:t>
      </w:r>
      <w:r>
        <w:t xml:space="preserve">”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heduc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Education CM</w:t>
      </w:r>
      <w:r>
        <w:t xml:space="preserve">”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hdiploma</w:t>
      </w:r>
      <w:r>
        <w:t xml:space="preserve"> </w:t>
      </w:r>
      <w:r>
        <w:t xml:space="preserve">est renommé en</w:t>
      </w:r>
      <w:r>
        <w:t xml:space="preserve"> </w:t>
      </w:r>
      <w:r>
        <w:t xml:space="preserve">“</w:t>
      </w:r>
      <w:r>
        <w:t xml:space="preserve">Diplomes CM</w:t>
      </w:r>
      <w:r>
        <w:t xml:space="preserve">”</w:t>
      </w:r>
    </w:p>
    <w:p>
      <w:pPr>
        <w:pStyle w:val="BodyText"/>
      </w:pPr>
      <w:r>
        <w:t xml:space="preserve">Pour la variable</w:t>
      </w:r>
      <w:r>
        <w:t xml:space="preserve"> </w:t>
      </w:r>
      <w:r>
        <w:rPr>
          <w:rStyle w:val="VerbatimChar"/>
        </w:rPr>
        <w:t xml:space="preserve">hage</w:t>
      </w:r>
      <w:r>
        <w:t xml:space="preserve">, nous affichons la moyenne et l’écart-type en utilisant l’argument</w:t>
      </w:r>
      <w:r>
        <w:t xml:space="preserve"> </w:t>
      </w:r>
      <w:r>
        <w:rPr>
          <w:rStyle w:val="VerbatimChar"/>
        </w:rPr>
        <w:t xml:space="preserve">statistic</w:t>
      </w:r>
      <w:r>
        <w:t xml:space="preserve">.</w:t>
      </w:r>
      <w:r>
        <w:br/>
      </w:r>
      <w:r>
        <w:t xml:space="preserve">L’argument</w:t>
      </w:r>
      <w:r>
        <w:t xml:space="preserve"> </w:t>
      </w:r>
      <w:r>
        <w:rPr>
          <w:rStyle w:val="VerbatimChar"/>
        </w:rPr>
        <w:t xml:space="preserve">digits</w:t>
      </w:r>
      <w:r>
        <w:t xml:space="preserve"> </w:t>
      </w:r>
      <w:r>
        <w:t xml:space="preserve">fixe le format numérique (ici, aucune décimale).</w:t>
      </w:r>
      <w:r>
        <w:br/>
      </w:r>
      <w:r>
        <w:t xml:space="preserve">Nous affichons systématiquement les valeurs manquantes grâce aux paramètres</w:t>
      </w:r>
      <w:r>
        <w:t xml:space="preserve"> </w:t>
      </w:r>
      <w:r>
        <w:rPr>
          <w:rStyle w:val="VerbatimChar"/>
        </w:rPr>
        <w:t xml:space="preserve">missing = "always"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missing_text = "NA"</w:t>
      </w:r>
      <w:r>
        <w:t xml:space="preserve">.</w:t>
      </w:r>
      <w:r>
        <w:br/>
      </w:r>
      <w:r>
        <w:t xml:space="preserve">Enfin, nous modifions l’en-tête du tableau pour que la colonne des libellés affiche</w:t>
      </w:r>
      <w:r>
        <w:t xml:space="preserve"> </w:t>
      </w:r>
      <w:r>
        <w:t xml:space="preserve">“</w:t>
      </w:r>
      <w:r>
        <w:t xml:space="preserve">Caractéritiques Chef de ménage</w:t>
      </w:r>
      <w:r>
        <w:t xml:space="preserve">”</w:t>
      </w:r>
      <w:r>
        <w:t xml:space="preserve"> </w:t>
      </w:r>
      <w:r>
        <w:t xml:space="preserve">en utilisant la fonction</w:t>
      </w:r>
      <w:r>
        <w:t xml:space="preserve"> </w:t>
      </w:r>
      <w:r>
        <w:rPr>
          <w:rStyle w:val="VerbatimChar"/>
        </w:rPr>
        <w:t xml:space="preserve">modify_header()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Importation du fichier Stata concernant le bien-être</w:t>
      </w:r>
      <w:r>
        <w:br/>
      </w:r>
      <w:r>
        <w:rPr>
          <w:rStyle w:val="NormalTok"/>
        </w:rPr>
        <w:t xml:space="preserve">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"../data/ehcvm_welfare_mli2021.dta"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Conversion des variables en facteurs, extraction des colonnes d'intérêt,</w:t>
      </w:r>
      <w:r>
        <w:br/>
      </w:r>
      <w:r>
        <w:rPr>
          <w:rStyle w:val="CommentTok"/>
        </w:rPr>
        <w:t xml:space="preserve"># création d'un tableau résumé avec libellés personnalisés et formatage des statistiques,</w:t>
      </w:r>
      <w:r>
        <w:br/>
      </w:r>
      <w:r>
        <w:rPr>
          <w:rStyle w:val="CommentTok"/>
        </w:rPr>
        <w:t xml:space="preserve"># affichage des valeurs manquantes et modification de l'en-tête du tableau</w:t>
      </w:r>
      <w:r>
        <w:br/>
      </w:r>
      <w:r>
        <w:rPr>
          <w:rStyle w:val="NormalTok"/>
        </w:rPr>
        <w:t xml:space="preserve">wf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to_factor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(hgender, hage, hmstat, heduc, hdiploma)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hgender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"Genre 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hage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hmstat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"Statut matrimonial"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heduc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 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hdiploma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"Diplomes CM"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hage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Affichage de la moyenne et de l'écart-type pour 'hage'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Format numérique sans décimales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Affiche systématiquement les valeurs manquantes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Remplace les valeurs manquantes par "NA"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"Caractéritiques Chef de ménage"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Caractéritiques Chef de ménage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6,143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Genre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Masculin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5,438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Féminin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Statut matrimonial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Célibataire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Marié(e) monogame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4,149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Marié(e) polygame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1,292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Union libre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Veuf(ve)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535 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Divorcé(e)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séparé(e)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4,249 (69%)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Maternelle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Fondamental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697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Fondamental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412 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Secondaire General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Secondaire Technique et Professionnel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Superieur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Diplomes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5,009 (82%)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Certificat d'Etudes Primaires (CEP)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 (5%)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Diplôme d'Etudes Fondamentales (DEF/BEPC)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Certificat d'Aptitude Professionnelle (CAP)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Brevet de Technicien (BT)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Baccalauréat (BAC)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DEUG, DUT, BTS,IFM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Licence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Maitrise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Master/DEA/DESS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Doctorat/Phd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Statistiques descriptives et tabulation avec gtsummary</dc:title>
  <dc:creator>Malick SENE</dc:creator>
  <cp:keywords/>
  <dcterms:created xsi:type="dcterms:W3CDTF">2025-04-24T02:11:52Z</dcterms:created>
  <dcterms:modified xsi:type="dcterms:W3CDTF">2025-04-24T02:11:52Z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2025-02-11</vt:lpwstr>
  </property>
  <property fmtid="{D5CDD505-2E9C-101B-9397-08002B2CF9AE}" pid="3" name="output">
    <vt:lpwstr/>
  </property>
</Properties>
</file>