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officedown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2025-04-28</w:t>
      </w:r>
    </w:p>
    <w:bookmarkStart w:id="20" w:name="petits-raccourcis-de-mise-en-forme"/>
    <w:p>
      <w:pPr>
        <w:pStyle w:val="Titre1"/>
      </w:pPr>
      <w:r>
        <w:t xml:space="preserve">petits raccourcis de mise en forme</w:t>
      </w:r>
    </w:p>
    <w:p>
      <w:pPr>
        <w:pStyle w:val="Normal"/>
      </w:pPr>
      <w:r>
        <w:t xml:space="preserve">center &lt;- fp_p(text.align =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</w:t>
      </w:r>
      <w:r>
        <w:t xml:space="preserve"> </w:t>
      </w:r>
      <w:r>
        <w:t xml:space="preserve">right &lt;- fp_p(text.align =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)</w:t>
      </w:r>
    </w:p>
    <w:bookmarkEnd w:id="20"/>
    <w:bookmarkStart w:id="24" w:name="X2d6422dbe6b913d146064ffdb934352498bcab1"/>
    <w:p>
      <w:pPr>
        <w:pStyle w:val="Titre1"/>
      </w:pPr>
      <w:r>
        <w:t xml:space="preserve">on empile tous les éléments dans un block_list()</w:t>
      </w:r>
    </w:p>
    <w:p>
      <w:pPr>
        <w:pStyle w:val="Normal"/>
      </w:pPr>
      <w:r>
        <w:t xml:space="preserve">block_list(</w:t>
      </w:r>
      <w:r>
        <w:t xml:space="preserve"> </w:t>
      </w:r>
      <w:r>
        <w:t xml:space="preserve"># 1 | Logos —————————————————————</w:t>
      </w:r>
      <w:r>
        <w:t xml:space="preserve"> </w:t>
      </w:r>
      <w:r>
        <w:t xml:space="preserve">block_image(src =</w:t>
      </w:r>
      <w:r>
        <w:t xml:space="preserve"> </w:t>
      </w:r>
      <w:r>
        <w:t xml:space="preserve">“</w:t>
      </w:r>
      <w:r>
        <w:t xml:space="preserve">Figures/LOGO1.png</w:t>
      </w:r>
      <w:r>
        <w:t xml:space="preserve">”</w:t>
      </w:r>
      <w:r>
        <w:t xml:space="preserve">, width = 2.4, height = .9, style = center),</w:t>
      </w:r>
      <w:r>
        <w:t xml:space="preserve"> </w:t>
      </w:r>
      <w:r>
        <w:t xml:space="preserve">block_p(“</w:t>
      </w:r>
      <w:r>
        <w:t xml:space="preserve">“</w:t>
      </w:r>
      <w:r>
        <w:t xml:space="preserve">, style =</w:t>
      </w:r>
      <w:r>
        <w:t xml:space="preserve">”</w:t>
      </w:r>
      <w:r>
        <w:t xml:space="preserve">Normal”), # espace</w:t>
      </w:r>
    </w:p>
    <w:p>
      <w:pPr>
        <w:pStyle w:val="Corpsdetexte"/>
      </w:pPr>
      <w:r>
        <w:t xml:space="preserve">block_image(src =</w:t>
      </w:r>
      <w:r>
        <w:t xml:space="preserve"> </w:t>
      </w:r>
      <w:r>
        <w:t xml:space="preserve">“</w:t>
      </w:r>
      <w:r>
        <w:t xml:space="preserve">Figures/LOGO2.png</w:t>
      </w:r>
      <w:r>
        <w:t xml:space="preserve">”</w:t>
      </w:r>
      <w:r>
        <w:t xml:space="preserve">, width = 1.8, height = 1.8, style = center),</w:t>
      </w:r>
      <w:r>
        <w:t xml:space="preserve"> </w:t>
      </w:r>
      <w:r>
        <w:t xml:space="preserve">block_p(“</w:t>
      </w:r>
      <w:r>
        <w:t xml:space="preserve">“</w:t>
      </w:r>
      <w:r>
        <w:t xml:space="preserve">, style =</w:t>
      </w:r>
      <w:r>
        <w:t xml:space="preserve">”</w:t>
      </w:r>
      <w:r>
        <w:t xml:space="preserve">Normal”),</w:t>
      </w:r>
    </w:p>
    <w:p>
      <w:pPr>
        <w:pStyle w:val="Corpsdetexte"/>
      </w:pPr>
      <w:r>
        <w:t xml:space="preserve">block_image(src =</w:t>
      </w:r>
      <w:r>
        <w:t xml:space="preserve"> </w:t>
      </w:r>
      <w:r>
        <w:t xml:space="preserve">“</w:t>
      </w:r>
      <w:r>
        <w:t xml:space="preserve">Figures/LOGO3.png</w:t>
      </w:r>
      <w:r>
        <w:t xml:space="preserve">”</w:t>
      </w:r>
      <w:r>
        <w:t xml:space="preserve">, width = 1.8, height = 1.8, style = center),</w:t>
      </w:r>
      <w:r>
        <w:t xml:space="preserve"> </w:t>
      </w:r>
      <w:r>
        <w:t xml:space="preserve">block_p(“</w:t>
      </w:r>
      <w:r>
        <w:t xml:space="preserve">“</w:t>
      </w:r>
      <w:r>
        <w:t xml:space="preserve">, style =</w:t>
      </w:r>
      <w:r>
        <w:t xml:space="preserve">”</w:t>
      </w:r>
      <w:r>
        <w:t xml:space="preserve">Normal”),</w:t>
      </w:r>
    </w:p>
    <w:p>
      <w:pPr>
        <w:pStyle w:val="Corpsdetexte"/>
      </w:pPr>
      <w:r>
        <w:t xml:space="preserve"># 2 | Institutions ——————————————————–</w:t>
      </w:r>
      <w:r>
        <w:t xml:space="preserve"> </w:t>
      </w:r>
      <w:r>
        <w:t xml:space="preserve">fpar(ftext(</w:t>
      </w:r>
      <w:r>
        <w:t xml:space="preserve">“</w:t>
      </w:r>
      <w:r>
        <w:t xml:space="preserve">RÉPUBLIQUE DU SÉNÉGAL</w:t>
      </w:r>
      <w:r>
        <w:t xml:space="preserve">”</w:t>
      </w:r>
      <w:r>
        <w:t xml:space="preserve">, fp_text(bold = TRUE, font.size = 12)), center),</w:t>
      </w:r>
      <w:r>
        <w:t xml:space="preserve"> </w:t>
      </w:r>
      <w:r>
        <w:t xml:space="preserve">fpar(ftext(</w:t>
      </w:r>
      <w:r>
        <w:t xml:space="preserve">“</w:t>
      </w:r>
      <w:r>
        <w:t xml:space="preserve">Un Peuple • Un But • Une Foi</w:t>
      </w:r>
      <w:r>
        <w:t xml:space="preserve">”</w:t>
      </w:r>
      <w:r>
        <w:t xml:space="preserve">, fp_text(font.size = 10)), center),</w:t>
      </w:r>
      <w:r>
        <w:t xml:space="preserve"> </w:t>
      </w:r>
      <w:r>
        <w:t xml:space="preserve">block_p(“</w:t>
      </w:r>
      <w:r>
        <w:t xml:space="preserve">“</w:t>
      </w:r>
      <w:r>
        <w:t xml:space="preserve">, style =</w:t>
      </w:r>
      <w:r>
        <w:t xml:space="preserve">”</w:t>
      </w:r>
      <w:r>
        <w:t xml:space="preserve">Normal”),</w:t>
      </w:r>
    </w:p>
    <w:p>
      <w:pPr>
        <w:pStyle w:val="Corpsdetexte"/>
      </w:pPr>
      <w:r>
        <w:t xml:space="preserve">fpar(ftext(</w:t>
      </w:r>
      <w:r>
        <w:t xml:space="preserve">“</w:t>
      </w:r>
      <w:r>
        <w:t xml:space="preserve">MINISTÈRE DE L’ÉCONOMIE</w:t>
      </w:r>
      <w:r>
        <w:t xml:space="preserve">PLAN ET DE LA COOPÉRATION</w:t>
      </w:r>
      <w:r>
        <w:t xml:space="preserve">”</w:t>
      </w:r>
      <w:r>
        <w:t xml:space="preserve">,</w:t>
      </w:r>
      <w:r>
        <w:t xml:space="preserve"> </w:t>
      </w:r>
      <w:r>
        <w:t xml:space="preserve">fp_text(bold = TRUE, font.size = 11)), center),</w:t>
      </w:r>
      <w:r>
        <w:t xml:space="preserve"> </w:t>
      </w:r>
      <w:r>
        <w:t xml:space="preserve">block_p(“</w:t>
      </w:r>
      <w:r>
        <w:t xml:space="preserve">“</w:t>
      </w:r>
      <w:r>
        <w:t xml:space="preserve">, style =</w:t>
      </w:r>
      <w:r>
        <w:t xml:space="preserve">”</w:t>
      </w:r>
      <w:r>
        <w:t xml:space="preserve">Normal”),</w:t>
      </w:r>
    </w:p>
    <w:p>
      <w:pPr>
        <w:pStyle w:val="Corpsdetexte"/>
      </w:pPr>
      <w:r>
        <w:t xml:space="preserve">fpar(ftext(</w:t>
      </w:r>
      <w:r>
        <w:t xml:space="preserve">“</w:t>
      </w:r>
      <w:r>
        <w:t xml:space="preserve">Agence nationale de la Statistique et de la Démographie (ANSD)</w:t>
      </w:r>
      <w:r>
        <w:t xml:space="preserve">”</w:t>
      </w:r>
      <w:r>
        <w:t xml:space="preserve">,</w:t>
      </w:r>
      <w:r>
        <w:t xml:space="preserve"> </w:t>
      </w:r>
      <w:r>
        <w:t xml:space="preserve">fp_text(font.size = 10, italic = TRUE)), center),</w:t>
      </w:r>
      <w:r>
        <w:t xml:space="preserve"> </w:t>
      </w:r>
      <w:r>
        <w:t xml:space="preserve">block_p(“</w:t>
      </w:r>
      <w:r>
        <w:t xml:space="preserve">“</w:t>
      </w:r>
      <w:r>
        <w:t xml:space="preserve">, style =</w:t>
      </w:r>
      <w:r>
        <w:t xml:space="preserve">”</w:t>
      </w:r>
      <w:r>
        <w:t xml:space="preserve">Normal”),</w:t>
      </w:r>
    </w:p>
    <w:p>
      <w:pPr>
        <w:pStyle w:val="Corpsdetexte"/>
      </w:pPr>
      <w:r>
        <w:t xml:space="preserve">fpar(ftext(</w:t>
      </w:r>
      <w:r>
        <w:t xml:space="preserve">“</w:t>
      </w:r>
      <w:r>
        <w:t xml:space="preserve">École nationale de la Statistique et de l’Analyse économique Pierre Ndiaye (ENSAE)</w:t>
      </w:r>
      <w:r>
        <w:t xml:space="preserve">”</w:t>
      </w:r>
      <w:r>
        <w:t xml:space="preserve">,</w:t>
      </w:r>
      <w:r>
        <w:t xml:space="preserve"> </w:t>
      </w:r>
      <w:r>
        <w:t xml:space="preserve">fp_text(font.size = 10, italic = TRUE)), center),</w:t>
      </w:r>
      <w:r>
        <w:t xml:space="preserve"> </w:t>
      </w:r>
      <w:r>
        <w:t xml:space="preserve">block_p(“</w:t>
      </w:r>
      <w:r>
        <w:t xml:space="preserve">“</w:t>
      </w:r>
      <w:r>
        <w:t xml:space="preserve">, style =</w:t>
      </w:r>
      <w:r>
        <w:t xml:space="preserve">”</w:t>
      </w:r>
      <w:r>
        <w:t xml:space="preserve">Normal”),</w:t>
      </w:r>
    </w:p>
    <w:p>
      <w:pPr>
        <w:pStyle w:val="Corpsdetexte"/>
      </w:pPr>
      <w:r>
        <w:t xml:space="preserve"># 3 | Titre du rapport —————————————————-</w:t>
      </w:r>
      <w:r>
        <w:t xml:space="preserve"> </w:t>
      </w:r>
      <w:r>
        <w:t xml:space="preserve">fpar(ftext(</w:t>
      </w:r>
      <w:r>
        <w:t xml:space="preserve">“</w:t>
      </w:r>
      <w:r>
        <w:t xml:space="preserve">Semestre 2 : Projet statistique sous R</w:t>
      </w:r>
      <w:r>
        <w:t xml:space="preserve">”</w:t>
      </w:r>
      <w:r>
        <w:t xml:space="preserve">,</w:t>
      </w:r>
      <w:r>
        <w:t xml:space="preserve"> </w:t>
      </w:r>
      <w:r>
        <w:t xml:space="preserve">fp_text(font.size = 12, italic = TRUE)), center),</w:t>
      </w:r>
      <w:r>
        <w:t xml:space="preserve"> </w:t>
      </w:r>
      <w:r>
        <w:t xml:space="preserve">fpar(ftext(</w:t>
      </w:r>
      <w:r>
        <w:t xml:space="preserve">“</w:t>
      </w:r>
      <w:r>
        <w:t xml:space="preserve">Partie 2 : Génération de rapports sur Word</w:t>
      </w:r>
      <w:r>
        <w:t xml:space="preserve">R Markdown</w:t>
      </w:r>
      <w:r>
        <w:t xml:space="preserve">”</w:t>
      </w:r>
      <w:r>
        <w:t xml:space="preserve">,</w:t>
      </w:r>
      <w:r>
        <w:t xml:space="preserve"> </w:t>
      </w:r>
      <w:r>
        <w:t xml:space="preserve">fp_text(font.size = 18, bold = TRUE)), center),</w:t>
      </w:r>
      <w:r>
        <w:t xml:space="preserve"> </w:t>
      </w:r>
      <w:r>
        <w:t xml:space="preserve">block_p(“</w:t>
      </w:r>
      <w:r>
        <w:t xml:space="preserve">“</w:t>
      </w:r>
      <w:r>
        <w:t xml:space="preserve">, style =</w:t>
      </w:r>
      <w:r>
        <w:t xml:space="preserve">”</w:t>
      </w:r>
      <w:r>
        <w:t xml:space="preserve">Normal”),</w:t>
      </w:r>
    </w:p>
    <w:p>
      <w:pPr>
        <w:pStyle w:val="Corpsdetexte"/>
      </w:pPr>
      <w:r>
        <w:t xml:space="preserve"># 4 | Auteurs ————————————————————-</w:t>
      </w:r>
      <w:r>
        <w:t xml:space="preserve"> </w:t>
      </w:r>
      <w:r>
        <w:t xml:space="preserve">block_section( # deux colonnes pour les signatures</w:t>
      </w:r>
      <w:r>
        <w:t xml:space="preserve"> </w:t>
      </w:r>
      <w:r>
        <w:t xml:space="preserve">properties = prop_section(page_size = page_size(), type =</w:t>
      </w:r>
      <w:r>
        <w:t xml:space="preserve"> </w:t>
      </w:r>
      <w:r>
        <w:t xml:space="preserve">“</w:t>
      </w:r>
      <w:r>
        <w:t xml:space="preserve">columns</w:t>
      </w:r>
      <w:r>
        <w:t xml:space="preserve">”</w:t>
      </w:r>
      <w:r>
        <w:t xml:space="preserve">,</w:t>
      </w:r>
      <w:r>
        <w:t xml:space="preserve"> </w:t>
      </w:r>
      <w:r>
        <w:t xml:space="preserve">page_margins = page_mar()),</w:t>
      </w:r>
      <w:r>
        <w:t xml:space="preserve"> </w:t>
      </w:r>
      <w:r>
        <w:t xml:space="preserve">block_list(</w:t>
      </w:r>
      <w:r>
        <w:t xml:space="preserve"> </w:t>
      </w:r>
      <w:r>
        <w:t xml:space="preserve">fpar(ftext(</w:t>
      </w:r>
      <w:r>
        <w:t xml:space="preserve">“</w:t>
      </w:r>
      <w:r>
        <w:t xml:space="preserve">Rédigé par :</w:t>
      </w:r>
      <w:r>
        <w:t xml:space="preserve">”</w:t>
      </w:r>
      <w:r>
        <w:t xml:space="preserve">, fp_text(bold = TRUE)), right = FALSE),</w:t>
      </w:r>
      <w:r>
        <w:t xml:space="preserve"> </w:t>
      </w:r>
      <w:r>
        <w:t xml:space="preserve">block_p(</w:t>
      </w:r>
      <w:r>
        <w:t xml:space="preserve">“</w:t>
      </w:r>
      <w:r>
        <w:t xml:space="preserve">Khadidiatou Diakhaté</w:t>
      </w:r>
      <w:r>
        <w:t xml:space="preserve">”</w:t>
      </w:r>
      <w:r>
        <w:t xml:space="preserve">),</w:t>
      </w:r>
      <w:r>
        <w:t xml:space="preserve"> </w:t>
      </w:r>
      <w:r>
        <w:t xml:space="preserve">block_p(</w:t>
      </w:r>
      <w:r>
        <w:t xml:space="preserve">“</w:t>
      </w:r>
      <w:r>
        <w:t xml:space="preserve">Haba Fromo Francis</w:t>
      </w:r>
      <w:r>
        <w:t xml:space="preserve">”</w:t>
      </w:r>
      <w:r>
        <w:t xml:space="preserve">),</w:t>
      </w:r>
      <w:r>
        <w:t xml:space="preserve"> </w:t>
      </w:r>
      <w:r>
        <w:t xml:space="preserve">block_p(</w:t>
      </w:r>
      <w:r>
        <w:t xml:space="preserve">“</w:t>
      </w:r>
      <w:r>
        <w:t xml:space="preserve">Dior Mbengue</w:t>
      </w:r>
      <w:r>
        <w:t xml:space="preserve">”</w:t>
      </w:r>
      <w:r>
        <w:t xml:space="preserve">)</w:t>
      </w:r>
      <w:r>
        <w:t xml:space="preserve"> </w:t>
      </w:r>
      <w:r>
        <w:t xml:space="preserve">),</w:t>
      </w:r>
      <w:r>
        <w:t xml:space="preserve"> </w:t>
      </w:r>
      <w:r>
        <w:t xml:space="preserve">block_list(</w:t>
      </w:r>
      <w:r>
        <w:t xml:space="preserve"> </w:t>
      </w:r>
      <w:r>
        <w:t xml:space="preserve">fpar(ftext(</w:t>
      </w:r>
      <w:r>
        <w:t xml:space="preserve">“</w:t>
      </w:r>
      <w:r>
        <w:t xml:space="preserve">Sous la supervision de :</w:t>
      </w:r>
      <w:r>
        <w:t xml:space="preserve">”</w:t>
      </w:r>
      <w:r>
        <w:t xml:space="preserve">, fp_text(bold = TRUE)), right),</w:t>
      </w:r>
      <w:r>
        <w:t xml:space="preserve"> </w:t>
      </w:r>
      <w:r>
        <w:t xml:space="preserve">block_p(</w:t>
      </w:r>
      <w:r>
        <w:t xml:space="preserve">“</w:t>
      </w:r>
      <w:r>
        <w:t xml:space="preserve">M. Aboubacere HEMA</w:t>
      </w:r>
      <w:r>
        <w:t xml:space="preserve">”</w:t>
      </w:r>
      <w:r>
        <w:t xml:space="preserve">, fp_p(text.align =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)),</w:t>
      </w:r>
      <w:r>
        <w:t xml:space="preserve"> </w:t>
      </w:r>
      <w:r>
        <w:t xml:space="preserve">block_p(</w:t>
      </w:r>
      <w:r>
        <w:t xml:space="preserve">“</w:t>
      </w:r>
      <w:r>
        <w:t xml:space="preserve">Research Analyst</w:t>
      </w:r>
      <w:r>
        <w:t xml:space="preserve">”</w:t>
      </w:r>
      <w:r>
        <w:t xml:space="preserve">, fp_p(text.align =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))</w:t>
      </w:r>
      <w:r>
        <w:t xml:space="preserve"> </w:t>
      </w:r>
      <w:r>
        <w:t xml:space="preserve">)</w:t>
      </w:r>
      <w:r>
        <w:t xml:space="preserve"> </w:t>
      </w:r>
      <w:r>
        <w:t xml:space="preserve">),</w:t>
      </w:r>
      <w:r>
        <w:t xml:space="preserve"> </w:t>
      </w:r>
      <w:r>
        <w:t xml:space="preserve">block_p(“</w:t>
      </w:r>
      <w:r>
        <w:t xml:space="preserve">“</w:t>
      </w:r>
      <w:r>
        <w:t xml:space="preserve">, style =</w:t>
      </w:r>
      <w:r>
        <w:t xml:space="preserve">”</w:t>
      </w:r>
      <w:r>
        <w:t xml:space="preserve">Normal”),</w:t>
      </w:r>
    </w:p>
    <w:p>
      <w:pPr>
        <w:pStyle w:val="Corpsdetexte"/>
      </w:pPr>
      <w:r>
        <w:t xml:space="preserve"># 5 | Année scolaire ——————————————————</w:t>
      </w:r>
      <w:r>
        <w:t xml:space="preserve"> </w:t>
      </w:r>
      <w:r>
        <w:t xml:space="preserve">fpar(ftext(</w:t>
      </w:r>
      <w:r>
        <w:t xml:space="preserve">“</w:t>
      </w:r>
      <w:r>
        <w:t xml:space="preserve">Année scolaire : 2024/2025</w:t>
      </w:r>
      <w:r>
        <w:t xml:space="preserve">”</w:t>
      </w:r>
      <w:r>
        <w:t xml:space="preserve">, fp_text(font.size = 11)), center),</w:t>
      </w:r>
    </w:p>
    <w:p>
      <w:pPr>
        <w:pStyle w:val="Corpsdetexte"/>
      </w:pPr>
      <w:r>
        <w:t xml:space="preserve"># 6 | Saut de page ——————————————————–</w:t>
      </w:r>
      <w:r>
        <w:t xml:space="preserve"> </w:t>
      </w:r>
      <w:r>
        <w:t xml:space="preserve">block_section(prop_section(type =</w:t>
      </w:r>
      <w:r>
        <w:t xml:space="preserve"> </w:t>
      </w:r>
      <w:r>
        <w:t xml:space="preserve">“</w:t>
      </w:r>
      <w:r>
        <w:t xml:space="preserve">nextPage</w:t>
      </w:r>
      <w:r>
        <w:t xml:space="preserve">”</w:t>
      </w:r>
      <w:r>
        <w:t xml:space="preserve">))</w:t>
      </w:r>
      <w:r>
        <w:t xml:space="preserve"> </w:t>
      </w:r>
      <w:r>
        <w:t xml:space="preserve">)</w:t>
      </w:r>
    </w:p>
    <w:bookmarkStart w:id="21" w:name="table-of-content"/>
    <w:p>
      <w:pPr>
        <w:pStyle w:val="Titre2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1"/>
    <w:bookmarkStart w:id="22" w:name="list-of-figures"/>
    <w:p>
      <w:pPr>
        <w:pStyle w:val="Titre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2"/>
    <w:bookmarkStart w:id="23" w:name="list-of-tables"/>
    <w:p>
      <w:pPr>
        <w:pStyle w:val="Titre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3"/>
    <w:bookmarkEnd w:id="24"/>
    <w:bookmarkStart w:id="27" w:name="section"/>
    <w:p>
      <w:pPr>
        <w:pStyle w:val="Titre1"/>
      </w:pPr>
      <w:r>
        <w:t xml:space="preserve">1</w:t>
      </w:r>
    </w:p>
    <w:p>
      <w:pPr>
        <w:pStyle w:val="Normal"/>
      </w:pPr>
      <w:r>
        <w:t xml:space="preserve">Ce document présente une analyse descriptive détaillée des données EHCVM2021 pour le Mali. Grâce aux packages</w:t>
      </w:r>
      <w:r>
        <w:t xml:space="preserve"> </w:t>
      </w:r>
      <w:r>
        <w:rPr>
          <w:b/>
          <w:bCs/>
        </w:rPr>
        <w:t xml:space="preserve">haven</w:t>
      </w:r>
      <w:r>
        <w:t xml:space="preserve">,</w:t>
      </w:r>
      <w:r>
        <w:t xml:space="preserve"> </w:t>
      </w:r>
      <w:r>
        <w:rPr>
          <w:b/>
          <w:bCs/>
        </w:rPr>
        <w:t xml:space="preserve">dplyr</w:t>
      </w:r>
      <w:r>
        <w:t xml:space="preserve">,</w:t>
      </w:r>
      <w:r>
        <w:t xml:space="preserve"> </w:t>
      </w:r>
      <w:r>
        <w:rPr>
          <w:b/>
          <w:bCs/>
        </w:rPr>
        <w:t xml:space="preserve">labelled</w:t>
      </w:r>
      <w:r>
        <w:t xml:space="preserve"> </w:t>
      </w:r>
      <w:r>
        <w:t xml:space="preserve">et</w:t>
      </w:r>
      <w:r>
        <w:t xml:space="preserve"> </w:t>
      </w:r>
      <w:r>
        <w:rPr>
          <w:b/>
          <w:bCs/>
        </w:rPr>
        <w:t xml:space="preserve">gtsummary</w:t>
      </w:r>
      <w:r>
        <w:t xml:space="preserve">, nous importons, manipulons et résumons ces données pour en extraire des statistiques descriptives personnalisées.</w:t>
      </w:r>
    </w:p>
    <w:bookmarkStart w:id="25" w:name="section-1"/>
    <w:p>
      <w:pPr>
        <w:pStyle w:val="Titre2"/>
      </w:pPr>
      <w:r>
        <w:t xml:space="preserve">12</w:t>
      </w:r>
    </w:p>
    <w:p>
      <w:pPr>
        <w:pStyle w:val="Normal"/>
      </w:pPr>
      <w:r>
        <w:t xml:space="preserve">Pour commencer, nous définissons une liste de packages requis, vérifions si chacun est installé et, si nécessaire, l’installons avec ses dépendances, puis nous les chargeons dans l’environnement.</w:t>
      </w:r>
    </w:p>
    <w:p>
      <w:pPr>
        <w:pStyle w:val="Corpsdetexte"/>
      </w:pPr>
      <w:r>
        <w:t xml:space="preserve">Ensuite nous utilisons la fonction</w:t>
      </w:r>
      <w:r>
        <w:t xml:space="preserve"> </w:t>
      </w:r>
      <w:r>
        <w:rPr>
          <w:rStyle w:val="VerbatimChar"/>
        </w:rPr>
        <w:t xml:space="preserve">read_dta()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haven</w:t>
      </w:r>
      <w:r>
        <w:t xml:space="preserve"> </w:t>
      </w:r>
      <w:r>
        <w:t xml:space="preserve">pour importer le fichier Stata (.dta).</w:t>
      </w:r>
    </w:p>
    <w:p>
      <w:pPr>
        <w:pStyle w:val="Corpsdetexte"/>
      </w:pPr>
      <w:r>
        <w:t xml:space="preserve">Puis, le package</w:t>
      </w:r>
      <w:r>
        <w:t xml:space="preserve"> </w:t>
      </w:r>
      <w:r>
        <w:rPr>
          <w:b/>
          <w:bCs/>
        </w:rPr>
        <w:t xml:space="preserve">dplyr</w:t>
      </w:r>
      <w:r>
        <w:t xml:space="preserve"> </w:t>
      </w:r>
      <w:r>
        <w:t xml:space="preserve">offre des fonctions efficaces pour la manipulation des données.</w:t>
      </w:r>
      <w:r>
        <w:br/>
      </w:r>
      <w:r>
        <w:t xml:space="preserve">Ici, nous utilisons la fonction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pour extraire uniquement les colonnes d’intérêt, à savoir</w:t>
      </w:r>
      <w:r>
        <w:t xml:space="preserve"> </w:t>
      </w:r>
      <w:r>
        <w:rPr>
          <w:rStyle w:val="VerbatimChar"/>
        </w:rPr>
        <w:t xml:space="preserve">toit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sol</w:t>
      </w:r>
      <w:r>
        <w:t xml:space="preserve">.</w:t>
      </w:r>
      <w:r>
        <w:br/>
      </w:r>
      <w:r>
        <w:t xml:space="preserve"># 2</w:t>
      </w:r>
      <w:r>
        <w:t xml:space="preserve"> </w:t>
      </w:r>
      <w:r>
        <w:t xml:space="preserve">Enfin, le package</w:t>
      </w:r>
      <w:r>
        <w:t xml:space="preserve"> </w:t>
      </w:r>
      <w:r>
        <w:rPr>
          <w:b/>
          <w:bCs/>
        </w:rPr>
        <w:t xml:space="preserve">gtsummary</w:t>
      </w:r>
      <w:r>
        <w:t xml:space="preserve"> </w:t>
      </w:r>
      <w:r>
        <w:t xml:space="preserve">fournit des outils pour créer des tableaux de statistiques descriptives élégants et personnalisables.</w:t>
      </w:r>
      <w:r>
        <w:br/>
      </w:r>
      <w:r>
        <w:t xml:space="preserve">La fonction</w:t>
      </w:r>
      <w:r>
        <w:t xml:space="preserve"> </w:t>
      </w:r>
      <w:r>
        <w:rPr>
          <w:rStyle w:val="VerbatimChar"/>
        </w:rPr>
        <w:t xml:space="preserve">tbl_summary()</w:t>
      </w:r>
      <w:r>
        <w:t xml:space="preserve"> </w:t>
      </w:r>
      <w:r>
        <w:t xml:space="preserve">génère un tableau récapitulatif des variables sélectionnées.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</w:t>
      </w:r>
      <w:r>
        <w:t xml:space="preserve">caption 1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mpg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disp</w:t>
            </w:r>
          </w:p>
        </w:tc>
        <w:tc>
          <w:p>
            <w:pPr>
              <w:pStyle w:stlname="Normal" w:val="Normal"/>
            </w:pPr>
            <w:r>
              <w:t>hp</w:t>
            </w:r>
          </w:p>
        </w:tc>
        <w:tc>
          <w:p>
            <w:pPr>
              <w:pStyle w:stlname="Normal" w:val="Normal"/>
            </w:pPr>
            <w:r>
              <w:t>drat</w:t>
            </w:r>
          </w:p>
        </w:tc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qsec</w:t>
            </w:r>
          </w:p>
        </w:tc>
        <w:tc>
          <w:p>
            <w:pPr>
              <w:pStyle w:stlname="Normal" w:val="Normal"/>
            </w:pPr>
            <w:r>
              <w:t>vs</w:t>
            </w:r>
          </w:p>
        </w:tc>
        <w:tc>
          <w:p>
            <w:pPr>
              <w:pStyle w:stlname="Normal" w:val="Normal"/>
            </w:pPr>
            <w:r>
              <w:t>am</w:t>
            </w:r>
          </w:p>
        </w:tc>
        <w:tc>
          <w:p>
            <w:pPr>
              <w:pStyle w:stlname="Normal" w:val="Normal"/>
            </w:pPr>
            <w:r>
              <w:t>gear</w:t>
            </w:r>
          </w:p>
        </w:tc>
        <w:tc>
          <w:p>
            <w:pPr>
              <w:pStyle w:stlname="Normal" w:val="Normal"/>
            </w:pPr>
            <w:r>
              <w:t>carb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2.620</w:t>
            </w:r>
          </w:p>
        </w:tc>
        <w:tc>
          <w:p>
            <w:pPr>
              <w:pStyle w:stlname="Normal" w:val="Normal"/>
            </w:pPr>
            <w:r>
              <w:t>16.46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2.875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108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3.85</w:t>
            </w:r>
          </w:p>
        </w:tc>
        <w:tc>
          <w:p>
            <w:pPr>
              <w:pStyle w:stlname="Normal" w:val="Normal"/>
            </w:pPr>
            <w:r>
              <w:t>2.320</w:t>
            </w:r>
          </w:p>
        </w:tc>
        <w:tc>
          <w:p>
            <w:pPr>
              <w:pStyle w:stlname="Normal" w:val="Normal"/>
            </w:pPr>
            <w:r>
              <w:t>18.61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21.4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258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3.08</w:t>
            </w:r>
          </w:p>
        </w:tc>
        <w:tc>
          <w:p>
            <w:pPr>
              <w:pStyle w:stlname="Normal" w:val="Normal"/>
            </w:pPr>
            <w:r>
              <w:t>3.215</w:t>
            </w:r>
          </w:p>
        </w:tc>
        <w:tc>
          <w:p>
            <w:pPr>
              <w:pStyle w:stlname="Normal" w:val="Normal"/>
            </w:pPr>
            <w:r>
              <w:t>19.44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18.7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3.15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18.1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225</w:t>
            </w:r>
          </w:p>
        </w:tc>
        <w:tc>
          <w:p>
            <w:pPr>
              <w:pStyle w:stlname="Normal" w:val="Normal"/>
            </w:pPr>
            <w:r>
              <w:t>105</w:t>
            </w:r>
          </w:p>
        </w:tc>
        <w:tc>
          <w:p>
            <w:pPr>
              <w:pStyle w:stlname="Normal" w:val="Normal"/>
            </w:pPr>
            <w:r>
              <w:t>2.76</w:t>
            </w:r>
          </w:p>
        </w:tc>
        <w:tc>
          <w:p>
            <w:pPr>
              <w:pStyle w:stlname="Normal" w:val="Normal"/>
            </w:pPr>
            <w:r>
              <w:t>3.460</w:t>
            </w:r>
          </w:p>
        </w:tc>
        <w:tc>
          <w:p>
            <w:pPr>
              <w:pStyle w:stlname="Normal" w:val="Normal"/>
            </w:pPr>
            <w:r>
              <w:t>20.22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</w:tbl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tableau-toit-sol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6,143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26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toit en materiaux definitifs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2,700 (44%)</w:t>
            </w:r>
          </w:p>
        </w:tc>
      </w:tr>
      <w:tr>
        <w:trPr>
          <w:trHeight w:val="29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3,443 (56%)</w:t>
            </w:r>
          </w:p>
        </w:tc>
      </w:tr>
      <w:tr>
        <w:trPr>
          <w:trHeight w:val="2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Sol en materiaux definitifs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3,274 (53%)</w:t>
            </w:r>
          </w:p>
        </w:tc>
      </w:tr>
      <w:tr>
        <w:trPr>
          <w:trHeight w:val="294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2,869 (47%)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p>
      <w:pPr>
        <w:pStyle w:val="Corpsdetexte"/>
      </w:pPr>
      <w:r>
        <w:t xml:space="preserve">Ici, nous convertissons les variables en facteurs en utilisant la fonction</w:t>
      </w:r>
      <w:r>
        <w:t xml:space="preserve"> </w:t>
      </w:r>
      <w:r>
        <w:rPr>
          <w:rStyle w:val="VerbatimChar"/>
        </w:rPr>
        <w:t xml:space="preserve">to_factor()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labelled</w:t>
      </w:r>
      <w:r>
        <w:t xml:space="preserve">.</w:t>
      </w:r>
      <w:r>
        <w:br/>
      </w:r>
      <w:r>
        <w:t xml:space="preserve">Cette conversion permet d’utiliser les étiquettes associées aux variables dans le tableau récapitulatif, ce qui améliore la lisibilité des résultats.</w:t>
      </w:r>
    </w:p>
    <w:p>
      <w:pPr>
        <w:pStyle w:val="Corpsdetexte"/>
      </w:pPr>
      <w:r>
        <w:t xml:space="preserve">Ensuite, nous utilisons la fonction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dplyr</w:t>
      </w:r>
      <w:r>
        <w:t xml:space="preserve"> </w:t>
      </w:r>
      <w:r>
        <w:t xml:space="preserve">pour extraire les colonnes</w:t>
      </w:r>
      <w:r>
        <w:t xml:space="preserve"> </w:t>
      </w:r>
      <w:r>
        <w:rPr>
          <w:rStyle w:val="VerbatimChar"/>
        </w:rPr>
        <w:t xml:space="preserve">toit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sol</w:t>
      </w:r>
      <w:r>
        <w:t xml:space="preserve"> </w:t>
      </w:r>
      <w:r>
        <w:t xml:space="preserve">du jeu de données.</w:t>
      </w:r>
      <w:r>
        <w:br/>
      </w:r>
      <w:r>
        <w:t xml:space="preserve">Enfin, la fonction</w:t>
      </w:r>
      <w:r>
        <w:t xml:space="preserve"> </w:t>
      </w:r>
      <w:r>
        <w:rPr>
          <w:rStyle w:val="VerbatimChar"/>
        </w:rPr>
        <w:t xml:space="preserve">tbl_summary()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gtsummary</w:t>
      </w:r>
      <w:r>
        <w:t xml:space="preserve"> </w:t>
      </w:r>
      <w:r>
        <w:t xml:space="preserve">est employée pour générer un tableau de statistiques descriptives pour ces variables.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r>
        <w:rPr/>
        <w:fldChar w:fldCharType="begin" w:dirty="true"/>
      </w:r>
      <w:r>
        <w:rPr/>
        <w:instrText xml:space="preserve" w:dirty="true">SEQ tab \* Arabic</w:instrText>
      </w:r>
      <w:r>
        <w:rPr/>
        <w:fldChar w:fldCharType="end" w:dirty="true"/>
      </w:r>
      <w:r>
        <w:rPr/>
        <w:t xml:space="preserve">: </w:t>
      </w:r>
      <w:r>
        <w:t xml:space="preserve">résumé type de toit et de sol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6,143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26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toit en materiaux definitifs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2,700 (44%)</w:t>
            </w:r>
          </w:p>
        </w:tc>
      </w:tr>
      <w:tr>
        <w:trPr>
          <w:trHeight w:val="29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3,443 (56%)</w:t>
            </w:r>
          </w:p>
        </w:tc>
      </w:tr>
      <w:tr>
        <w:trPr>
          <w:trHeight w:val="2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Sol en materiaux definitifs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3,274 (53%)</w:t>
            </w:r>
          </w:p>
        </w:tc>
      </w:tr>
      <w:tr>
        <w:trPr>
          <w:trHeight w:val="294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2,869 (47%)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bookmarkEnd w:id="25"/>
    <w:bookmarkStart w:id="26" w:name="section-2"/>
    <w:p>
      <w:pPr>
        <w:pStyle w:val="Titre2"/>
      </w:pPr>
      <w:r>
        <w:t xml:space="preserve">22</w:t>
      </w:r>
    </w:p>
    <w:p>
      <w:pPr>
        <w:pStyle w:val="Normal"/>
      </w:pPr>
      <w:r>
        <w:t xml:space="preserve">Le code suivant réalise les opérations suivantes :</w:t>
      </w:r>
    </w:p>
    <w:p>
      <w:pPr>
        <w:pStyle w:val="Compact"/>
        <w:numPr>
          <w:ilvl w:val="0"/>
          <w:numId w:val="1001"/>
        </w:numPr>
      </w:pPr>
      <w:r>
        <w:t xml:space="preserve">Conversion des variables en facteurs avec</w:t>
      </w:r>
      <w:r>
        <w:t xml:space="preserve"> </w:t>
      </w:r>
      <w:r>
        <w:rPr>
          <w:rStyle w:val="VerbatimChar"/>
        </w:rPr>
        <w:t xml:space="preserve">labelled::to_factor()</w:t>
      </w:r>
      <w:r>
        <w:t xml:space="preserve">, ce qui permet d’utiliser les étiquettes intégrées dans les données.</w:t>
      </w:r>
    </w:p>
    <w:p>
      <w:pPr>
        <w:pStyle w:val="Compact"/>
        <w:numPr>
          <w:ilvl w:val="0"/>
          <w:numId w:val="1001"/>
        </w:numPr>
      </w:pPr>
      <w:r>
        <w:t xml:space="preserve">Sélection des colonnes</w:t>
      </w:r>
      <w:r>
        <w:t xml:space="preserve"> </w:t>
      </w:r>
      <w:r>
        <w:rPr>
          <w:rStyle w:val="VerbatimChar"/>
        </w:rPr>
        <w:t xml:space="preserve">toit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sol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dplyr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Génération d’un tableau résumé à l’aide de</w:t>
      </w:r>
      <w:r>
        <w:t xml:space="preserve"> </w:t>
      </w:r>
      <w:r>
        <w:rPr>
          <w:rStyle w:val="VerbatimChar"/>
        </w:rPr>
        <w:t xml:space="preserve">tbl_summary()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gtsummary</w:t>
      </w:r>
      <w:r>
        <w:t xml:space="preserve">, en précisant des libellés personnalisés pour améliorer la lisibilité :</w:t>
      </w:r>
    </w:p>
    <w:p>
      <w:pPr>
        <w:pStyle w:val="Compact"/>
        <w:numPr>
          <w:ilvl w:val="1"/>
          <w:numId w:val="1002"/>
        </w:numPr>
      </w:pPr>
      <w:r>
        <w:t xml:space="preserve">La colonne</w:t>
      </w:r>
      <w:r>
        <w:t xml:space="preserve"> </w:t>
      </w:r>
      <w:r>
        <w:rPr>
          <w:rStyle w:val="VerbatimChar"/>
        </w:rPr>
        <w:t xml:space="preserve">toit</w:t>
      </w:r>
      <w:r>
        <w:t xml:space="preserve"> </w:t>
      </w:r>
      <w:r>
        <w:t xml:space="preserve">est renommée</w:t>
      </w:r>
      <w:r>
        <w:t xml:space="preserve"> </w:t>
      </w:r>
      <w:r>
        <w:t xml:space="preserve">“</w:t>
      </w:r>
      <w:r>
        <w:t xml:space="preserve">Toit en materiaux définitif</w:t>
      </w:r>
      <w:r>
        <w:t xml:space="preserve">”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La colonne</w:t>
      </w:r>
      <w:r>
        <w:t xml:space="preserve"> </w:t>
      </w:r>
      <w:r>
        <w:rPr>
          <w:rStyle w:val="VerbatimChar"/>
        </w:rPr>
        <w:t xml:space="preserve">sol</w:t>
      </w:r>
      <w:r>
        <w:t xml:space="preserve"> </w:t>
      </w:r>
      <w:r>
        <w:t xml:space="preserve">est renommée</w:t>
      </w:r>
      <w:r>
        <w:t xml:space="preserve"> </w:t>
      </w:r>
      <w:r>
        <w:t xml:space="preserve">“</w:t>
      </w:r>
      <w:r>
        <w:t xml:space="preserve">Sol en materiaux définitif</w:t>
      </w:r>
      <w:r>
        <w:t xml:space="preserve">”</w:t>
      </w:r>
      <w:r>
        <w:t xml:space="preserve">.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TRUE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6,143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26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Toit en materiaux définitif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2,700 (44%)</w:t>
            </w:r>
          </w:p>
        </w:tc>
      </w:tr>
      <w:tr>
        <w:trPr>
          <w:trHeight w:val="29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3,443 (56%)</w:t>
            </w:r>
          </w:p>
        </w:tc>
      </w:tr>
      <w:tr>
        <w:trPr>
          <w:trHeight w:val="2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Sol en materiaux définitif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3,274 (53%)</w:t>
            </w:r>
          </w:p>
        </w:tc>
      </w:tr>
      <w:tr>
        <w:trPr>
          <w:trHeight w:val="294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2,869 (47%)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p>
      <w:pPr>
        <w:pStyle w:val="Normal"/>
      </w:pPr>
      <w:r>
        <w:t xml:space="preserve">Ici, la fonction</w:t>
      </w:r>
      <w:r>
        <w:t xml:space="preserve"> </w:t>
      </w:r>
      <w:r>
        <w:rPr>
          <w:rStyle w:val="VerbatimChar"/>
        </w:rPr>
        <w:t xml:space="preserve">modify_header()</w:t>
      </w:r>
      <w:r>
        <w:t xml:space="preserve"> </w:t>
      </w:r>
      <w:r>
        <w:t xml:space="preserve">permet de modifier l’en-tête du tableau pour que la colonne des libellés affiche</w:t>
      </w:r>
      <w:r>
        <w:t xml:space="preserve"> </w:t>
      </w:r>
      <w:r>
        <w:t xml:space="preserve">“</w:t>
      </w:r>
      <w:r>
        <w:t xml:space="preserve">Caractéritiques logement</w:t>
      </w:r>
      <w:r>
        <w:t xml:space="preserve">”</w:t>
      </w:r>
      <w:r>
        <w:t xml:space="preserve">.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TRUE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Caractéritiques logement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6,143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262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Toit en materiaux définitif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2,700 (44%)</w:t>
            </w:r>
          </w:p>
        </w:tc>
      </w:tr>
      <w:tr>
        <w:trPr>
          <w:trHeight w:val="29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3,443 (56%)</w:t>
            </w:r>
          </w:p>
        </w:tc>
      </w:tr>
      <w:tr>
        <w:trPr>
          <w:trHeight w:val="2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Sol en materiaux définitif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3,274 (53%)</w:t>
            </w:r>
          </w:p>
        </w:tc>
      </w:tr>
      <w:tr>
        <w:trPr>
          <w:trHeight w:val="294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2,869 (47%)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p>
      <w:pPr>
        <w:pStyle w:val="Corpsdetexte"/>
      </w:pPr>
      <w:r>
        <w:t xml:space="preserve">Maintenant nous extrayons plusieurs colonnes du jeu de données (</w:t>
      </w:r>
      <w:r>
        <w:rPr>
          <w:rStyle w:val="VerbatimChar"/>
        </w:rPr>
        <w:t xml:space="preserve">toit</w:t>
      </w:r>
      <w:r>
        <w:t xml:space="preserve">,</w:t>
      </w:r>
      <w:r>
        <w:t xml:space="preserve"> </w:t>
      </w:r>
      <w:r>
        <w:rPr>
          <w:rStyle w:val="VerbatimChar"/>
        </w:rPr>
        <w:t xml:space="preserve">sol</w:t>
      </w:r>
      <w:r>
        <w:t xml:space="preserve">,</w:t>
      </w:r>
      <w:r>
        <w:t xml:space="preserve"> </w:t>
      </w:r>
      <w:r>
        <w:rPr>
          <w:rStyle w:val="VerbatimChar"/>
        </w:rPr>
        <w:t xml:space="preserve">superf</w:t>
      </w:r>
      <w:r>
        <w:t xml:space="preserve">,</w:t>
      </w:r>
      <w:r>
        <w:t xml:space="preserve"> </w:t>
      </w:r>
      <w:r>
        <w:rPr>
          <w:rStyle w:val="VerbatimChar"/>
        </w:rPr>
        <w:t xml:space="preserve">grosrum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petitrum</w:t>
      </w:r>
      <w:r>
        <w:t xml:space="preserve">) grâce à la fonction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dplyr</w:t>
      </w:r>
      <w:r>
        <w:t xml:space="preserve">. La fonction</w:t>
      </w:r>
      <w:r>
        <w:t xml:space="preserve"> </w:t>
      </w:r>
      <w:r>
        <w:rPr>
          <w:rStyle w:val="VerbatimChar"/>
        </w:rPr>
        <w:t xml:space="preserve">tbl_summary()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gtsummary</w:t>
      </w:r>
      <w:r>
        <w:t xml:space="preserve"> </w:t>
      </w:r>
      <w:r>
        <w:t xml:space="preserve">génère un tableau de statistiques descriptives pour ces variables, avec des libellés personnalisés pour améliorer la lisibilité 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toit</w:t>
      </w:r>
      <w:r>
        <w:t xml:space="preserve"> </w:t>
      </w:r>
      <w:r>
        <w:t xml:space="preserve">est renommé</w:t>
      </w:r>
      <w:r>
        <w:t xml:space="preserve"> </w:t>
      </w:r>
      <w:r>
        <w:t xml:space="preserve">“</w:t>
      </w:r>
      <w:r>
        <w:t xml:space="preserve">Toit en materiaux définitif</w:t>
      </w:r>
      <w:r>
        <w:t xml:space="preserve">”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sol</w:t>
      </w:r>
      <w:r>
        <w:t xml:space="preserve"> </w:t>
      </w:r>
      <w:r>
        <w:t xml:space="preserve">est renommé</w:t>
      </w:r>
      <w:r>
        <w:t xml:space="preserve"> </w:t>
      </w:r>
      <w:r>
        <w:t xml:space="preserve">“</w:t>
      </w:r>
      <w:r>
        <w:t xml:space="preserve">Sol en materiaux définitif</w:t>
      </w:r>
      <w:r>
        <w:t xml:space="preserve">”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superf</w:t>
      </w:r>
      <w:r>
        <w:t xml:space="preserve"> </w:t>
      </w:r>
      <w:r>
        <w:t xml:space="preserve">est renommé</w:t>
      </w:r>
      <w:r>
        <w:t xml:space="preserve"> </w:t>
      </w:r>
      <w:r>
        <w:t xml:space="preserve">“</w:t>
      </w:r>
      <w:r>
        <w:t xml:space="preserve">Superficie cultivée</w:t>
      </w:r>
      <w:r>
        <w:t xml:space="preserve">”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grosrum</w:t>
      </w:r>
      <w:r>
        <w:t xml:space="preserve"> </w:t>
      </w:r>
      <w:r>
        <w:t xml:space="preserve">est renommé</w:t>
      </w:r>
      <w:r>
        <w:t xml:space="preserve"> </w:t>
      </w:r>
      <w:r>
        <w:t xml:space="preserve">“</w:t>
      </w:r>
      <w:r>
        <w:t xml:space="preserve">gros rumunant</w:t>
      </w:r>
      <w:r>
        <w:t xml:space="preserve">”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petitrum</w:t>
      </w:r>
      <w:r>
        <w:t xml:space="preserve"> </w:t>
      </w:r>
      <w:r>
        <w:t xml:space="preserve">est renommé</w:t>
      </w:r>
      <w:r>
        <w:t xml:space="preserve"> </w:t>
      </w:r>
      <w:r>
        <w:t xml:space="preserve">“</w:t>
      </w:r>
      <w:r>
        <w:t xml:space="preserve">petit ruminants</w:t>
      </w:r>
      <w:r>
        <w:t xml:space="preserve">”</w:t>
      </w:r>
    </w:p>
    <w:p>
      <w:pPr>
        <w:pStyle w:val="Normal"/>
      </w:pPr>
      <w:r>
        <w:t xml:space="preserve">Pour les variables numériques</w:t>
      </w:r>
      <w:r>
        <w:t xml:space="preserve"> </w:t>
      </w:r>
      <w:r>
        <w:rPr>
          <w:rStyle w:val="VerbatimChar"/>
        </w:rPr>
        <w:t xml:space="preserve">superf</w:t>
      </w:r>
      <w:r>
        <w:t xml:space="preserve">,</w:t>
      </w:r>
      <w:r>
        <w:t xml:space="preserve"> </w:t>
      </w:r>
      <w:r>
        <w:rPr>
          <w:rStyle w:val="VerbatimChar"/>
        </w:rPr>
        <w:t xml:space="preserve">grosrum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petitrum</w:t>
      </w:r>
      <w:r>
        <w:t xml:space="preserve">, nous affichons la moyenne et l’écart-type en utilisant l’argument</w:t>
      </w:r>
      <w:r>
        <w:t xml:space="preserve"> </w:t>
      </w:r>
      <w:r>
        <w:rPr>
          <w:rStyle w:val="VerbatimChar"/>
        </w:rPr>
        <w:t xml:space="preserve">statistic</w:t>
      </w:r>
      <w:r>
        <w:t xml:space="preserve">. L’argument</w:t>
      </w:r>
      <w:r>
        <w:t xml:space="preserve"> </w:t>
      </w:r>
      <w:r>
        <w:rPr>
          <w:rStyle w:val="VerbatimChar"/>
        </w:rPr>
        <w:t xml:space="preserve">digits</w:t>
      </w:r>
      <w:r>
        <w:t xml:space="preserve"> </w:t>
      </w:r>
      <w:r>
        <w:t xml:space="preserve">permet de fixer le format numérique (ici aucune décimale). Enfin, nous modifions l’en-tête du tableau pour que la colonne des libellés affiche</w:t>
      </w:r>
      <w:r>
        <w:t xml:space="preserve"> </w:t>
      </w:r>
      <w:r>
        <w:t xml:space="preserve">“</w:t>
      </w:r>
      <w:r>
        <w:t xml:space="preserve">Caractéritiques logement</w:t>
      </w:r>
      <w:r>
        <w:t xml:space="preserve">”</w:t>
      </w:r>
      <w:r>
        <w:t xml:space="preserve"> </w:t>
      </w:r>
      <w:r>
        <w:t xml:space="preserve">à l’aide de</w:t>
      </w:r>
      <w:r>
        <w:t xml:space="preserve"> </w:t>
      </w:r>
      <w:r>
        <w:rPr>
          <w:rStyle w:val="VerbatimChar"/>
        </w:rPr>
        <w:t xml:space="preserve">modify_header()</w:t>
      </w:r>
      <w:r>
        <w:t xml:space="preserve">.Nous résumons donc ici l’ensemble des manipulations effectuées sur cette base avec les commentaires explicatifs.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TRUE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Caractéritiques logement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6,143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26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Toit en materiaux définitif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2,700 (44%)</w:t>
            </w:r>
          </w:p>
        </w:tc>
      </w:tr>
      <w:tr>
        <w:trPr>
          <w:trHeight w:val="29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3,443 (56%)</w:t>
            </w:r>
          </w:p>
        </w:tc>
      </w:tr>
      <w:tr>
        <w:trPr>
          <w:trHeight w:val="2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Sol en materiaux définitif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3,274 (53%)</w:t>
            </w:r>
          </w:p>
        </w:tc>
      </w:tr>
      <w:tr>
        <w:trPr>
          <w:trHeight w:val="29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2,869 (47%)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Superficie cultivée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(5)</w:t>
            </w:r>
          </w:p>
        </w:tc>
      </w:tr>
      <w:tr>
        <w:trPr>
          <w:trHeight w:val="28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3,286</w:t>
            </w:r>
          </w:p>
        </w:tc>
      </w:tr>
      <w:tr>
        <w:trPr>
          <w:trHeight w:val="2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gros rumunant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(17)</w:t>
            </w:r>
          </w:p>
        </w:tc>
      </w:tr>
      <w:tr>
        <w:trPr>
          <w:trHeight w:val="28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2,676</w:t>
            </w:r>
          </w:p>
        </w:tc>
      </w:tr>
      <w:tr>
        <w:trPr>
          <w:trHeight w:val="2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petit ruminants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(23)</w:t>
            </w:r>
          </w:p>
        </w:tc>
      </w:tr>
      <w:tr>
        <w:trPr>
          <w:trHeight w:val="282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2,676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</w:t>
            </w:r>
          </w:p>
        </w:tc>
      </w:tr>
    </w:tbl>
    <w:p>
      <w:pPr>
        <w:pStyle w:val="Corpsdetexte"/>
      </w:pPr>
      <w:r>
        <w:t xml:space="preserve">Ici, nous importons le fichier welfare.</w:t>
      </w:r>
      <w:r>
        <w:t xml:space="preserve"> </w:t>
      </w:r>
      <w:r>
        <w:t xml:space="preserve">Ensuite, nous convertissons les variables en facteurs avec la fonction</w:t>
      </w:r>
      <w:r>
        <w:t xml:space="preserve"> </w:t>
      </w:r>
      <w:r>
        <w:rPr>
          <w:rStyle w:val="VerbatimChar"/>
        </w:rPr>
        <w:t xml:space="preserve">to_factor()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labelled</w:t>
      </w:r>
      <w:r>
        <w:t xml:space="preserve">, ce qui permet d’utiliser les étiquettes associées aux variables dans le tableau récapitulatif.</w:t>
      </w:r>
    </w:p>
    <w:p>
      <w:pPr>
        <w:pStyle w:val="Corpsdetexte"/>
      </w:pPr>
      <w:r>
        <w:t xml:space="preserve">Nous utilisons ensuite la fonction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dplyr</w:t>
      </w:r>
      <w:r>
        <w:t xml:space="preserve"> </w:t>
      </w:r>
      <w:r>
        <w:t xml:space="preserve">pour extraire les colonnes d’intérêt 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hgender</w:t>
      </w:r>
      <w:r>
        <w:t xml:space="preserve"> </w:t>
      </w:r>
      <w:r>
        <w:t xml:space="preserve">(Genre du chef de ménage)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hage</w:t>
      </w:r>
      <w:r>
        <w:t xml:space="preserve"> </w:t>
      </w:r>
      <w:r>
        <w:t xml:space="preserve">(Âge du chef de ménage)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hmstat</w:t>
      </w:r>
      <w:r>
        <w:t xml:space="preserve"> </w:t>
      </w:r>
      <w:r>
        <w:t xml:space="preserve">(Statut matrimonial)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heduc</w:t>
      </w:r>
      <w:r>
        <w:t xml:space="preserve"> </w:t>
      </w:r>
      <w:r>
        <w:t xml:space="preserve">(Niveau d’éducation)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hdiploma</w:t>
      </w:r>
      <w:r>
        <w:t xml:space="preserve"> </w:t>
      </w:r>
      <w:r>
        <w:t xml:space="preserve">(Diplômes)</w:t>
      </w:r>
    </w:p>
    <w:p>
      <w:pPr>
        <w:pStyle w:val="Corpsdetexte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tbl_summary()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gtsummary</w:t>
      </w:r>
      <w:r>
        <w:t xml:space="preserve"> </w:t>
      </w:r>
      <w:r>
        <w:t xml:space="preserve">génère un tableau de statistiques descriptives pour ces variables, en personnalisant les libellés pour améliorer la lisibilité 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hgender</w:t>
      </w:r>
      <w:r>
        <w:t xml:space="preserve"> </w:t>
      </w:r>
      <w:r>
        <w:t xml:space="preserve">est renommé en</w:t>
      </w:r>
      <w:r>
        <w:t xml:space="preserve"> </w:t>
      </w:r>
      <w:r>
        <w:t xml:space="preserve">“</w:t>
      </w:r>
      <w:r>
        <w:t xml:space="preserve">Genre CM</w:t>
      </w:r>
      <w:r>
        <w:t xml:space="preserve">”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hage</w:t>
      </w:r>
      <w:r>
        <w:t xml:space="preserve"> </w:t>
      </w:r>
      <w:r>
        <w:t xml:space="preserve">est renommé en</w:t>
      </w:r>
      <w:r>
        <w:t xml:space="preserve"> </w:t>
      </w:r>
      <w:r>
        <w:t xml:space="preserve">“</w:t>
      </w:r>
      <w:r>
        <w:t xml:space="preserve">Age CM</w:t>
      </w:r>
      <w:r>
        <w:t xml:space="preserve">”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hmstat</w:t>
      </w:r>
      <w:r>
        <w:t xml:space="preserve"> </w:t>
      </w:r>
      <w:r>
        <w:t xml:space="preserve">est renommé en</w:t>
      </w:r>
      <w:r>
        <w:t xml:space="preserve"> </w:t>
      </w:r>
      <w:r>
        <w:t xml:space="preserve">“</w:t>
      </w:r>
      <w:r>
        <w:t xml:space="preserve">Statut matrimonial</w:t>
      </w:r>
      <w:r>
        <w:t xml:space="preserve">”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heduc</w:t>
      </w:r>
      <w:r>
        <w:t xml:space="preserve"> </w:t>
      </w:r>
      <w:r>
        <w:t xml:space="preserve">est renommé en</w:t>
      </w:r>
      <w:r>
        <w:t xml:space="preserve"> </w:t>
      </w:r>
      <w:r>
        <w:t xml:space="preserve">“</w:t>
      </w:r>
      <w:r>
        <w:t xml:space="preserve">Education CM</w:t>
      </w:r>
      <w:r>
        <w:t xml:space="preserve">”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hdiploma</w:t>
      </w:r>
      <w:r>
        <w:t xml:space="preserve"> </w:t>
      </w:r>
      <w:r>
        <w:t xml:space="preserve">est renommé en</w:t>
      </w:r>
      <w:r>
        <w:t xml:space="preserve"> </w:t>
      </w:r>
      <w:r>
        <w:t xml:space="preserve">“</w:t>
      </w:r>
      <w:r>
        <w:t xml:space="preserve">Diplomes CM</w:t>
      </w:r>
      <w:r>
        <w:t xml:space="preserve">”</w:t>
      </w:r>
    </w:p>
    <w:p>
      <w:pPr>
        <w:pStyle w:val="Corpsdetexte"/>
      </w:pPr>
      <w:r>
        <w:t xml:space="preserve">Pour la variable</w:t>
      </w:r>
      <w:r>
        <w:t xml:space="preserve"> </w:t>
      </w:r>
      <w:r>
        <w:rPr>
          <w:rStyle w:val="VerbatimChar"/>
        </w:rPr>
        <w:t xml:space="preserve">hage</w:t>
      </w:r>
      <w:r>
        <w:t xml:space="preserve">, nous affichons la moyenne et l’écart-type en utilisant l’argument</w:t>
      </w:r>
      <w:r>
        <w:t xml:space="preserve"> </w:t>
      </w:r>
      <w:r>
        <w:rPr>
          <w:rStyle w:val="VerbatimChar"/>
        </w:rPr>
        <w:t xml:space="preserve">statistic</w:t>
      </w:r>
      <w:r>
        <w:t xml:space="preserve">.</w:t>
      </w:r>
      <w:r>
        <w:br/>
      </w:r>
      <w:r>
        <w:t xml:space="preserve">L’argument</w:t>
      </w:r>
      <w:r>
        <w:t xml:space="preserve"> </w:t>
      </w:r>
      <w:r>
        <w:rPr>
          <w:rStyle w:val="VerbatimChar"/>
        </w:rPr>
        <w:t xml:space="preserve">digits</w:t>
      </w:r>
      <w:r>
        <w:t xml:space="preserve"> </w:t>
      </w:r>
      <w:r>
        <w:t xml:space="preserve">fixe le format numérique (ici, aucune décimale).</w:t>
      </w:r>
      <w:r>
        <w:br/>
      </w:r>
      <w:r>
        <w:t xml:space="preserve">Nous affichons systématiquement les valeurs manquantes grâce aux paramètres</w:t>
      </w:r>
      <w:r>
        <w:t xml:space="preserve"> </w:t>
      </w:r>
      <w:r>
        <w:rPr>
          <w:rStyle w:val="VerbatimChar"/>
        </w:rPr>
        <w:t xml:space="preserve">missing = "always"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missing_text = "NA"</w:t>
      </w:r>
      <w:r>
        <w:t xml:space="preserve">.</w:t>
      </w:r>
      <w:r>
        <w:br/>
      </w:r>
      <w:r>
        <w:t xml:space="preserve">Enfin, nous modifions l’en-tête du tableau pour que la colonne des libellés affiche</w:t>
      </w:r>
      <w:r>
        <w:t xml:space="preserve"> </w:t>
      </w:r>
      <w:r>
        <w:t xml:space="preserve">“</w:t>
      </w:r>
      <w:r>
        <w:t xml:space="preserve">Caractéritiques Chef de ménage</w:t>
      </w:r>
      <w:r>
        <w:t xml:space="preserve">”</w:t>
      </w:r>
      <w:r>
        <w:t xml:space="preserve"> </w:t>
      </w:r>
      <w:r>
        <w:t xml:space="preserve">en utilisant la fonction</w:t>
      </w:r>
      <w:r>
        <w:t xml:space="preserve"> </w:t>
      </w:r>
      <w:r>
        <w:rPr>
          <w:rStyle w:val="VerbatimChar"/>
        </w:rPr>
        <w:t xml:space="preserve">modify_header()</w:t>
      </w:r>
      <w:r>
        <w:t xml:space="preserve">.</w:t>
      </w:r>
    </w:p>
    <w:p xmlns:w14="http://schemas.microsoft.com/office/word/2010/wordml">
      <w:pPr>
        <w:pStyle w:val="TableCaption"/>
        <w:jc w:val="center"/>
        <w:keepNext/>
      </w:pPr>
      <w:r>
        <w:t xml:space="preserve">TRUE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9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Caractéritiques Chef de ménage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6,143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26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Genre CM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5,438 (89%)</w:t>
            </w:r>
          </w:p>
        </w:tc>
      </w:tr>
      <w:tr>
        <w:trPr>
          <w:trHeight w:val="29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705 (11%)</w:t>
            </w:r>
          </w:p>
        </w:tc>
      </w:tr>
      <w:tr>
        <w:trPr>
          <w:trHeight w:val="26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(14)</w:t>
            </w:r>
          </w:p>
        </w:tc>
      </w:tr>
      <w:tr>
        <w:trPr>
          <w:trHeight w:val="26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2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Statut matrimonial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Célibataire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(1%)</w:t>
            </w:r>
          </w:p>
        </w:tc>
      </w:tr>
      <w:tr>
        <w:trPr>
          <w:trHeight w:val="2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Marié(e) monogame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4,149 (68%)</w:t>
            </w:r>
          </w:p>
        </w:tc>
      </w:tr>
      <w:tr>
        <w:trPr>
          <w:trHeight w:val="29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Marié(e) polygame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1,292 (21%)</w:t>
            </w:r>
          </w:p>
        </w:tc>
      </w:tr>
      <w:tr>
        <w:trPr>
          <w:trHeight w:val="2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Union libre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</w:tr>
      <w:tr>
        <w:trPr>
          <w:trHeight w:val="29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Veuf(ve)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535 (9%)</w:t>
            </w:r>
          </w:p>
        </w:tc>
      </w:tr>
      <w:tr>
        <w:trPr>
          <w:trHeight w:val="29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Divorcé(e)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(1%)</w:t>
            </w:r>
          </w:p>
        </w:tc>
      </w:tr>
      <w:tr>
        <w:trPr>
          <w:trHeight w:val="29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séparé(e)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(1%)</w:t>
            </w:r>
          </w:p>
        </w:tc>
      </w:tr>
      <w:tr>
        <w:trPr>
          <w:trHeight w:val="26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2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4,249 (69%)</w:t>
            </w:r>
          </w:p>
        </w:tc>
      </w:tr>
      <w:tr>
        <w:trPr>
          <w:trHeight w:val="29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Maternelle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(0%)</w:t>
            </w:r>
          </w:p>
        </w:tc>
      </w:tr>
      <w:tr>
        <w:trPr>
          <w:trHeight w:val="29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Fondamental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697 (11%)</w:t>
            </w:r>
          </w:p>
        </w:tc>
      </w:tr>
      <w:tr>
        <w:trPr>
          <w:trHeight w:val="29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Fondamental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412 (7%)</w:t>
            </w:r>
          </w:p>
        </w:tc>
      </w:tr>
      <w:tr>
        <w:trPr>
          <w:trHeight w:val="29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Secondaire General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 (3%)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Secondaire Technique et Professionnel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 (4%)</w:t>
            </w:r>
          </w:p>
        </w:tc>
      </w:tr>
      <w:tr>
        <w:trPr>
          <w:trHeight w:val="29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Superieur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347 (6%)</w:t>
            </w:r>
          </w:p>
        </w:tc>
      </w:tr>
      <w:tr>
        <w:trPr>
          <w:trHeight w:val="26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29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Diplomes 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5,009 (82%)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Certificat d'Etudes Primaires (CEP)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278 (5%)</w:t>
            </w:r>
          </w:p>
        </w:tc>
      </w:tr>
      <w:tr>
        <w:trPr>
          <w:trHeight w:val="29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Diplôme d'Etudes Fondamentales (DEF/BEPC)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 (4%)</w:t>
            </w:r>
          </w:p>
        </w:tc>
      </w:tr>
      <w:tr>
        <w:trPr>
          <w:trHeight w:val="29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Certificat d'Aptitude Professionnelle (CAP)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(1%)</w:t>
            </w:r>
          </w:p>
        </w:tc>
      </w:tr>
      <w:tr>
        <w:trPr>
          <w:trHeight w:val="29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Brevet de Technicien (BT)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 (3%)</w:t>
            </w:r>
          </w:p>
        </w:tc>
      </w:tr>
      <w:tr>
        <w:trPr>
          <w:trHeight w:val="29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Baccalauréat (BAC)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(1%)</w:t>
            </w:r>
          </w:p>
        </w:tc>
      </w:tr>
      <w:tr>
        <w:trPr>
          <w:trHeight w:val="29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DEUG, DUT, BTS,IFM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(1%)</w:t>
            </w:r>
          </w:p>
        </w:tc>
      </w:tr>
      <w:tr>
        <w:trPr>
          <w:trHeight w:val="29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Licence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(1%)</w:t>
            </w:r>
          </w:p>
        </w:tc>
      </w:tr>
      <w:tr>
        <w:trPr>
          <w:trHeight w:val="29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Maitrise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(2%)</w:t>
            </w:r>
          </w:p>
        </w:tc>
      </w:tr>
      <w:tr>
        <w:trPr>
          <w:trHeight w:val="29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Master/DEA/DESS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(1%)</w:t>
            </w:r>
          </w:p>
        </w:tc>
      </w:tr>
      <w:tr>
        <w:trPr>
          <w:trHeight w:val="29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Doctorat/Phd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(0%)</w:t>
            </w:r>
          </w:p>
        </w:tc>
      </w:tr>
      <w:tr>
        <w:trPr>
          <w:trHeight w:val="261" w:hRule="auto"/>
        </w:trPr>
        body37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</w:t>
            </w:r>
          </w:p>
        </w:tc>
      </w:tr>
    </w:tbl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df7491f8-f2a3-40dd-823b-19502363fee8" w:name="graph-toi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f7491f8-f2a3-40dd-823b-19502363fee8"/>
      <w:r>
        <w:rPr>
          <w:rFonts/>
          <w:b w:val="true"/>
        </w:rPr>
        <w:t xml:space="preserve">: </w:t>
      </w:r>
      <w:r>
        <w:t xml:space="preserve"> </w:t>
      </w:r>
      <w:r>
        <w:t xml:space="preserve">Répartition du type de toit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e10cd6bf-865f-40d7-b133-b64ab6824eda" w:name="graph-sol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10cd6bf-865f-40d7-b133-b64ab6824eda"/>
      <w:r>
        <w:rPr>
          <w:rFonts/>
          <w:b w:val="true"/>
        </w:rPr>
        <w:t xml:space="preserve">: </w:t>
      </w:r>
      <w:r>
        <w:t xml:space="preserve"> </w:t>
      </w:r>
      <w:r>
        <w:t xml:space="preserve">Répartition du type de sol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180037f8-4e9a-45ba-b462-3fbd4c59e968" w:name="graph-superf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80037f8-4e9a-45ba-b462-3fbd4c59e968"/>
      <w:r>
        <w:rPr>
          <w:rFonts/>
          <w:b w:val="true"/>
        </w:rPr>
        <w:t xml:space="preserve">: </w:t>
      </w:r>
      <w:r>
        <w:t xml:space="preserve">Distribution de la superficie du logement</w:t>
      </w:r>
    </w:p>
    <w:bookmarkEnd w:id="26"/>
    <w:bookmarkEnd w:id="27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0b5c0afb460d6a7298fe896ed75904f9f4f4bdd0.png"/>
<Relationship Id="rId12" Type="http://schemas.openxmlformats.org/officeDocument/2006/relationships/image" Target="media/b260eebf5910ff986179aac9e42dedc717f1339b.png"/>
<Relationship Id="rId13" Type="http://schemas.openxmlformats.org/officeDocument/2006/relationships/image" Target="media/6e92b893d800a63c07bc1415281b5eba1ea85103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officedown template</dc:title>
  <dc:creator>Your Name</dc:creator>
  <cp:keywords/>
  <dcterms:created xsi:type="dcterms:W3CDTF">2025-04-28T23:35:00Z</dcterms:created>
  <dcterms:modified xsi:type="dcterms:W3CDTF">2025-04-28T23:35:00Z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2025-04-28</vt:lpwstr>
  </property>
  <property fmtid="{D5CDD505-2E9C-101B-9397-08002B2CF9AE}" pid="3" name="output">
    <vt:lpwstr/>
  </property>
</Properties>
</file>