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ACB0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 Wim,</w:t>
      </w:r>
    </w:p>
    <w:p w14:paraId="633BB09B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03F30DE4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Apologies, I prepared a neater CDI slide deck a </w:t>
      </w:r>
      <w:proofErr w:type="spellStart"/>
      <w:r>
        <w:rPr>
          <w:rFonts w:ascii="Calibri" w:hAnsi="Calibri" w:cs="Calibri"/>
          <w:sz w:val="22"/>
          <w:szCs w:val="22"/>
        </w:rPr>
        <w:t>cpuple</w:t>
      </w:r>
      <w:proofErr w:type="spellEnd"/>
      <w:r>
        <w:rPr>
          <w:rFonts w:ascii="Calibri" w:hAnsi="Calibri" w:cs="Calibri"/>
          <w:sz w:val="22"/>
          <w:szCs w:val="22"/>
        </w:rPr>
        <w:t xml:space="preserve"> of months back and failed to distribute it.</w:t>
      </w:r>
    </w:p>
    <w:p w14:paraId="1E68A6AB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2FCEA27F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Briefly, three variables are considered (rainfall, potential ET, soil moisture). Monthly aggregations (sum, sum, mean) are prepared and converted to percentiles. These are combined using </w:t>
      </w:r>
      <w:proofErr w:type="gramStart"/>
      <w:r>
        <w:rPr>
          <w:rFonts w:ascii="Calibri" w:hAnsi="Calibri" w:cs="Calibri"/>
          <w:sz w:val="22"/>
          <w:szCs w:val="22"/>
        </w:rPr>
        <w:t>importance</w:t>
      </w:r>
      <w:proofErr w:type="gramEnd"/>
      <w:r>
        <w:rPr>
          <w:rFonts w:ascii="Calibri" w:hAnsi="Calibri" w:cs="Calibri"/>
          <w:sz w:val="22"/>
          <w:szCs w:val="22"/>
        </w:rPr>
        <w:t xml:space="preserve"> weights on their logits to form a monthly CDI. The “direction” of the variable is </w:t>
      </w:r>
      <w:proofErr w:type="gramStart"/>
      <w:r>
        <w:rPr>
          <w:rFonts w:ascii="Calibri" w:hAnsi="Calibri" w:cs="Calibri"/>
          <w:sz w:val="22"/>
          <w:szCs w:val="22"/>
        </w:rPr>
        <w:t>taken into account</w:t>
      </w:r>
      <w:proofErr w:type="gramEnd"/>
      <w:r>
        <w:rPr>
          <w:rFonts w:ascii="Calibri" w:hAnsi="Calibri" w:cs="Calibri"/>
          <w:sz w:val="22"/>
          <w:szCs w:val="22"/>
        </w:rPr>
        <w:t xml:space="preserve"> (high is good for rainfall and soil moisture and bad for ET0).</w:t>
      </w:r>
    </w:p>
    <w:p w14:paraId="253CBAB4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Monthly CDIs.</w:t>
      </w:r>
    </w:p>
    <w:p w14:paraId="25D359B1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seasonal CDI is then prepared as Sara indicated, using seasonal weights. You can derive a CDI for the whole season or for a period within the season. Alternatively, for N months you could aggregate the variables over N months and then form a N month CDI, but we haven’t yet </w:t>
      </w:r>
      <w:proofErr w:type="gramStart"/>
      <w:r>
        <w:rPr>
          <w:rFonts w:ascii="Calibri" w:hAnsi="Calibri" w:cs="Calibri"/>
          <w:sz w:val="22"/>
          <w:szCs w:val="22"/>
        </w:rPr>
        <w:t>looked into</w:t>
      </w:r>
      <w:proofErr w:type="gramEnd"/>
      <w:r>
        <w:rPr>
          <w:rFonts w:ascii="Calibri" w:hAnsi="Calibri" w:cs="Calibri"/>
          <w:sz w:val="22"/>
          <w:szCs w:val="22"/>
        </w:rPr>
        <w:t xml:space="preserve"> that. </w:t>
      </w:r>
    </w:p>
    <w:p w14:paraId="3824AE06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7234E408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haven’t </w:t>
      </w:r>
      <w:proofErr w:type="gramStart"/>
      <w:r>
        <w:rPr>
          <w:rFonts w:ascii="Calibri" w:hAnsi="Calibri" w:cs="Calibri"/>
          <w:sz w:val="22"/>
          <w:szCs w:val="22"/>
        </w:rPr>
        <w:t>looked into</w:t>
      </w:r>
      <w:proofErr w:type="gramEnd"/>
      <w:r>
        <w:rPr>
          <w:rFonts w:ascii="Calibri" w:hAnsi="Calibri" w:cs="Calibri"/>
          <w:sz w:val="22"/>
          <w:szCs w:val="22"/>
        </w:rPr>
        <w:t xml:space="preserve"> the data you were provided, so not sure how to answer your second question – let me check internally.</w:t>
      </w:r>
    </w:p>
    <w:p w14:paraId="721D0E86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5FC32230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Best, Rogerio</w:t>
      </w:r>
    </w:p>
    <w:p w14:paraId="5C0380D9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0D72F6E0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</w:p>
    <w:p w14:paraId="0E75B463" w14:textId="77777777" w:rsidR="00D80808" w:rsidRDefault="00D80808" w:rsidP="00D808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small point (stickler-for-detail corner): what we use in the CDI is the “potential evapotranspiration” (ET0) which is a purely atmospheric variable (as you know, representing water demand imposed on vegetation). If you refer to “evapotranspiration”, people may think you are referring to “actual evapotranspiration”, which is the water </w:t>
      </w:r>
      <w:proofErr w:type="gramStart"/>
      <w:r>
        <w:rPr>
          <w:rFonts w:ascii="Calibri" w:hAnsi="Calibri" w:cs="Calibri"/>
          <w:sz w:val="22"/>
          <w:szCs w:val="22"/>
        </w:rPr>
        <w:t>actually lost</w:t>
      </w:r>
      <w:proofErr w:type="gramEnd"/>
      <w:r>
        <w:rPr>
          <w:rFonts w:ascii="Calibri" w:hAnsi="Calibri" w:cs="Calibri"/>
          <w:sz w:val="22"/>
          <w:szCs w:val="22"/>
        </w:rPr>
        <w:t xml:space="preserve"> to the atmosphere from the soil and from the leaves – this is a lot harder to calculate. They are close if vegetation has unlimited water supply, or diverge a lot (in deserts, ET0 is very high, </w:t>
      </w:r>
      <w:proofErr w:type="spellStart"/>
      <w:r>
        <w:rPr>
          <w:rFonts w:ascii="Calibri" w:hAnsi="Calibri" w:cs="Calibri"/>
          <w:sz w:val="22"/>
          <w:szCs w:val="22"/>
        </w:rPr>
        <w:t>ETact</w:t>
      </w:r>
      <w:proofErr w:type="spellEnd"/>
      <w:r>
        <w:rPr>
          <w:rFonts w:ascii="Calibri" w:hAnsi="Calibri" w:cs="Calibri"/>
          <w:sz w:val="22"/>
          <w:szCs w:val="22"/>
        </w:rPr>
        <w:t xml:space="preserve"> close to zero). </w:t>
      </w:r>
    </w:p>
    <w:p w14:paraId="49903C82" w14:textId="77777777" w:rsidR="00142A5A" w:rsidRDefault="00142A5A">
      <w:pPr>
        <w:pBdr>
          <w:bottom w:val="single" w:sz="6" w:space="1" w:color="auto"/>
        </w:pBdr>
      </w:pPr>
    </w:p>
    <w:p w14:paraId="6F09BCB4" w14:textId="77777777" w:rsidR="00D80808" w:rsidRDefault="00D80808" w:rsidP="00D80808">
      <w:pPr>
        <w:rPr>
          <w:sz w:val="22"/>
          <w:szCs w:val="22"/>
        </w:rPr>
      </w:pPr>
      <w:r>
        <w:rPr>
          <w:sz w:val="22"/>
          <w:szCs w:val="22"/>
        </w:rPr>
        <w:t xml:space="preserve">Hi Sara, </w:t>
      </w:r>
    </w:p>
    <w:p w14:paraId="63993BB3" w14:textId="77777777" w:rsidR="00D80808" w:rsidRDefault="00D80808" w:rsidP="00D80808">
      <w:pPr>
        <w:rPr>
          <w:sz w:val="22"/>
          <w:szCs w:val="22"/>
        </w:rPr>
      </w:pPr>
    </w:p>
    <w:p w14:paraId="08943B0A" w14:textId="77777777" w:rsidR="00D80808" w:rsidRDefault="00D80808" w:rsidP="00D80808">
      <w:pPr>
        <w:rPr>
          <w:sz w:val="22"/>
          <w:szCs w:val="22"/>
        </w:rPr>
      </w:pPr>
      <w:r>
        <w:rPr>
          <w:sz w:val="22"/>
          <w:szCs w:val="22"/>
        </w:rPr>
        <w:t>Thanks a lot for your email.</w:t>
      </w:r>
    </w:p>
    <w:p w14:paraId="39A9AF85" w14:textId="77777777" w:rsidR="00D80808" w:rsidRDefault="00D80808" w:rsidP="00D80808">
      <w:pPr>
        <w:rPr>
          <w:sz w:val="22"/>
          <w:szCs w:val="22"/>
        </w:rPr>
      </w:pPr>
    </w:p>
    <w:p w14:paraId="3DBF66B2" w14:textId="77777777" w:rsidR="00D80808" w:rsidRDefault="00D80808" w:rsidP="00D80808">
      <w:pPr>
        <w:rPr>
          <w:sz w:val="22"/>
          <w:szCs w:val="22"/>
        </w:rPr>
      </w:pPr>
      <w:r>
        <w:rPr>
          <w:sz w:val="22"/>
          <w:szCs w:val="22"/>
        </w:rPr>
        <w:t xml:space="preserve">I think I got a general sense of the approach that is being followed, however, it would be clearer if there are any underlying equations that you could share. More particularly, I am not sure if I understand the sequence of the various time aggregations. </w:t>
      </w:r>
    </w:p>
    <w:p w14:paraId="72D38B49" w14:textId="77777777" w:rsidR="00D80808" w:rsidRDefault="00D80808" w:rsidP="00D80808">
      <w:pPr>
        <w:pStyle w:val="ListParagraph"/>
        <w:numPr>
          <w:ilvl w:val="0"/>
          <w:numId w:val="1"/>
        </w:numPr>
        <w:contextualSpacing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think the basic data for the three components </w:t>
      </w:r>
      <w:proofErr w:type="gramStart"/>
      <w:r>
        <w:rPr>
          <w:rFonts w:eastAsia="Times New Roman"/>
          <w:sz w:val="22"/>
          <w:szCs w:val="22"/>
        </w:rPr>
        <w:t>come</w:t>
      </w:r>
      <w:proofErr w:type="gramEnd"/>
      <w:r>
        <w:rPr>
          <w:rFonts w:eastAsia="Times New Roman"/>
          <w:sz w:val="22"/>
          <w:szCs w:val="22"/>
        </w:rPr>
        <w:t xml:space="preserve"> in pixels and days. Are they first aggregated per month, before the logit operations on percentiles and their subsequent weighted combination into the CDI; or are first the day-specific percentiles </w:t>
      </w:r>
      <w:proofErr w:type="gramStart"/>
      <w:r>
        <w:rPr>
          <w:rFonts w:eastAsia="Times New Roman"/>
          <w:sz w:val="22"/>
          <w:szCs w:val="22"/>
        </w:rPr>
        <w:t>derived ?</w:t>
      </w:r>
      <w:proofErr w:type="gramEnd"/>
    </w:p>
    <w:p w14:paraId="38935A71" w14:textId="77777777" w:rsidR="00D80808" w:rsidRDefault="00D80808" w:rsidP="00D80808">
      <w:pPr>
        <w:pStyle w:val="ListParagraph"/>
        <w:numPr>
          <w:ilvl w:val="0"/>
          <w:numId w:val="1"/>
        </w:numPr>
        <w:contextualSpacing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Similarly, how should I interpret the individual components in the data shared: I guess these are aggregated for the same “season” as done for the CDI, but should I consider these as percentiles of the season-aggregated rainfall, soil moisture, and evapotranspiration, or as the aggregated value of the percentiles derived for rainfall, soil moisture, and evapotranspiration?</w:t>
      </w:r>
    </w:p>
    <w:p w14:paraId="080182B0" w14:textId="77777777" w:rsidR="00D80808" w:rsidRDefault="00D80808" w:rsidP="00D80808">
      <w:pPr>
        <w:pStyle w:val="ListParagraph"/>
        <w:numPr>
          <w:ilvl w:val="0"/>
          <w:numId w:val="1"/>
        </w:numPr>
        <w:contextualSpacing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 any case, given the time and spatial aggregation of pixels into adm2 levels, I don’t think there is an elegant way to express the CDI as a function of its components, but perhaps I got this wrong.</w:t>
      </w:r>
    </w:p>
    <w:p w14:paraId="3CFF410D" w14:textId="77777777" w:rsidR="00D80808" w:rsidRDefault="00D80808" w:rsidP="00D80808">
      <w:pPr>
        <w:rPr>
          <w:sz w:val="22"/>
          <w:szCs w:val="22"/>
        </w:rPr>
      </w:pPr>
    </w:p>
    <w:p w14:paraId="276F6285" w14:textId="77777777" w:rsidR="00D80808" w:rsidRDefault="00D80808" w:rsidP="00D80808">
      <w:pPr>
        <w:rPr>
          <w:sz w:val="22"/>
          <w:szCs w:val="22"/>
        </w:rPr>
      </w:pPr>
      <w:r>
        <w:rPr>
          <w:sz w:val="22"/>
          <w:szCs w:val="22"/>
        </w:rPr>
        <w:t xml:space="preserve">In addition, has there been any account for the reverse interpretation between rainfall/soil moisture on the one hand and evapotranspiration on the other? For the first two indicators, higher </w:t>
      </w:r>
      <w:r>
        <w:rPr>
          <w:sz w:val="22"/>
          <w:szCs w:val="22"/>
        </w:rPr>
        <w:lastRenderedPageBreak/>
        <w:t>values point to wetter conditions, whereas the reverse is true for the latter indicator. But perhaps my climate knowledge is too limited here.</w:t>
      </w:r>
    </w:p>
    <w:p w14:paraId="77235723" w14:textId="77777777" w:rsidR="00D80808" w:rsidRDefault="00D80808" w:rsidP="00D80808">
      <w:pPr>
        <w:rPr>
          <w:sz w:val="22"/>
          <w:szCs w:val="22"/>
        </w:rPr>
      </w:pPr>
    </w:p>
    <w:p w14:paraId="21D2DD37" w14:textId="77777777" w:rsidR="00D80808" w:rsidRDefault="00D80808" w:rsidP="00D80808">
      <w:pPr>
        <w:rPr>
          <w:sz w:val="22"/>
          <w:szCs w:val="22"/>
        </w:rPr>
      </w:pPr>
      <w:r>
        <w:rPr>
          <w:sz w:val="22"/>
          <w:szCs w:val="22"/>
        </w:rPr>
        <w:t>Best</w:t>
      </w:r>
    </w:p>
    <w:p w14:paraId="317D586E" w14:textId="77777777" w:rsidR="00D80808" w:rsidRDefault="00D80808" w:rsidP="00D80808">
      <w:pPr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>Wim</w:t>
      </w:r>
    </w:p>
    <w:p w14:paraId="69913DBC" w14:textId="77777777" w:rsidR="00D80808" w:rsidRDefault="00D80808" w:rsidP="00D80808">
      <w:r>
        <w:t>Hi Wim, </w:t>
      </w:r>
    </w:p>
    <w:p w14:paraId="03FA4AA3" w14:textId="77777777" w:rsidR="00D80808" w:rsidRDefault="00D80808" w:rsidP="00D80808"/>
    <w:p w14:paraId="340E13ED" w14:textId="77777777" w:rsidR="00D80808" w:rsidRDefault="00D80808" w:rsidP="00D80808">
      <w:r>
        <w:t xml:space="preserve">Unfortunately I'm not able to access our </w:t>
      </w:r>
      <w:proofErr w:type="spellStart"/>
      <w:r>
        <w:t>sharepoint</w:t>
      </w:r>
      <w:proofErr w:type="spellEnd"/>
      <w:r>
        <w:t xml:space="preserve"> that has the </w:t>
      </w:r>
      <w:proofErr w:type="spellStart"/>
      <w:r>
        <w:t>powerpoint</w:t>
      </w:r>
      <w:proofErr w:type="spellEnd"/>
      <w:r>
        <w:t> on it at the moment, </w:t>
      </w:r>
      <w:hyperlink r:id="rId5" w:history="1">
        <w:r>
          <w:rPr>
            <w:rStyle w:val="Hyperlink"/>
          </w:rPr>
          <w:t>@Rogerio BONIFACIO</w:t>
        </w:r>
      </w:hyperlink>
      <w:r>
        <w:t> I think we'd prepared one for Southern Africa this past season if you have that available to share.</w:t>
      </w:r>
    </w:p>
    <w:p w14:paraId="1B1F343B" w14:textId="77777777" w:rsidR="00D80808" w:rsidRDefault="00D80808" w:rsidP="00D80808"/>
    <w:p w14:paraId="172379B4" w14:textId="77777777" w:rsidR="00D80808" w:rsidRDefault="00D80808" w:rsidP="00D80808">
      <w:r>
        <w:t>I can give a quick overview of the methodology though:</w:t>
      </w:r>
    </w:p>
    <w:p w14:paraId="47009FB1" w14:textId="77777777" w:rsidR="00D80808" w:rsidRDefault="00D80808" w:rsidP="00D80808">
      <w:r>
        <w:t xml:space="preserve">For a given season, first the anomaly is calculated for each variable and time step. The anomaly used is the logit of the percentile value for the specific time </w:t>
      </w:r>
      <w:proofErr w:type="gramStart"/>
      <w:r>
        <w:t>given</w:t>
      </w:r>
      <w:proofErr w:type="gramEnd"/>
      <w:r>
        <w:t xml:space="preserve"> the entire historical series at the same point of the year. </w:t>
      </w:r>
    </w:p>
    <w:p w14:paraId="7DFB3711" w14:textId="77777777" w:rsidR="00D80808" w:rsidRDefault="00D80808" w:rsidP="00D80808">
      <w:r>
        <w:t>The variables are weighted as follows to combine them into a monthly CDI- rainfall: 0.4, ET0: 0.3, soil moisture: 0.3. The weighting is done on the logit of percentiles to make sure the proper distance between percentiles towards the extremes of the scale is maintained.</w:t>
      </w:r>
    </w:p>
    <w:p w14:paraId="297C8B5A" w14:textId="77777777" w:rsidR="00D80808" w:rsidRDefault="00D80808" w:rsidP="00D80808">
      <w:r>
        <w:t xml:space="preserve">The seasonal CDI is calculated by taking the weighted sum of the monthly time steps. The weights are derived by the percent contribution of the </w:t>
      </w:r>
      <w:proofErr w:type="gramStart"/>
      <w:r>
        <w:t>long term</w:t>
      </w:r>
      <w:proofErr w:type="gramEnd"/>
      <w:r>
        <w:t xml:space="preserve"> average of the rainfall each month to the total rainfall of the season. The "season" here is just whatever total time range a user wants to consider, the weights are calculated over the specified time range so they will always add to 1.</w:t>
      </w:r>
    </w:p>
    <w:p w14:paraId="29FABF0F" w14:textId="77777777" w:rsidR="00D80808" w:rsidRDefault="00D80808" w:rsidP="00D80808">
      <w:r>
        <w:t>The final step is to apply the inverse logit to transform the results back into percentiles.</w:t>
      </w:r>
    </w:p>
    <w:p w14:paraId="1380613E" w14:textId="77777777" w:rsidR="00D80808" w:rsidRDefault="00D80808" w:rsidP="00D80808"/>
    <w:p w14:paraId="3F1F433E" w14:textId="77777777" w:rsidR="00D80808" w:rsidRDefault="00D80808" w:rsidP="00D80808">
      <w:r>
        <w:t xml:space="preserve">Please let me know if I can clarify any of these points or if you have further questions, I'll be working </w:t>
      </w:r>
      <w:proofErr w:type="gramStart"/>
      <w:r>
        <w:t>from</w:t>
      </w:r>
      <w:proofErr w:type="gramEnd"/>
      <w:r>
        <w:t xml:space="preserve"> this email for the time being until my access is restored.</w:t>
      </w:r>
    </w:p>
    <w:p w14:paraId="2D637273" w14:textId="77777777" w:rsidR="00D80808" w:rsidRDefault="00D80808" w:rsidP="00D80808"/>
    <w:p w14:paraId="5B2A5FD8" w14:textId="77777777" w:rsidR="00D80808" w:rsidRDefault="00D80808" w:rsidP="00D80808">
      <w:r>
        <w:t>Thank you!</w:t>
      </w:r>
    </w:p>
    <w:p w14:paraId="03ABD8E9" w14:textId="77777777" w:rsidR="00D80808" w:rsidRDefault="00D80808" w:rsidP="00D80808">
      <w:pPr>
        <w:pBdr>
          <w:bottom w:val="single" w:sz="6" w:space="1" w:color="auto"/>
        </w:pBdr>
      </w:pPr>
      <w:r>
        <w:t>Sara</w:t>
      </w:r>
    </w:p>
    <w:p w14:paraId="595E7F51" w14:textId="77777777" w:rsidR="00D80808" w:rsidRDefault="00D80808"/>
    <w:sectPr w:rsidR="00D8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0114B"/>
    <w:multiLevelType w:val="hybridMultilevel"/>
    <w:tmpl w:val="E63C36AE"/>
    <w:lvl w:ilvl="0" w:tplc="DC206FF8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7730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08"/>
    <w:rsid w:val="00142A5A"/>
    <w:rsid w:val="00615DF3"/>
    <w:rsid w:val="00D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3D8E"/>
  <w15:chartTrackingRefBased/>
  <w15:docId w15:val="{37DC1FDF-052B-4AD9-8510-B584D9CC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0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80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gerio.bonifacio@wf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2024-07-16T09:03:00Z</dcterms:created>
  <dcterms:modified xsi:type="dcterms:W3CDTF">2024-07-16T09:06:00Z</dcterms:modified>
</cp:coreProperties>
</file>