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5091" w:rsidRDefault="00000000" w:rsidP="008C0B2F">
      <w:pPr>
        <w:spacing w:before="240" w:after="240" w:line="240" w:lineRule="auto"/>
      </w:pPr>
      <w:r>
        <w:t>Examen de Statistique exploratoire spatiale - ENSAE (</w:t>
      </w:r>
      <w:r>
        <w:rPr>
          <w:b/>
          <w:bCs/>
        </w:rPr>
        <w:t>3H</w:t>
      </w:r>
      <w:r>
        <w:t>)</w:t>
      </w:r>
    </w:p>
    <w:p w14:paraId="00000002" w14:textId="77777777" w:rsidR="003D5091" w:rsidRDefault="00000000" w:rsidP="008C0B2F">
      <w:pPr>
        <w:spacing w:before="240" w:after="240" w:line="240" w:lineRule="auto"/>
      </w:pPr>
      <w:r>
        <w:t>ISEP 3 2025-2026</w:t>
      </w:r>
    </w:p>
    <w:p w14:paraId="00000003" w14:textId="77777777" w:rsidR="003D5091" w:rsidRDefault="00000000" w:rsidP="008C0B2F">
      <w:pPr>
        <w:spacing w:before="240" w:after="240" w:line="240" w:lineRule="auto"/>
      </w:pPr>
      <w:r>
        <w:t>Aboubacar HEMA</w:t>
      </w:r>
    </w:p>
    <w:p w14:paraId="00000004" w14:textId="77777777" w:rsidR="003D5091" w:rsidRDefault="00000000" w:rsidP="008C0B2F">
      <w:pPr>
        <w:spacing w:after="100" w:line="240" w:lineRule="auto"/>
        <w:ind w:left="20"/>
        <w:rPr>
          <w:b/>
          <w:bCs/>
          <w:sz w:val="20"/>
          <w:szCs w:val="20"/>
        </w:rPr>
      </w:pPr>
      <w:r>
        <w:rPr>
          <w:b/>
          <w:bCs/>
          <w:sz w:val="20"/>
          <w:szCs w:val="20"/>
        </w:rPr>
        <w:t>Résumé</w:t>
      </w:r>
    </w:p>
    <w:p w14:paraId="00000005" w14:textId="335EF5B7" w:rsidR="003D5091" w:rsidRDefault="00000000" w:rsidP="008C0B2F">
      <w:pPr>
        <w:spacing w:after="120" w:line="240" w:lineRule="auto"/>
        <w:ind w:left="40"/>
        <w:jc w:val="both"/>
        <w:rPr>
          <w:sz w:val="20"/>
          <w:szCs w:val="20"/>
        </w:rPr>
      </w:pPr>
      <w:r>
        <w:rPr>
          <w:sz w:val="20"/>
          <w:szCs w:val="20"/>
        </w:rPr>
        <w:t xml:space="preserve">L’objectif de cet examen est que vous appliquez les outils que vous avez étudiés dans le cours de statistique exploratoire spatiale, dans le cas d’une étude de cas réelle. </w:t>
      </w:r>
      <w:r w:rsidRPr="00055892">
        <w:rPr>
          <w:b/>
          <w:bCs/>
          <w:i/>
          <w:iCs/>
          <w:color w:val="EE0000"/>
          <w:sz w:val="20"/>
          <w:szCs w:val="20"/>
        </w:rPr>
        <w:t xml:space="preserve">Le devoir est à faire seul et sans l’utilisation d’outils IA, seul le lien </w:t>
      </w:r>
      <w:r w:rsidR="00023B7E" w:rsidRPr="00055892">
        <w:rPr>
          <w:b/>
          <w:bCs/>
          <w:i/>
          <w:iCs/>
          <w:color w:val="EE0000"/>
          <w:sz w:val="20"/>
          <w:szCs w:val="20"/>
        </w:rPr>
        <w:t>GitHub</w:t>
      </w:r>
      <w:r w:rsidRPr="00055892">
        <w:rPr>
          <w:b/>
          <w:bCs/>
          <w:i/>
          <w:iCs/>
          <w:color w:val="EE0000"/>
          <w:sz w:val="20"/>
          <w:szCs w:val="20"/>
        </w:rPr>
        <w:t xml:space="preserve"> du cours est autorisé</w:t>
      </w:r>
      <w:r w:rsidRPr="00055892">
        <w:rPr>
          <w:color w:val="EE0000"/>
          <w:sz w:val="20"/>
          <w:szCs w:val="20"/>
        </w:rPr>
        <w:t xml:space="preserve"> </w:t>
      </w:r>
      <w:r>
        <w:rPr>
          <w:sz w:val="20"/>
          <w:szCs w:val="20"/>
        </w:rPr>
        <w:t>(</w:t>
      </w:r>
      <w:hyperlink r:id="rId5">
        <w:r w:rsidR="003D5091">
          <w:rPr>
            <w:color w:val="1155CC"/>
            <w:sz w:val="20"/>
            <w:szCs w:val="20"/>
            <w:u w:val="single"/>
          </w:rPr>
          <w:t>Abson-dev/Statistique-Exploratoire-Spatiale-2025-2026</w:t>
        </w:r>
      </w:hyperlink>
      <w:r>
        <w:rPr>
          <w:sz w:val="20"/>
          <w:szCs w:val="20"/>
        </w:rPr>
        <w:t>). Les codes que vous utiliserez pour répondre aux questions seront à intégrer dans le corps de votre rapport.</w:t>
      </w:r>
    </w:p>
    <w:p w14:paraId="00000006" w14:textId="78CD4DB1" w:rsidR="003D5091" w:rsidRDefault="00000000" w:rsidP="008C0B2F">
      <w:pPr>
        <w:spacing w:after="120" w:line="240" w:lineRule="auto"/>
        <w:ind w:left="40"/>
        <w:jc w:val="both"/>
        <w:rPr>
          <w:sz w:val="20"/>
          <w:szCs w:val="20"/>
        </w:rPr>
      </w:pPr>
      <w:r>
        <w:rPr>
          <w:sz w:val="20"/>
          <w:szCs w:val="20"/>
        </w:rPr>
        <w:t xml:space="preserve"> En ce qui concerne l’organisation du travail à rendre, vous vous inspirez de la façon dont est organisé le sujet de </w:t>
      </w:r>
      <w:r w:rsidR="00023B7E">
        <w:rPr>
          <w:sz w:val="20"/>
          <w:szCs w:val="20"/>
        </w:rPr>
        <w:t>l’examen (</w:t>
      </w:r>
      <w:r>
        <w:rPr>
          <w:sz w:val="20"/>
          <w:szCs w:val="20"/>
        </w:rPr>
        <w:t>vous n’êtes pas obligé de recopier l’énoncé).</w:t>
      </w:r>
    </w:p>
    <w:p w14:paraId="00000007" w14:textId="77777777" w:rsidR="003D5091" w:rsidRDefault="00000000" w:rsidP="008C0B2F">
      <w:pPr>
        <w:spacing w:after="120" w:line="240" w:lineRule="auto"/>
        <w:ind w:left="40"/>
        <w:jc w:val="both"/>
        <w:rPr>
          <w:sz w:val="20"/>
          <w:szCs w:val="20"/>
        </w:rPr>
      </w:pPr>
      <w:r>
        <w:rPr>
          <w:sz w:val="20"/>
          <w:szCs w:val="20"/>
        </w:rPr>
        <w:t>Le barème est indiqué en face de chaque question. Il tient compte du code proposé et dans le cas où nous vous demandons de faire des commentaires sur les résultats obtenus, nous tiendrons compte des commentaires que vous aurez fait dans la notation.</w:t>
      </w:r>
    </w:p>
    <w:p w14:paraId="0000000A" w14:textId="166D8574" w:rsidR="003D5091" w:rsidRPr="008C0B2F" w:rsidRDefault="00000000" w:rsidP="008C0B2F">
      <w:pPr>
        <w:spacing w:after="520" w:line="240" w:lineRule="auto"/>
        <w:ind w:left="40"/>
        <w:jc w:val="both"/>
        <w:rPr>
          <w:sz w:val="20"/>
          <w:szCs w:val="20"/>
        </w:rPr>
      </w:pPr>
      <w:r>
        <w:rPr>
          <w:b/>
          <w:bCs/>
          <w:sz w:val="20"/>
          <w:szCs w:val="20"/>
        </w:rPr>
        <w:t xml:space="preserve">IMPORTANT </w:t>
      </w:r>
      <w:r>
        <w:rPr>
          <w:sz w:val="20"/>
          <w:szCs w:val="20"/>
        </w:rPr>
        <w:t xml:space="preserve">: il est demandé de commenter vos lignes de code. Vous pourriez être pénalisés si vous ne commentez pas vos codes. </w:t>
      </w:r>
      <w:r>
        <w:rPr>
          <w:b/>
          <w:bCs/>
          <w:color w:val="FF0000"/>
          <w:sz w:val="20"/>
          <w:szCs w:val="20"/>
        </w:rPr>
        <w:t>Toute utilisation d’outils IA sera sévèrement sanctionnée</w:t>
      </w:r>
      <w:r w:rsidR="00023B7E">
        <w:rPr>
          <w:b/>
          <w:bCs/>
          <w:color w:val="FF0000"/>
          <w:sz w:val="20"/>
          <w:szCs w:val="20"/>
        </w:rPr>
        <w:t xml:space="preserve"> (</w:t>
      </w:r>
      <w:proofErr w:type="gramStart"/>
      <w:r w:rsidR="00023B7E">
        <w:rPr>
          <w:b/>
          <w:bCs/>
          <w:color w:val="FF0000"/>
          <w:sz w:val="20"/>
          <w:szCs w:val="20"/>
        </w:rPr>
        <w:t>l’</w:t>
      </w:r>
      <w:proofErr w:type="spellStart"/>
      <w:r w:rsidR="001C7D5F">
        <w:rPr>
          <w:b/>
          <w:bCs/>
          <w:color w:val="FF0000"/>
          <w:sz w:val="20"/>
          <w:szCs w:val="20"/>
        </w:rPr>
        <w:t>étudiant.e</w:t>
      </w:r>
      <w:proofErr w:type="spellEnd"/>
      <w:proofErr w:type="gramEnd"/>
      <w:r w:rsidR="00023B7E">
        <w:rPr>
          <w:b/>
          <w:bCs/>
          <w:color w:val="FF0000"/>
          <w:sz w:val="20"/>
          <w:szCs w:val="20"/>
        </w:rPr>
        <w:t xml:space="preserve"> se </w:t>
      </w:r>
      <w:r w:rsidR="001C7D5F">
        <w:rPr>
          <w:b/>
          <w:bCs/>
          <w:color w:val="FF0000"/>
          <w:sz w:val="20"/>
          <w:szCs w:val="20"/>
        </w:rPr>
        <w:t>verra</w:t>
      </w:r>
      <w:r w:rsidR="00023B7E">
        <w:rPr>
          <w:b/>
          <w:bCs/>
          <w:color w:val="FF0000"/>
          <w:sz w:val="20"/>
          <w:szCs w:val="20"/>
        </w:rPr>
        <w:t xml:space="preserve"> </w:t>
      </w:r>
      <w:proofErr w:type="spellStart"/>
      <w:proofErr w:type="gramStart"/>
      <w:r w:rsidR="001C7D5F">
        <w:rPr>
          <w:b/>
          <w:bCs/>
          <w:color w:val="FF0000"/>
          <w:sz w:val="20"/>
          <w:szCs w:val="20"/>
        </w:rPr>
        <w:t>attribué.e</w:t>
      </w:r>
      <w:proofErr w:type="spellEnd"/>
      <w:proofErr w:type="gramEnd"/>
      <w:r w:rsidR="00023B7E">
        <w:rPr>
          <w:b/>
          <w:bCs/>
          <w:color w:val="FF0000"/>
          <w:sz w:val="20"/>
          <w:szCs w:val="20"/>
        </w:rPr>
        <w:t xml:space="preserve"> la note 0/20)</w:t>
      </w:r>
      <w:r>
        <w:rPr>
          <w:sz w:val="20"/>
          <w:szCs w:val="20"/>
        </w:rPr>
        <w:t>.</w:t>
      </w:r>
    </w:p>
    <w:p w14:paraId="0000000B" w14:textId="701E2A5E" w:rsidR="003D5091" w:rsidRDefault="00000000" w:rsidP="008C0B2F">
      <w:pPr>
        <w:spacing w:before="240" w:after="240" w:line="240" w:lineRule="auto"/>
        <w:rPr>
          <w:b/>
          <w:bCs/>
          <w:i/>
          <w:iCs/>
        </w:rPr>
      </w:pPr>
      <w:r>
        <w:rPr>
          <w:b/>
          <w:bCs/>
          <w:i/>
          <w:iCs/>
          <w:color w:val="0F4761"/>
        </w:rPr>
        <w:t xml:space="preserve">Partie </w:t>
      </w:r>
      <w:r w:rsidR="00023B7E">
        <w:rPr>
          <w:b/>
          <w:bCs/>
          <w:i/>
          <w:iCs/>
          <w:color w:val="0F4761"/>
        </w:rPr>
        <w:t>1 :</w:t>
      </w:r>
      <w:r>
        <w:rPr>
          <w:b/>
          <w:bCs/>
          <w:i/>
          <w:iCs/>
        </w:rPr>
        <w:t xml:space="preserve"> HarvestStat Africa (40%)</w:t>
      </w:r>
    </w:p>
    <w:p w14:paraId="0000000C" w14:textId="77777777" w:rsidR="003D5091" w:rsidRDefault="00000000" w:rsidP="008C0B2F">
      <w:pPr>
        <w:spacing w:before="240" w:after="240" w:line="240" w:lineRule="auto"/>
      </w:pPr>
      <w:r>
        <w:rPr>
          <w:b/>
          <w:bCs/>
        </w:rPr>
        <w:t>Outils autorisés :</w:t>
      </w:r>
      <w:r>
        <w:t xml:space="preserve"> R</w:t>
      </w:r>
    </w:p>
    <w:p w14:paraId="0000000D" w14:textId="53153121" w:rsidR="003D5091" w:rsidRDefault="00023B7E" w:rsidP="008C0B2F">
      <w:pPr>
        <w:spacing w:before="240" w:after="240" w:line="240" w:lineRule="auto"/>
        <w:rPr>
          <w:sz w:val="20"/>
          <w:szCs w:val="20"/>
        </w:rPr>
      </w:pPr>
      <w:r>
        <w:rPr>
          <w:b/>
          <w:bCs/>
        </w:rPr>
        <w:t>Données :</w:t>
      </w:r>
      <w:r>
        <w:t xml:space="preserve"> HarvestStat Africa</w:t>
      </w:r>
      <w:r>
        <w:br/>
        <w:t xml:space="preserve"> </w:t>
      </w:r>
      <w:r>
        <w:rPr>
          <w:b/>
          <w:bCs/>
        </w:rPr>
        <w:t>Zone d’étude :</w:t>
      </w:r>
      <w:r>
        <w:t xml:space="preserve"> Afrique </w:t>
      </w:r>
      <w:r>
        <w:rPr>
          <w:sz w:val="20"/>
          <w:szCs w:val="20"/>
        </w:rPr>
        <w:t>subsaharienne</w:t>
      </w:r>
    </w:p>
    <w:p w14:paraId="0000000E" w14:textId="03879AD9" w:rsidR="003D5091" w:rsidRDefault="00000000" w:rsidP="008C0B2F">
      <w:pPr>
        <w:spacing w:before="240" w:after="240" w:line="240" w:lineRule="auto"/>
      </w:pPr>
      <w:r>
        <w:rPr>
          <w:sz w:val="20"/>
          <w:szCs w:val="20"/>
        </w:rPr>
        <w:br/>
      </w:r>
      <w:r>
        <w:t xml:space="preserve"> Contexte </w:t>
      </w:r>
      <w:r w:rsidR="00023B7E">
        <w:t>général</w:t>
      </w:r>
    </w:p>
    <w:p w14:paraId="00000010" w14:textId="7E6C56D6" w:rsidR="003D5091" w:rsidRPr="008C0B2F" w:rsidRDefault="00000000" w:rsidP="008C0B2F">
      <w:pPr>
        <w:spacing w:before="240" w:after="240" w:line="240" w:lineRule="auto"/>
        <w:jc w:val="both"/>
        <w:rPr>
          <w:sz w:val="20"/>
          <w:szCs w:val="20"/>
        </w:rPr>
      </w:pPr>
      <w:r>
        <w:rPr>
          <w:sz w:val="20"/>
          <w:szCs w:val="20"/>
        </w:rPr>
        <w:t>L'Afrique subsaharienne est confrontée à une grave pénurie de données agricoles dans un contexte d'insécurité alimentaire élevée et d'écart important entre les rendements agricoles, ce qui rend les données sur la production agricole cruciales pour comprendre et améliorer les systèmes alimentaires. Pour combler cette lacune, HarvestStat Africa présente la plus grande compilation de statistiques agricoles infranationales et de séries chronologiques en accès libre pour toute l'Afrique subsaharienne. Sur la base des statistiques agricoles recueillies par le Réseau de systèmes d'alerte précoce contre la famine de l'USAID, les statistiques agricoles infranationales sont normalisées et calibrées entre les différentes unités administratives afin de produire des séries chronologiques cohérentes et continues. L'ensemble de données comprend 574 204 enregistrements, couvrant principalement la période de 1980 à 2022, et détaillant les quantités produites (en tonnes métriques ; mt), les superficies récoltées (en hectares ; ha) et les rendements (tonnes métriques par hectare ; t/ha) pour 33 pays et 94 types de cultures, y compris les principales céréales d'Afrique subsaharienne telles que le blé, le maïs, le riz, le sorgho, l'orge, le millet et le fonio. Ce nouvel ensemble de données améliore notre compréhension de l'influence de la variabilité et du changement climatiques sur la production agricole, facilite l'analyse des systèmes alimentaires infranationaux et aide à la prévision opérationnelle des rendements. En tant que ressource open source, il établit un précédent en matière de partage des statistiques agricoles infranationales afin d'éclairer la prise de décision et les efforts de modélisation.</w:t>
      </w:r>
    </w:p>
    <w:p w14:paraId="00000013" w14:textId="4F117DC4" w:rsidR="003D5091" w:rsidRPr="008C0B2F" w:rsidRDefault="00000000" w:rsidP="008C0B2F">
      <w:pPr>
        <w:spacing w:before="240" w:after="240" w:line="240" w:lineRule="auto"/>
      </w:pPr>
      <w:r>
        <w:br/>
        <w:t xml:space="preserve">  Le dictionnaire des variables principales est rappelé ci-dessous :</w:t>
      </w:r>
      <w:r>
        <w:br/>
        <w:t xml:space="preserve">  - </w:t>
      </w:r>
      <w:proofErr w:type="spellStart"/>
      <w:r>
        <w:t>fnid</w:t>
      </w:r>
      <w:proofErr w:type="spellEnd"/>
      <w:r>
        <w:t xml:space="preserve"> : identifiant géographique unique (FEWS NET)</w:t>
      </w:r>
      <w:r>
        <w:br/>
        <w:t xml:space="preserve">  - country : pays</w:t>
      </w:r>
      <w:r>
        <w:br/>
        <w:t xml:space="preserve">  - </w:t>
      </w:r>
      <w:proofErr w:type="spellStart"/>
      <w:r>
        <w:t>country_code</w:t>
      </w:r>
      <w:proofErr w:type="spellEnd"/>
      <w:r>
        <w:t xml:space="preserve"> : code ISO</w:t>
      </w:r>
      <w:r>
        <w:br/>
      </w:r>
      <w:r>
        <w:lastRenderedPageBreak/>
        <w:t xml:space="preserve">  - admin_1 : unité administrative de premier niveau</w:t>
      </w:r>
      <w:r>
        <w:br/>
        <w:t xml:space="preserve">  - admin_2 : unité administrative de second niveau</w:t>
      </w:r>
      <w:r>
        <w:br/>
        <w:t xml:space="preserve">  - </w:t>
      </w:r>
      <w:proofErr w:type="spellStart"/>
      <w:r>
        <w:t>product</w:t>
      </w:r>
      <w:proofErr w:type="spellEnd"/>
      <w:r>
        <w:t xml:space="preserve"> : culture agricole (ex. maïs, sorgho, millet)</w:t>
      </w:r>
      <w:r>
        <w:br/>
        <w:t xml:space="preserve">  - </w:t>
      </w:r>
      <w:proofErr w:type="spellStart"/>
      <w:r>
        <w:t>season_name</w:t>
      </w:r>
      <w:proofErr w:type="spellEnd"/>
      <w:r>
        <w:t xml:space="preserve"> : saison de culture</w:t>
      </w:r>
      <w:r>
        <w:br/>
        <w:t xml:space="preserve">  - </w:t>
      </w:r>
      <w:proofErr w:type="spellStart"/>
      <w:r>
        <w:t>planting_year</w:t>
      </w:r>
      <w:proofErr w:type="spellEnd"/>
      <w:r>
        <w:t xml:space="preserve"> / </w:t>
      </w:r>
      <w:proofErr w:type="spellStart"/>
      <w:r>
        <w:t>planting_month</w:t>
      </w:r>
      <w:proofErr w:type="spellEnd"/>
      <w:r>
        <w:t xml:space="preserve"> : année / mois de semis</w:t>
      </w:r>
      <w:r>
        <w:br/>
        <w:t xml:space="preserve">  - </w:t>
      </w:r>
      <w:proofErr w:type="spellStart"/>
      <w:r>
        <w:t>harvest_year</w:t>
      </w:r>
      <w:proofErr w:type="spellEnd"/>
      <w:r>
        <w:t xml:space="preserve"> / </w:t>
      </w:r>
      <w:proofErr w:type="spellStart"/>
      <w:r>
        <w:t>harvest_month</w:t>
      </w:r>
      <w:proofErr w:type="spellEnd"/>
      <w:r>
        <w:t xml:space="preserve"> : année / mois de récolte</w:t>
      </w:r>
      <w:r>
        <w:br/>
        <w:t xml:space="preserve">  - </w:t>
      </w:r>
      <w:proofErr w:type="spellStart"/>
      <w:r>
        <w:t>crop_production_system</w:t>
      </w:r>
      <w:proofErr w:type="spellEnd"/>
      <w:r>
        <w:t xml:space="preserve"> : système de production (pluvial, irrigué, …)</w:t>
      </w:r>
      <w:r>
        <w:br/>
        <w:t xml:space="preserve">  - </w:t>
      </w:r>
      <w:proofErr w:type="spellStart"/>
      <w:r>
        <w:t>qc_flag</w:t>
      </w:r>
      <w:proofErr w:type="spellEnd"/>
      <w:r>
        <w:t xml:space="preserve"> : indicateur de qualité (0 = ok, 1 = valeur aberrante, 2 = faible variance)</w:t>
      </w:r>
      <w:r>
        <w:br/>
        <w:t xml:space="preserve">  - area : superficie cultivée (ha)</w:t>
      </w:r>
      <w:r>
        <w:br/>
        <w:t xml:space="preserve">  - production : production agricole (t)</w:t>
      </w:r>
      <w:r>
        <w:br/>
        <w:t xml:space="preserve">  - </w:t>
      </w:r>
      <w:proofErr w:type="spellStart"/>
      <w:r>
        <w:t>yield</w:t>
      </w:r>
      <w:proofErr w:type="spellEnd"/>
      <w:r>
        <w:t xml:space="preserve"> : rendement (t/ha)</w:t>
      </w:r>
    </w:p>
    <w:p w14:paraId="00000014" w14:textId="77777777" w:rsidR="003D5091" w:rsidRDefault="00000000" w:rsidP="008C0B2F">
      <w:pPr>
        <w:numPr>
          <w:ilvl w:val="0"/>
          <w:numId w:val="6"/>
        </w:numPr>
        <w:spacing w:before="240" w:line="240" w:lineRule="auto"/>
      </w:pPr>
      <w:r>
        <w:t>Décrire l’unité statistique d’observation en précisant le rôle des variables</w:t>
      </w:r>
      <w:r>
        <w:br/>
        <w:t xml:space="preserve">  </w:t>
      </w:r>
      <w:proofErr w:type="spellStart"/>
      <w:r>
        <w:t>fnid</w:t>
      </w:r>
      <w:proofErr w:type="spellEnd"/>
      <w:r>
        <w:t xml:space="preserve">, admin_1, admin_2, </w:t>
      </w:r>
      <w:proofErr w:type="spellStart"/>
      <w:r>
        <w:t>product</w:t>
      </w:r>
      <w:proofErr w:type="spellEnd"/>
      <w:r>
        <w:t xml:space="preserve">, </w:t>
      </w:r>
      <w:proofErr w:type="spellStart"/>
      <w:r>
        <w:t>season_name</w:t>
      </w:r>
      <w:proofErr w:type="spellEnd"/>
      <w:r>
        <w:t>.</w:t>
      </w:r>
      <w:r>
        <w:br/>
        <w:t xml:space="preserve">  b. Expliquer la différence conceptuelle entre area, production et </w:t>
      </w:r>
      <w:proofErr w:type="spellStart"/>
      <w:r>
        <w:t>yield</w:t>
      </w:r>
      <w:proofErr w:type="spellEnd"/>
      <w:r>
        <w:t xml:space="preserve"> et rappeler leur relation théorique.</w:t>
      </w:r>
    </w:p>
    <w:p w14:paraId="00000015" w14:textId="77777777" w:rsidR="003D5091" w:rsidRDefault="00000000" w:rsidP="008C0B2F">
      <w:pPr>
        <w:numPr>
          <w:ilvl w:val="0"/>
          <w:numId w:val="6"/>
        </w:numPr>
        <w:spacing w:line="240" w:lineRule="auto"/>
      </w:pPr>
      <w:r>
        <w:t xml:space="preserve"> Analyser la distribution de </w:t>
      </w:r>
      <w:proofErr w:type="spellStart"/>
      <w:r>
        <w:t>qc_flag</w:t>
      </w:r>
      <w:proofErr w:type="spellEnd"/>
      <w:r>
        <w:t xml:space="preserve"> par pays et par culture.</w:t>
      </w:r>
      <w:r>
        <w:br/>
        <w:t xml:space="preserve">  b. Proposer une stratégie statistique pour traiter les observations avec</w:t>
      </w:r>
      <w:r>
        <w:br/>
        <w:t xml:space="preserve">  </w:t>
      </w:r>
      <w:proofErr w:type="spellStart"/>
      <w:r>
        <w:t>qc_flag</w:t>
      </w:r>
      <w:proofErr w:type="spellEnd"/>
      <w:r>
        <w:t xml:space="preserve"> = 1 (valeurs aberrantes) et </w:t>
      </w:r>
      <w:proofErr w:type="spellStart"/>
      <w:r>
        <w:t>qc_flag</w:t>
      </w:r>
      <w:proofErr w:type="spellEnd"/>
      <w:r>
        <w:t xml:space="preserve"> = 2 (faible variance).</w:t>
      </w:r>
    </w:p>
    <w:p w14:paraId="00000016" w14:textId="77777777" w:rsidR="003D5091" w:rsidRDefault="00000000" w:rsidP="008C0B2F">
      <w:pPr>
        <w:numPr>
          <w:ilvl w:val="0"/>
          <w:numId w:val="6"/>
        </w:numPr>
        <w:spacing w:line="240" w:lineRule="auto"/>
      </w:pPr>
      <w:r>
        <w:t xml:space="preserve">Produire des statistiques descriptives (moyenne, médiane, quantiles, dispersion) de </w:t>
      </w:r>
      <w:proofErr w:type="spellStart"/>
      <w:r>
        <w:t>yield</w:t>
      </w:r>
      <w:proofErr w:type="spellEnd"/>
      <w:r>
        <w:t xml:space="preserve"> </w:t>
      </w:r>
      <w:proofErr w:type="spellStart"/>
      <w:proofErr w:type="gramStart"/>
      <w:r>
        <w:t>par:pays</w:t>
      </w:r>
      <w:proofErr w:type="spellEnd"/>
      <w:proofErr w:type="gramEnd"/>
      <w:r>
        <w:t xml:space="preserve"> (country</w:t>
      </w:r>
      <w:proofErr w:type="gramStart"/>
      <w:r>
        <w:t>),culture</w:t>
      </w:r>
      <w:proofErr w:type="gramEnd"/>
      <w:r>
        <w:t xml:space="preserve"> (</w:t>
      </w:r>
      <w:proofErr w:type="spellStart"/>
      <w:r>
        <w:t>product</w:t>
      </w:r>
      <w:proofErr w:type="spellEnd"/>
      <w:r>
        <w:t>)</w:t>
      </w:r>
    </w:p>
    <w:p w14:paraId="00000017" w14:textId="77777777" w:rsidR="003D5091" w:rsidRDefault="00000000" w:rsidP="008C0B2F">
      <w:pPr>
        <w:numPr>
          <w:ilvl w:val="0"/>
          <w:numId w:val="6"/>
        </w:numPr>
        <w:spacing w:after="480" w:line="240" w:lineRule="auto"/>
      </w:pPr>
      <w:r>
        <w:t>Comparer les distributions de rendement entre les systèmes de production.</w:t>
      </w:r>
    </w:p>
    <w:p w14:paraId="00000018" w14:textId="77777777" w:rsidR="003D5091" w:rsidRDefault="00000000" w:rsidP="008C0B2F">
      <w:pPr>
        <w:spacing w:before="240" w:after="240" w:line="240" w:lineRule="auto"/>
      </w:pPr>
      <w:r>
        <w:t>On suppose que vous avez calculé le rendement moyen par admin_1 sur 2015–2020 pour le "Maïs" au Sénégal.</w:t>
      </w:r>
    </w:p>
    <w:p w14:paraId="00000019" w14:textId="77777777" w:rsidR="003D5091" w:rsidRDefault="00000000" w:rsidP="008C0B2F">
      <w:pPr>
        <w:numPr>
          <w:ilvl w:val="0"/>
          <w:numId w:val="7"/>
        </w:numPr>
        <w:spacing w:before="240" w:line="240" w:lineRule="auto"/>
      </w:pPr>
      <w:r>
        <w:t xml:space="preserve">Indiquez comment construire la matrice de contiguïté spatiale à partir de la variable </w:t>
      </w:r>
      <w:proofErr w:type="spellStart"/>
      <w:r>
        <w:t>fnid</w:t>
      </w:r>
      <w:proofErr w:type="spellEnd"/>
      <w:r>
        <w:t xml:space="preserve"> ou admin_1 (ex. </w:t>
      </w:r>
      <w:proofErr w:type="spellStart"/>
      <w:r>
        <w:t>queen</w:t>
      </w:r>
      <w:proofErr w:type="spellEnd"/>
      <w:r>
        <w:t xml:space="preserve">, </w:t>
      </w:r>
      <w:proofErr w:type="spellStart"/>
      <w:r>
        <w:t>rook</w:t>
      </w:r>
      <w:proofErr w:type="spellEnd"/>
      <w:r>
        <w:t>, distance seuil).</w:t>
      </w:r>
    </w:p>
    <w:p w14:paraId="0000001A" w14:textId="77777777" w:rsidR="003D5091" w:rsidRDefault="00000000" w:rsidP="008C0B2F">
      <w:pPr>
        <w:numPr>
          <w:ilvl w:val="0"/>
          <w:numId w:val="7"/>
        </w:numPr>
        <w:spacing w:after="480" w:line="240" w:lineRule="auto"/>
      </w:pPr>
      <w:r>
        <w:t>Calculez l’indice de Moran global sur ces rendements moyens (formule + interprétation du signe).</w:t>
      </w:r>
    </w:p>
    <w:p w14:paraId="0000001B" w14:textId="77777777" w:rsidR="003D5091" w:rsidRDefault="00000000" w:rsidP="008C0B2F">
      <w:pPr>
        <w:spacing w:before="240" w:after="240" w:line="240" w:lineRule="auto"/>
      </w:pPr>
      <w:r>
        <w:t xml:space="preserve">Proposez une analyse spatiale pertinente de cette base de données. </w:t>
      </w:r>
    </w:p>
    <w:p w14:paraId="0000001C" w14:textId="77777777" w:rsidR="003D5091" w:rsidRDefault="00000000" w:rsidP="008C0B2F">
      <w:pPr>
        <w:spacing w:before="240" w:after="240" w:line="240" w:lineRule="auto"/>
        <w:rPr>
          <w:b/>
          <w:bCs/>
          <w:i/>
          <w:iCs/>
        </w:rPr>
      </w:pPr>
      <w:r>
        <w:rPr>
          <w:b/>
          <w:bCs/>
          <w:i/>
          <w:iCs/>
          <w:color w:val="0F4761"/>
        </w:rPr>
        <w:t xml:space="preserve">Partie 2 </w:t>
      </w:r>
      <w:r>
        <w:rPr>
          <w:b/>
          <w:bCs/>
          <w:i/>
          <w:iCs/>
        </w:rPr>
        <w:t>ECMWF (60%)</w:t>
      </w:r>
    </w:p>
    <w:p w14:paraId="0000001D" w14:textId="77777777" w:rsidR="003D5091" w:rsidRDefault="00000000" w:rsidP="008C0B2F">
      <w:pPr>
        <w:spacing w:before="240" w:after="240" w:line="240" w:lineRule="auto"/>
      </w:pPr>
      <w:r>
        <w:rPr>
          <w:b/>
          <w:bCs/>
        </w:rPr>
        <w:t>Outils autorisés :</w:t>
      </w:r>
      <w:r>
        <w:t xml:space="preserve"> Python, Google Earth Engine (API Python)</w:t>
      </w:r>
    </w:p>
    <w:p w14:paraId="0000001E" w14:textId="77777777" w:rsidR="003D5091" w:rsidRDefault="00000000" w:rsidP="008C0B2F">
      <w:pPr>
        <w:spacing w:before="240" w:after="240" w:line="240" w:lineRule="auto"/>
      </w:pPr>
      <w:r>
        <w:rPr>
          <w:b/>
          <w:bCs/>
        </w:rPr>
        <w:t>Données :</w:t>
      </w:r>
      <w:r>
        <w:t xml:space="preserve"> </w:t>
      </w:r>
      <w:r>
        <w:rPr>
          <w:i/>
          <w:iCs/>
        </w:rPr>
        <w:t>ECMWF/ERA5/DAILY</w:t>
      </w:r>
      <w:r>
        <w:t xml:space="preserve"> – bande </w:t>
      </w:r>
      <w:r>
        <w:rPr>
          <w:i/>
          <w:iCs/>
        </w:rPr>
        <w:t>total_precipitation</w:t>
      </w:r>
      <w:r>
        <w:rPr>
          <w:i/>
          <w:iCs/>
        </w:rPr>
        <w:br/>
      </w:r>
      <w:r>
        <w:t xml:space="preserve"> </w:t>
      </w:r>
      <w:r>
        <w:rPr>
          <w:b/>
          <w:bCs/>
        </w:rPr>
        <w:t>Zone d’étude :</w:t>
      </w:r>
      <w:r>
        <w:t xml:space="preserve"> Ghana</w:t>
      </w:r>
    </w:p>
    <w:p w14:paraId="0000001F" w14:textId="77777777" w:rsidR="003D5091" w:rsidRDefault="00000000" w:rsidP="008C0B2F">
      <w:pPr>
        <w:spacing w:before="240" w:after="240" w:line="240" w:lineRule="auto"/>
        <w:rPr>
          <w:b/>
          <w:bCs/>
        </w:rPr>
      </w:pPr>
      <w:r>
        <w:rPr>
          <w:b/>
          <w:bCs/>
        </w:rPr>
        <w:t>Contexte général</w:t>
      </w:r>
    </w:p>
    <w:p w14:paraId="00000020" w14:textId="77777777" w:rsidR="003D5091" w:rsidRDefault="00000000" w:rsidP="008C0B2F">
      <w:pPr>
        <w:spacing w:before="240" w:after="240" w:line="240" w:lineRule="auto"/>
      </w:pPr>
      <w:r>
        <w:t>Le Ghana est un pays d’Afrique de l’Ouest dont l’économie dépend fortement de l’agriculture pluviale. La variabilité spatiale et temporelle des précipitations constitue donc un enjeu majeur pour la sécurité alimentaire, la planification agricole et la gestion des risques climatiques.</w:t>
      </w:r>
    </w:p>
    <w:p w14:paraId="00000021" w14:textId="77777777" w:rsidR="003D5091" w:rsidRDefault="00000000" w:rsidP="008C0B2F">
      <w:pPr>
        <w:spacing w:before="240" w:after="240" w:line="240" w:lineRule="auto"/>
      </w:pPr>
      <w:r>
        <w:t xml:space="preserve">L’objectif de cette partie est de </w:t>
      </w:r>
      <w:r>
        <w:rPr>
          <w:b/>
          <w:bCs/>
        </w:rPr>
        <w:t>mobiliser des outils de statistique exploratoire spatiale</w:t>
      </w:r>
      <w:r>
        <w:t xml:space="preserve"> pour analyser la structure spatiale des précipitations au Ghana à partir de données climatiques satellitaires et de réanalyse.</w:t>
      </w:r>
    </w:p>
    <w:p w14:paraId="00000023" w14:textId="77777777" w:rsidR="003D5091" w:rsidRDefault="00000000" w:rsidP="008C0B2F">
      <w:pPr>
        <w:spacing w:before="240" w:after="240" w:line="240" w:lineRule="auto"/>
        <w:rPr>
          <w:b/>
          <w:bCs/>
        </w:rPr>
      </w:pPr>
      <w:r>
        <w:rPr>
          <w:b/>
          <w:bCs/>
        </w:rPr>
        <w:t>Section 1 – Accès et préparation des données</w:t>
      </w:r>
    </w:p>
    <w:p w14:paraId="00000024" w14:textId="77777777" w:rsidR="003D5091" w:rsidRDefault="00000000" w:rsidP="008C0B2F">
      <w:pPr>
        <w:spacing w:before="240" w:after="240" w:line="240" w:lineRule="auto"/>
      </w:pPr>
      <w:r>
        <w:lastRenderedPageBreak/>
        <w:t>Initialiser l’API Python de Google Earth Engine.</w:t>
      </w:r>
    </w:p>
    <w:p w14:paraId="00000025" w14:textId="77777777" w:rsidR="003D5091" w:rsidRDefault="00000000" w:rsidP="008C0B2F">
      <w:pPr>
        <w:numPr>
          <w:ilvl w:val="0"/>
          <w:numId w:val="5"/>
        </w:numPr>
        <w:spacing w:line="240" w:lineRule="auto"/>
      </w:pPr>
      <w:r>
        <w:t>Charger la collection ECMWF/ERA5/DAILY.</w:t>
      </w:r>
    </w:p>
    <w:p w14:paraId="00000026" w14:textId="77777777" w:rsidR="003D5091" w:rsidRDefault="00000000" w:rsidP="008C0B2F">
      <w:pPr>
        <w:numPr>
          <w:ilvl w:val="0"/>
          <w:numId w:val="5"/>
        </w:numPr>
        <w:spacing w:line="240" w:lineRule="auto"/>
      </w:pPr>
      <w:r>
        <w:t>Sélectionner la bande total_precipitation.</w:t>
      </w:r>
    </w:p>
    <w:p w14:paraId="00000027" w14:textId="77777777" w:rsidR="003D5091" w:rsidRDefault="00000000" w:rsidP="008C0B2F">
      <w:pPr>
        <w:numPr>
          <w:ilvl w:val="0"/>
          <w:numId w:val="5"/>
        </w:numPr>
        <w:spacing w:line="240" w:lineRule="auto"/>
      </w:pPr>
      <w:r>
        <w:t>Définir la géométrie correspondant au Ghana. Vous utiliserez la collection FAO/GAUL/2015/level0.</w:t>
      </w:r>
    </w:p>
    <w:p w14:paraId="00000028" w14:textId="77777777" w:rsidR="003D5091" w:rsidRDefault="00000000" w:rsidP="008C0B2F">
      <w:pPr>
        <w:numPr>
          <w:ilvl w:val="0"/>
          <w:numId w:val="5"/>
        </w:numPr>
        <w:spacing w:line="240" w:lineRule="auto"/>
      </w:pPr>
      <w:r>
        <w:t xml:space="preserve">Restreindre l’étude à la période </w:t>
      </w:r>
      <w:r>
        <w:rPr>
          <w:b/>
          <w:bCs/>
        </w:rPr>
        <w:t>2015–2020</w:t>
      </w:r>
      <w:r>
        <w:t>.</w:t>
      </w:r>
    </w:p>
    <w:p w14:paraId="00000029" w14:textId="77777777" w:rsidR="003D5091" w:rsidRDefault="00000000" w:rsidP="008C0B2F">
      <w:pPr>
        <w:numPr>
          <w:ilvl w:val="0"/>
          <w:numId w:val="5"/>
        </w:numPr>
        <w:spacing w:after="480" w:line="240" w:lineRule="auto"/>
      </w:pPr>
      <w:r>
        <w:t xml:space="preserve">Convertir les précipitations journalières en </w:t>
      </w:r>
      <w:r>
        <w:rPr>
          <w:b/>
          <w:bCs/>
        </w:rPr>
        <w:t>précipitations annuelles moyennes</w:t>
      </w:r>
      <w:r>
        <w:t>.</w:t>
      </w:r>
    </w:p>
    <w:p w14:paraId="0000002A" w14:textId="77777777" w:rsidR="003D5091" w:rsidRDefault="00000000" w:rsidP="008C0B2F">
      <w:pPr>
        <w:spacing w:before="240" w:after="240" w:line="240" w:lineRule="auto"/>
        <w:rPr>
          <w:b/>
          <w:bCs/>
        </w:rPr>
      </w:pPr>
      <w:r>
        <w:rPr>
          <w:b/>
          <w:bCs/>
        </w:rPr>
        <w:t>Section 2 – Analyse exploratoire spatiale globale</w:t>
      </w:r>
    </w:p>
    <w:p w14:paraId="0000002B" w14:textId="77777777" w:rsidR="003D5091" w:rsidRDefault="00000000" w:rsidP="008C0B2F">
      <w:pPr>
        <w:numPr>
          <w:ilvl w:val="0"/>
          <w:numId w:val="4"/>
        </w:numPr>
        <w:spacing w:after="240" w:line="240" w:lineRule="auto"/>
      </w:pPr>
      <w:r>
        <w:t>Décrire la distribution spatiale des précipitations annuelles moyennes :</w:t>
      </w:r>
    </w:p>
    <w:p w14:paraId="0000002C" w14:textId="77777777" w:rsidR="003D5091" w:rsidRDefault="00000000" w:rsidP="008C0B2F">
      <w:pPr>
        <w:spacing w:before="240" w:after="240" w:line="240" w:lineRule="auto"/>
        <w:ind w:left="1440"/>
      </w:pPr>
      <w:r>
        <w:t>○</w:t>
      </w:r>
      <w:r>
        <w:rPr>
          <w:sz w:val="14"/>
          <w:szCs w:val="14"/>
        </w:rPr>
        <w:t xml:space="preserve">      </w:t>
      </w:r>
      <w:r>
        <w:t>moyenne</w:t>
      </w:r>
    </w:p>
    <w:p w14:paraId="0000002D" w14:textId="77777777" w:rsidR="003D5091" w:rsidRDefault="00000000" w:rsidP="008C0B2F">
      <w:pPr>
        <w:spacing w:before="240" w:after="240" w:line="240" w:lineRule="auto"/>
        <w:ind w:left="1440"/>
      </w:pPr>
      <w:r>
        <w:t>○</w:t>
      </w:r>
      <w:r>
        <w:rPr>
          <w:sz w:val="14"/>
          <w:szCs w:val="14"/>
        </w:rPr>
        <w:t xml:space="preserve">      </w:t>
      </w:r>
      <w:r>
        <w:t>variance</w:t>
      </w:r>
    </w:p>
    <w:p w14:paraId="0000002E" w14:textId="77777777" w:rsidR="003D5091" w:rsidRDefault="00000000" w:rsidP="008C0B2F">
      <w:pPr>
        <w:spacing w:before="240" w:after="240" w:line="240" w:lineRule="auto"/>
        <w:ind w:left="1440"/>
      </w:pPr>
      <w:r>
        <w:t>○</w:t>
      </w:r>
      <w:r>
        <w:rPr>
          <w:sz w:val="14"/>
          <w:szCs w:val="14"/>
        </w:rPr>
        <w:t xml:space="preserve">      </w:t>
      </w:r>
      <w:r>
        <w:t>coefficient de variation</w:t>
      </w:r>
    </w:p>
    <w:p w14:paraId="0000002F" w14:textId="77777777" w:rsidR="003D5091" w:rsidRDefault="00000000" w:rsidP="008C0B2F">
      <w:pPr>
        <w:numPr>
          <w:ilvl w:val="0"/>
          <w:numId w:val="3"/>
        </w:numPr>
        <w:spacing w:line="240" w:lineRule="auto"/>
      </w:pPr>
      <w:r>
        <w:t>Identifier visuellement les grandes zones climatiques (Nord/Sud, zones côtières).</w:t>
      </w:r>
    </w:p>
    <w:p w14:paraId="00000030" w14:textId="77777777" w:rsidR="003D5091" w:rsidRDefault="00000000" w:rsidP="008C0B2F">
      <w:pPr>
        <w:numPr>
          <w:ilvl w:val="0"/>
          <w:numId w:val="3"/>
        </w:numPr>
        <w:spacing w:after="480" w:line="240" w:lineRule="auto"/>
      </w:pPr>
      <w:r>
        <w:t>Discuter de l’hétérogénéité spatiale observée.</w:t>
      </w:r>
    </w:p>
    <w:p w14:paraId="00000031" w14:textId="77777777" w:rsidR="003D5091" w:rsidRDefault="00000000" w:rsidP="008C0B2F">
      <w:pPr>
        <w:spacing w:before="240" w:after="240" w:line="240" w:lineRule="auto"/>
        <w:rPr>
          <w:b/>
          <w:bCs/>
        </w:rPr>
      </w:pPr>
      <w:r>
        <w:rPr>
          <w:b/>
          <w:bCs/>
        </w:rPr>
        <w:t>Questions conceptuelles :</w:t>
      </w:r>
    </w:p>
    <w:p w14:paraId="00000032" w14:textId="77777777" w:rsidR="003D5091" w:rsidRDefault="00000000" w:rsidP="008C0B2F">
      <w:pPr>
        <w:spacing w:before="240" w:after="240" w:line="240" w:lineRule="auto"/>
        <w:ind w:left="720"/>
      </w:pPr>
      <w:r>
        <w:t>●</w:t>
      </w:r>
      <w:r>
        <w:rPr>
          <w:sz w:val="14"/>
          <w:szCs w:val="14"/>
        </w:rPr>
        <w:t xml:space="preserve">      </w:t>
      </w:r>
      <w:r>
        <w:t>En quoi la moyenne nationale masque-t-elle l’information spatiale ?</w:t>
      </w:r>
    </w:p>
    <w:p w14:paraId="00000033" w14:textId="77777777" w:rsidR="003D5091" w:rsidRDefault="00000000" w:rsidP="008C0B2F">
      <w:pPr>
        <w:spacing w:after="240" w:line="240" w:lineRule="auto"/>
        <w:ind w:left="720"/>
      </w:pPr>
      <w:r>
        <w:t>●</w:t>
      </w:r>
      <w:r>
        <w:rPr>
          <w:sz w:val="14"/>
          <w:szCs w:val="14"/>
        </w:rPr>
        <w:t xml:space="preserve">      </w:t>
      </w:r>
      <w:r>
        <w:t>Pourquoi une approche spatiale est-elle nécessaire ici ?</w:t>
      </w:r>
    </w:p>
    <w:p w14:paraId="00000034" w14:textId="77777777" w:rsidR="003D5091" w:rsidRDefault="00000000" w:rsidP="008C0B2F">
      <w:pPr>
        <w:spacing w:before="240" w:after="240" w:line="240" w:lineRule="auto"/>
        <w:rPr>
          <w:b/>
          <w:bCs/>
        </w:rPr>
      </w:pPr>
      <w:r>
        <w:rPr>
          <w:b/>
          <w:bCs/>
        </w:rPr>
        <w:t>Section 3 – Autocorrélation spatiale</w:t>
      </w:r>
    </w:p>
    <w:p w14:paraId="00000035" w14:textId="77777777" w:rsidR="003D5091" w:rsidRDefault="00000000" w:rsidP="008C0B2F">
      <w:pPr>
        <w:numPr>
          <w:ilvl w:val="0"/>
          <w:numId w:val="2"/>
        </w:numPr>
        <w:spacing w:line="240" w:lineRule="auto"/>
      </w:pPr>
      <w:r>
        <w:t>Construire une grille spatiale régulière sur le Ghana.</w:t>
      </w:r>
    </w:p>
    <w:p w14:paraId="00000036" w14:textId="77777777" w:rsidR="003D5091" w:rsidRDefault="00000000" w:rsidP="008C0B2F">
      <w:pPr>
        <w:numPr>
          <w:ilvl w:val="0"/>
          <w:numId w:val="2"/>
        </w:numPr>
        <w:spacing w:line="240" w:lineRule="auto"/>
      </w:pPr>
      <w:r>
        <w:t>Associer à chaque cellule la valeur moyenne de précipitation.</w:t>
      </w:r>
    </w:p>
    <w:p w14:paraId="00000037" w14:textId="001D6F3F" w:rsidR="003D5091" w:rsidRDefault="00000000" w:rsidP="008C0B2F">
      <w:pPr>
        <w:numPr>
          <w:ilvl w:val="0"/>
          <w:numId w:val="2"/>
        </w:numPr>
        <w:spacing w:line="240" w:lineRule="auto"/>
      </w:pPr>
      <w:r>
        <w:t>Calculer un indicateur global d’autocorrélation spatiale</w:t>
      </w:r>
      <w:r w:rsidR="00F94849">
        <w:t>.</w:t>
      </w:r>
    </w:p>
    <w:p w14:paraId="00000038" w14:textId="77777777" w:rsidR="003D5091" w:rsidRDefault="00000000" w:rsidP="008C0B2F">
      <w:pPr>
        <w:numPr>
          <w:ilvl w:val="0"/>
          <w:numId w:val="2"/>
        </w:numPr>
        <w:spacing w:line="240" w:lineRule="auto"/>
      </w:pPr>
      <w:r>
        <w:t>Interpréter le signe et la magnitude de l’indicateur.</w:t>
      </w:r>
    </w:p>
    <w:p w14:paraId="00000039" w14:textId="77777777" w:rsidR="003D5091" w:rsidRDefault="00000000" w:rsidP="008C0B2F">
      <w:pPr>
        <w:numPr>
          <w:ilvl w:val="0"/>
          <w:numId w:val="2"/>
        </w:numPr>
        <w:spacing w:after="480" w:line="240" w:lineRule="auto"/>
      </w:pPr>
      <w:r>
        <w:t>Identifier visuellement des zones de regroupement (clusters humides / secs).</w:t>
      </w:r>
    </w:p>
    <w:p w14:paraId="0000003A" w14:textId="77777777" w:rsidR="003D5091" w:rsidRDefault="00000000" w:rsidP="008C0B2F">
      <w:pPr>
        <w:spacing w:before="240" w:after="240" w:line="240" w:lineRule="auto"/>
        <w:ind w:left="720"/>
      </w:pPr>
      <w:r>
        <w:t>●</w:t>
      </w:r>
      <w:r>
        <w:rPr>
          <w:sz w:val="14"/>
          <w:szCs w:val="14"/>
        </w:rPr>
        <w:t xml:space="preserve">      </w:t>
      </w:r>
      <w:r>
        <w:t>Justification du choix de la matrice de voisinage</w:t>
      </w:r>
    </w:p>
    <w:p w14:paraId="0000003B" w14:textId="77777777" w:rsidR="003D5091" w:rsidRDefault="00000000" w:rsidP="008C0B2F">
      <w:pPr>
        <w:spacing w:after="240" w:line="240" w:lineRule="auto"/>
        <w:ind w:left="720"/>
      </w:pPr>
      <w:r>
        <w:t>●</w:t>
      </w:r>
      <w:r>
        <w:rPr>
          <w:sz w:val="14"/>
          <w:szCs w:val="14"/>
        </w:rPr>
        <w:t xml:space="preserve">      </w:t>
      </w:r>
      <w:r>
        <w:t>Interprétation statistique et géographique conjointe</w:t>
      </w:r>
    </w:p>
    <w:p w14:paraId="0000003C" w14:textId="77777777" w:rsidR="003D5091" w:rsidRDefault="00000000" w:rsidP="008C0B2F">
      <w:pPr>
        <w:spacing w:before="240" w:after="240" w:line="240" w:lineRule="auto"/>
        <w:rPr>
          <w:b/>
          <w:bCs/>
        </w:rPr>
      </w:pPr>
      <w:r>
        <w:rPr>
          <w:b/>
          <w:bCs/>
        </w:rPr>
        <w:t>Section 4 – Analyse locale et interprétation spatiale</w:t>
      </w:r>
    </w:p>
    <w:p w14:paraId="0000003D" w14:textId="77777777" w:rsidR="003D5091" w:rsidRDefault="00000000" w:rsidP="008C0B2F">
      <w:pPr>
        <w:numPr>
          <w:ilvl w:val="0"/>
          <w:numId w:val="8"/>
        </w:numPr>
        <w:spacing w:line="240" w:lineRule="auto"/>
      </w:pPr>
      <w:r>
        <w:t>Réaliser une analyse locale d’autocorrélation spatiale (LISA ou équivalent).</w:t>
      </w:r>
    </w:p>
    <w:p w14:paraId="0000003E" w14:textId="77777777" w:rsidR="003D5091" w:rsidRDefault="00000000" w:rsidP="008C0B2F">
      <w:pPr>
        <w:numPr>
          <w:ilvl w:val="0"/>
          <w:numId w:val="8"/>
        </w:numPr>
        <w:spacing w:after="240" w:line="240" w:lineRule="auto"/>
      </w:pPr>
      <w:r>
        <w:t>Identifier :</w:t>
      </w:r>
    </w:p>
    <w:p w14:paraId="0000003F" w14:textId="77777777" w:rsidR="003D5091" w:rsidRDefault="00000000" w:rsidP="008C0B2F">
      <w:pPr>
        <w:spacing w:before="240" w:after="240" w:line="240" w:lineRule="auto"/>
        <w:ind w:left="1440"/>
        <w:rPr>
          <w:i/>
          <w:iCs/>
        </w:rPr>
      </w:pPr>
      <w:r>
        <w:t>○</w:t>
      </w:r>
      <w:r>
        <w:rPr>
          <w:sz w:val="14"/>
          <w:szCs w:val="14"/>
        </w:rPr>
        <w:t xml:space="preserve">      </w:t>
      </w:r>
      <w:r>
        <w:t xml:space="preserve">zones </w:t>
      </w:r>
      <w:r>
        <w:rPr>
          <w:i/>
          <w:iCs/>
        </w:rPr>
        <w:t>High–High</w:t>
      </w:r>
    </w:p>
    <w:p w14:paraId="00000040" w14:textId="77777777" w:rsidR="003D5091" w:rsidRDefault="00000000" w:rsidP="008C0B2F">
      <w:pPr>
        <w:spacing w:before="240" w:after="240" w:line="240" w:lineRule="auto"/>
        <w:ind w:left="1440"/>
        <w:rPr>
          <w:i/>
          <w:iCs/>
        </w:rPr>
      </w:pPr>
      <w:r>
        <w:t>○</w:t>
      </w:r>
      <w:r>
        <w:rPr>
          <w:sz w:val="14"/>
          <w:szCs w:val="14"/>
        </w:rPr>
        <w:t xml:space="preserve">      </w:t>
      </w:r>
      <w:r>
        <w:t xml:space="preserve">zones </w:t>
      </w:r>
      <w:r>
        <w:rPr>
          <w:i/>
          <w:iCs/>
        </w:rPr>
        <w:t>Low–Low</w:t>
      </w:r>
    </w:p>
    <w:p w14:paraId="00000041" w14:textId="77777777" w:rsidR="003D5091" w:rsidRDefault="00000000" w:rsidP="008C0B2F">
      <w:pPr>
        <w:numPr>
          <w:ilvl w:val="0"/>
          <w:numId w:val="1"/>
        </w:numPr>
        <w:spacing w:after="480" w:line="240" w:lineRule="auto"/>
      </w:pPr>
      <w:r>
        <w:t>Proposer une interprétation climatique ou géographique des résultats.</w:t>
      </w:r>
    </w:p>
    <w:p w14:paraId="00000042" w14:textId="77777777" w:rsidR="003D5091" w:rsidRDefault="00000000" w:rsidP="008C0B2F">
      <w:pPr>
        <w:spacing w:before="240" w:after="240" w:line="240" w:lineRule="auto"/>
        <w:rPr>
          <w:b/>
          <w:bCs/>
        </w:rPr>
      </w:pPr>
      <w:r>
        <w:rPr>
          <w:b/>
          <w:bCs/>
        </w:rPr>
        <w:t>Section 5 – Discussion critique</w:t>
      </w:r>
    </w:p>
    <w:p w14:paraId="00000043" w14:textId="77777777" w:rsidR="003D5091" w:rsidRDefault="00000000" w:rsidP="008C0B2F">
      <w:pPr>
        <w:spacing w:before="240" w:after="240" w:line="240" w:lineRule="auto"/>
      </w:pPr>
      <w:r>
        <w:lastRenderedPageBreak/>
        <w:t>Répondre de manière argumentée :</w:t>
      </w:r>
    </w:p>
    <w:p w14:paraId="00000044" w14:textId="77777777" w:rsidR="003D5091" w:rsidRDefault="00000000" w:rsidP="008C0B2F">
      <w:pPr>
        <w:spacing w:before="240" w:after="240" w:line="240" w:lineRule="auto"/>
        <w:ind w:left="720"/>
      </w:pPr>
      <w:r>
        <w:t>●</w:t>
      </w:r>
      <w:r>
        <w:rPr>
          <w:sz w:val="14"/>
          <w:szCs w:val="14"/>
        </w:rPr>
        <w:t xml:space="preserve">      </w:t>
      </w:r>
      <w:r>
        <w:t xml:space="preserve">Quelles sont les </w:t>
      </w:r>
      <w:r>
        <w:rPr>
          <w:b/>
          <w:bCs/>
        </w:rPr>
        <w:t>limites</w:t>
      </w:r>
      <w:r>
        <w:t xml:space="preserve"> des données ERA5 pour une analyse spatiale fine au Ghana ?</w:t>
      </w:r>
    </w:p>
    <w:p w14:paraId="00000045" w14:textId="77777777" w:rsidR="003D5091" w:rsidRDefault="00000000" w:rsidP="008C0B2F">
      <w:pPr>
        <w:spacing w:before="240" w:after="240" w:line="240" w:lineRule="auto"/>
        <w:ind w:left="720"/>
      </w:pPr>
      <w:r>
        <w:t>●</w:t>
      </w:r>
      <w:r>
        <w:rPr>
          <w:sz w:val="14"/>
          <w:szCs w:val="14"/>
        </w:rPr>
        <w:t xml:space="preserve">      </w:t>
      </w:r>
      <w:r>
        <w:t xml:space="preserve">Quel est l’impact de la </w:t>
      </w:r>
      <w:r>
        <w:rPr>
          <w:b/>
          <w:bCs/>
        </w:rPr>
        <w:t>résolution spatiale</w:t>
      </w:r>
      <w:r>
        <w:t xml:space="preserve"> sur les résultats ?</w:t>
      </w:r>
    </w:p>
    <w:p w14:paraId="00000046" w14:textId="77777777" w:rsidR="003D5091" w:rsidRDefault="00000000" w:rsidP="008C0B2F">
      <w:pPr>
        <w:spacing w:after="240" w:line="240" w:lineRule="auto"/>
        <w:ind w:left="720"/>
      </w:pPr>
      <w:r>
        <w:t>●</w:t>
      </w:r>
      <w:r>
        <w:rPr>
          <w:sz w:val="14"/>
          <w:szCs w:val="14"/>
        </w:rPr>
        <w:t xml:space="preserve">      </w:t>
      </w:r>
      <w:r>
        <w:t>Comment améliorer cette étude (autres données, autres méthodes) ?</w:t>
      </w:r>
    </w:p>
    <w:p w14:paraId="00000047" w14:textId="77777777" w:rsidR="003D5091" w:rsidRDefault="00000000" w:rsidP="008C0B2F">
      <w:pPr>
        <w:spacing w:before="240" w:after="240" w:line="240" w:lineRule="auto"/>
      </w:pPr>
      <w:r>
        <w:t xml:space="preserve"> </w:t>
      </w:r>
    </w:p>
    <w:sectPr w:rsidR="003D50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24E5F8-510E-4EEF-ABBB-E76D3B6C2644}"/>
  </w:font>
  <w:font w:name="Cambria">
    <w:panose1 w:val="02040503050406030204"/>
    <w:charset w:val="00"/>
    <w:family w:val="roman"/>
    <w:pitch w:val="variable"/>
    <w:sig w:usb0="E00006FF" w:usb1="420024FF" w:usb2="02000000" w:usb3="00000000" w:csb0="0000019F" w:csb1="00000000"/>
    <w:embedRegular r:id="rId2" w:fontKey="{DA29713F-1D2A-4F02-9421-101B00D181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7B5"/>
    <w:multiLevelType w:val="multilevel"/>
    <w:tmpl w:val="9154B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470BF5"/>
    <w:multiLevelType w:val="multilevel"/>
    <w:tmpl w:val="E28E22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9BA7C37"/>
    <w:multiLevelType w:val="multilevel"/>
    <w:tmpl w:val="14C661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1A792F"/>
    <w:multiLevelType w:val="multilevel"/>
    <w:tmpl w:val="8BB4E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5FA3104"/>
    <w:multiLevelType w:val="multilevel"/>
    <w:tmpl w:val="3EBC0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2465F46"/>
    <w:multiLevelType w:val="multilevel"/>
    <w:tmpl w:val="74EC0C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EC43515"/>
    <w:multiLevelType w:val="multilevel"/>
    <w:tmpl w:val="2FA29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9101AC"/>
    <w:multiLevelType w:val="multilevel"/>
    <w:tmpl w:val="B3960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92457292">
    <w:abstractNumId w:val="2"/>
  </w:num>
  <w:num w:numId="2" w16cid:durableId="1247232757">
    <w:abstractNumId w:val="1"/>
  </w:num>
  <w:num w:numId="3" w16cid:durableId="1937209970">
    <w:abstractNumId w:val="5"/>
  </w:num>
  <w:num w:numId="4" w16cid:durableId="1143036517">
    <w:abstractNumId w:val="4"/>
  </w:num>
  <w:num w:numId="5" w16cid:durableId="1975599787">
    <w:abstractNumId w:val="6"/>
  </w:num>
  <w:num w:numId="6" w16cid:durableId="1889296648">
    <w:abstractNumId w:val="3"/>
  </w:num>
  <w:num w:numId="7" w16cid:durableId="336005332">
    <w:abstractNumId w:val="7"/>
  </w:num>
  <w:num w:numId="8" w16cid:durableId="8160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091"/>
    <w:rsid w:val="00023B7E"/>
    <w:rsid w:val="00055892"/>
    <w:rsid w:val="001079DF"/>
    <w:rsid w:val="001C7D5F"/>
    <w:rsid w:val="0023538C"/>
    <w:rsid w:val="003D5091"/>
    <w:rsid w:val="005F2A16"/>
    <w:rsid w:val="008C0B2F"/>
    <w:rsid w:val="00AE7D3E"/>
    <w:rsid w:val="00C00D0F"/>
    <w:rsid w:val="00F9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1D41"/>
  <w15:docId w15:val="{80F1820D-08DF-46D9-98C7-0867329A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bson-dev/Statistique-Exploratoire-Spatiale-2025-202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1087</Words>
  <Characters>6302</Characters>
  <Application>Microsoft Office Word</Application>
  <DocSecurity>0</DocSecurity>
  <Lines>124</Lines>
  <Paragraphs>64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 Aboubacar (IFPRI-Senegal)</cp:lastModifiedBy>
  <cp:revision>11</cp:revision>
  <dcterms:created xsi:type="dcterms:W3CDTF">2026-02-06T11:41:00Z</dcterms:created>
  <dcterms:modified xsi:type="dcterms:W3CDTF">2026-02-06T13:40:00Z</dcterms:modified>
</cp:coreProperties>
</file>