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07E55" w14:textId="03F8608D" w:rsidR="00142A5A" w:rsidRDefault="009A6D6C">
      <w:hyperlink r:id="rId4" w:history="1">
        <w:r w:rsidRPr="009A6D6C">
          <w:rPr>
            <w:rStyle w:val="Hyperlink"/>
          </w:rPr>
          <w:t>Malaria Atlas Project | Data</w:t>
        </w:r>
      </w:hyperlink>
    </w:p>
    <w:p w14:paraId="5534FEB3" w14:textId="77777777" w:rsidR="009A6D6C" w:rsidRDefault="009A6D6C"/>
    <w:sectPr w:rsidR="009A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7C"/>
    <w:rsid w:val="00142A5A"/>
    <w:rsid w:val="00175A9A"/>
    <w:rsid w:val="005A137C"/>
    <w:rsid w:val="009A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0B6E"/>
  <w15:chartTrackingRefBased/>
  <w15:docId w15:val="{4F7B7BE4-ACD5-4EAF-BF83-F2E452A5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3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6D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malariaatlas.org/maps?layers=Malaria:202406_Global_Pf_Parasite_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2024-10-09T17:02:00Z</dcterms:created>
  <dcterms:modified xsi:type="dcterms:W3CDTF">2024-10-09T17:03:00Z</dcterms:modified>
</cp:coreProperties>
</file>