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A288" w14:textId="77777777" w:rsidR="00CF35DE" w:rsidRPr="00FC20C7" w:rsidRDefault="00CF35DE" w:rsidP="00CF3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jc w:val="center"/>
      </w:pPr>
      <w:r w:rsidRPr="00FC20C7">
        <w:rPr>
          <w:b/>
          <w:bCs/>
          <w:color w:val="000000"/>
          <w:sz w:val="28"/>
          <w:szCs w:val="28"/>
        </w:rPr>
        <w:t>Statistique Exploratoire Spatiale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1"/>
        <w:gridCol w:w="4421"/>
      </w:tblGrid>
      <w:tr w:rsidR="00CF35DE" w:rsidRPr="00FC20C7" w14:paraId="61A041E0" w14:textId="77777777" w:rsidTr="00AB0B36">
        <w:trPr>
          <w:trHeight w:val="349"/>
        </w:trPr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067C" w14:textId="77777777" w:rsidR="00CF35DE" w:rsidRPr="00FC20C7" w:rsidRDefault="00CF35DE" w:rsidP="00AB0B36">
            <w:pPr>
              <w:rPr>
                <w:sz w:val="24"/>
                <w:szCs w:val="24"/>
              </w:rPr>
            </w:pPr>
            <w:r w:rsidRPr="00FC20C7">
              <w:rPr>
                <w:b/>
                <w:bCs/>
                <w:color w:val="000000"/>
              </w:rPr>
              <w:t>Semestre 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79D0A" w14:textId="77777777" w:rsidR="00CF35DE" w:rsidRPr="00FC20C7" w:rsidRDefault="00CF35DE" w:rsidP="00AB0B36">
            <w:pPr>
              <w:rPr>
                <w:sz w:val="24"/>
                <w:szCs w:val="24"/>
              </w:rPr>
            </w:pPr>
            <w:r w:rsidRPr="00FC20C7">
              <w:rPr>
                <w:b/>
                <w:bCs/>
                <w:color w:val="000000"/>
              </w:rPr>
              <w:t>UE : Informatique et Statistique</w:t>
            </w:r>
          </w:p>
        </w:tc>
      </w:tr>
      <w:tr w:rsidR="00CF35DE" w:rsidRPr="00FC20C7" w14:paraId="464C67C3" w14:textId="77777777" w:rsidTr="00AB0B36">
        <w:trPr>
          <w:trHeight w:val="349"/>
        </w:trPr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C25E2" w14:textId="77777777" w:rsidR="00CF35DE" w:rsidRPr="00FC20C7" w:rsidRDefault="00CF35DE" w:rsidP="00AB0B36">
            <w:pPr>
              <w:rPr>
                <w:sz w:val="24"/>
                <w:szCs w:val="24"/>
              </w:rPr>
            </w:pPr>
            <w:r w:rsidRPr="00FC20C7">
              <w:rPr>
                <w:b/>
                <w:bCs/>
                <w:color w:val="000000"/>
              </w:rPr>
              <w:t xml:space="preserve">Volume horaire : 30H 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64470" w14:textId="77777777" w:rsidR="00CF35DE" w:rsidRPr="00FC20C7" w:rsidRDefault="00CF35DE" w:rsidP="00AB0B36">
            <w:pPr>
              <w:rPr>
                <w:sz w:val="24"/>
                <w:szCs w:val="24"/>
              </w:rPr>
            </w:pPr>
            <w:r w:rsidRPr="00FC20C7">
              <w:rPr>
                <w:b/>
                <w:bCs/>
                <w:color w:val="000000"/>
              </w:rPr>
              <w:t>Crédits : 3</w:t>
            </w:r>
          </w:p>
        </w:tc>
      </w:tr>
    </w:tbl>
    <w:p w14:paraId="7C356CF7" w14:textId="77777777" w:rsidR="00CF35DE" w:rsidRPr="00FC20C7" w:rsidRDefault="00CF35DE" w:rsidP="00CF35DE">
      <w:pPr>
        <w:rPr>
          <w:rStyle w:val="fontstyle01"/>
        </w:rPr>
      </w:pPr>
    </w:p>
    <w:p w14:paraId="28A24AB9" w14:textId="77777777" w:rsidR="00CF35DE" w:rsidRPr="00FC20C7" w:rsidRDefault="00CF35DE" w:rsidP="00CF35DE">
      <w:pPr>
        <w:rPr>
          <w:color w:val="000000"/>
          <w:sz w:val="24"/>
          <w:szCs w:val="24"/>
        </w:rPr>
      </w:pPr>
      <w:r w:rsidRPr="00FC20C7">
        <w:rPr>
          <w:b/>
          <w:bCs/>
          <w:color w:val="000000"/>
        </w:rPr>
        <w:t>Objectif :</w:t>
      </w:r>
      <w:r w:rsidRPr="00FC20C7">
        <w:rPr>
          <w:b/>
          <w:bCs/>
          <w:color w:val="000000"/>
        </w:rPr>
        <w:br/>
      </w:r>
      <w:r w:rsidRPr="00FC20C7">
        <w:rPr>
          <w:color w:val="000000"/>
          <w:sz w:val="24"/>
          <w:szCs w:val="24"/>
        </w:rPr>
        <w:t>Ce cours a pour objectif de présenter la statistique descriptive spatiale, la cartographie avec R, les matrices de voisinage ainsi que le calcul des autocorrélations spatiales.</w:t>
      </w:r>
    </w:p>
    <w:p w14:paraId="751972F2" w14:textId="77777777" w:rsidR="00CF35DE" w:rsidRPr="00FC20C7" w:rsidRDefault="00CF35DE" w:rsidP="00CF35DE">
      <w:pPr>
        <w:rPr>
          <w:rStyle w:val="fontstyle01"/>
          <w:sz w:val="32"/>
          <w:szCs w:val="32"/>
        </w:rPr>
      </w:pPr>
      <w:r w:rsidRPr="00FC20C7">
        <w:rPr>
          <w:b/>
          <w:bCs/>
          <w:color w:val="000000"/>
          <w:sz w:val="24"/>
          <w:szCs w:val="24"/>
        </w:rPr>
        <w:t>Contenu du cours :</w:t>
      </w:r>
    </w:p>
    <w:p w14:paraId="6C5BA2A6" w14:textId="77777777" w:rsidR="00CF35DE" w:rsidRPr="00FC20C7" w:rsidRDefault="00CF35DE" w:rsidP="00CF35DE">
      <w:pPr>
        <w:rPr>
          <w:rStyle w:val="fontstyle01"/>
          <w:sz w:val="24"/>
          <w:szCs w:val="24"/>
        </w:rPr>
      </w:pPr>
      <w:proofErr w:type="spellStart"/>
      <w:r w:rsidRPr="00FC20C7">
        <w:rPr>
          <w:rStyle w:val="fontstyle01"/>
          <w:sz w:val="24"/>
          <w:szCs w:val="24"/>
        </w:rPr>
        <w:t>Chap</w:t>
      </w:r>
      <w:proofErr w:type="spellEnd"/>
      <w:r w:rsidRPr="00FC20C7">
        <w:rPr>
          <w:rStyle w:val="fontstyle01"/>
          <w:sz w:val="24"/>
          <w:szCs w:val="24"/>
        </w:rPr>
        <w:t xml:space="preserve"> 1 Conséquences de l’introduction de l’espace dans </w:t>
      </w:r>
      <w:proofErr w:type="gramStart"/>
      <w:r w:rsidRPr="00FC20C7">
        <w:rPr>
          <w:rStyle w:val="fontstyle01"/>
          <w:sz w:val="24"/>
          <w:szCs w:val="24"/>
        </w:rPr>
        <w:t>l’analyse  économique</w:t>
      </w:r>
      <w:proofErr w:type="gramEnd"/>
      <w:r w:rsidRPr="00FC20C7">
        <w:rPr>
          <w:rStyle w:val="fontstyle01"/>
          <w:sz w:val="24"/>
          <w:szCs w:val="24"/>
        </w:rPr>
        <w:t xml:space="preserve"> </w:t>
      </w:r>
      <w:r w:rsidRPr="00FC20C7">
        <w:rPr>
          <w:rStyle w:val="fontstyle01"/>
          <w:color w:val="FF0000"/>
          <w:sz w:val="24"/>
          <w:szCs w:val="24"/>
        </w:rPr>
        <w:t>(4h)</w:t>
      </w:r>
    </w:p>
    <w:p w14:paraId="127BBA83" w14:textId="77777777" w:rsidR="00CF35DE" w:rsidRPr="008E3AB0" w:rsidRDefault="00CF35DE" w:rsidP="00CF35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  <w:lang w:val="fr-FR"/>
        </w:rPr>
      </w:pPr>
      <w:r w:rsidRPr="008E3AB0">
        <w:rPr>
          <w:rFonts w:ascii="Times New Roman" w:hAnsi="Times New Roman"/>
          <w:color w:val="000000"/>
          <w:sz w:val="24"/>
          <w:szCs w:val="24"/>
          <w:lang w:val="fr-FR"/>
        </w:rPr>
        <w:t xml:space="preserve">Conséquences de l’introduction de l’espace dans l’analyse économique </w:t>
      </w:r>
    </w:p>
    <w:p w14:paraId="2FAEDEFA" w14:textId="77777777" w:rsidR="00CF35DE" w:rsidRPr="00FC20C7" w:rsidRDefault="00CF35DE" w:rsidP="00CF35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Economie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géographique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</w:t>
      </w:r>
    </w:p>
    <w:p w14:paraId="62ACD6D0" w14:textId="77777777" w:rsidR="00CF35DE" w:rsidRPr="008E3AB0" w:rsidRDefault="00CF35DE" w:rsidP="00CF35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</w:pPr>
      <w:r w:rsidRPr="008E3AB0">
        <w:rPr>
          <w:rFonts w:ascii="Times New Roman" w:hAnsi="Times New Roman"/>
          <w:color w:val="000000"/>
          <w:sz w:val="24"/>
          <w:szCs w:val="24"/>
          <w:lang w:val="fr-FR"/>
        </w:rPr>
        <w:t xml:space="preserve">La remise en cause du modèle d’équilibre général                                </w:t>
      </w:r>
    </w:p>
    <w:p w14:paraId="1BB9DA08" w14:textId="77777777" w:rsidR="00CF35DE" w:rsidRPr="00CF35DE" w:rsidRDefault="00CF35DE" w:rsidP="00CF35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4"/>
          <w:szCs w:val="24"/>
          <w:lang w:val="fr-FR"/>
        </w:rPr>
      </w:pPr>
      <w:r w:rsidRPr="00CF35DE">
        <w:rPr>
          <w:rFonts w:ascii="Times New Roman" w:hAnsi="Times New Roman"/>
          <w:color w:val="000000"/>
          <w:sz w:val="24"/>
          <w:szCs w:val="24"/>
          <w:lang w:val="fr-FR"/>
        </w:rPr>
        <w:t xml:space="preserve">Distinctions entre économétrie spatiale et géostatistique                                </w:t>
      </w:r>
    </w:p>
    <w:p w14:paraId="43EE3109" w14:textId="77777777" w:rsidR="00CF35DE" w:rsidRPr="00FC20C7" w:rsidRDefault="00CF35DE" w:rsidP="00CF35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Formalisation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statistique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</w:t>
      </w:r>
    </w:p>
    <w:p w14:paraId="23DBEEBA" w14:textId="77777777" w:rsidR="00CF35DE" w:rsidRPr="00FC20C7" w:rsidRDefault="00CF35DE" w:rsidP="00CF35D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Style w:val="fontstyle01"/>
          <w:rFonts w:ascii="Times New Roman" w:hAnsi="Times New Roman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Distinctions entre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économétrie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spatiale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et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statistique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spatiale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                        </w:t>
      </w:r>
    </w:p>
    <w:p w14:paraId="476221D9" w14:textId="77777777" w:rsidR="00CF35DE" w:rsidRPr="00FC20C7" w:rsidRDefault="00CF35DE" w:rsidP="00CF35DE">
      <w:pPr>
        <w:rPr>
          <w:b/>
          <w:bCs/>
          <w:color w:val="000000"/>
          <w:sz w:val="24"/>
          <w:szCs w:val="24"/>
        </w:rPr>
      </w:pPr>
      <w:proofErr w:type="spellStart"/>
      <w:r w:rsidRPr="00FC20C7">
        <w:rPr>
          <w:b/>
          <w:bCs/>
          <w:color w:val="000000"/>
          <w:sz w:val="24"/>
          <w:szCs w:val="24"/>
        </w:rPr>
        <w:t>Chap</w:t>
      </w:r>
      <w:proofErr w:type="spellEnd"/>
      <w:r w:rsidRPr="00FC20C7">
        <w:rPr>
          <w:b/>
          <w:bCs/>
          <w:color w:val="000000"/>
          <w:sz w:val="24"/>
          <w:szCs w:val="24"/>
        </w:rPr>
        <w:t xml:space="preserve"> 2 Techniques exploratoires spatiales de </w:t>
      </w:r>
      <w:proofErr w:type="gramStart"/>
      <w:r w:rsidRPr="00FC20C7">
        <w:rPr>
          <w:b/>
          <w:bCs/>
          <w:color w:val="000000"/>
          <w:sz w:val="24"/>
          <w:szCs w:val="24"/>
        </w:rPr>
        <w:t xml:space="preserve">données  </w:t>
      </w:r>
      <w:r w:rsidRPr="00FC20C7">
        <w:rPr>
          <w:rStyle w:val="fontstyle01"/>
          <w:color w:val="FF0000"/>
          <w:sz w:val="24"/>
          <w:szCs w:val="24"/>
        </w:rPr>
        <w:t>(</w:t>
      </w:r>
      <w:proofErr w:type="gramEnd"/>
      <w:r w:rsidRPr="00FC20C7">
        <w:rPr>
          <w:rStyle w:val="fontstyle01"/>
          <w:color w:val="FF0000"/>
          <w:sz w:val="24"/>
          <w:szCs w:val="24"/>
        </w:rPr>
        <w:t>6h)</w:t>
      </w:r>
    </w:p>
    <w:p w14:paraId="1AB9583A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Analyse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d’une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répartition</w:t>
      </w:r>
      <w:proofErr w:type="spellEnd"/>
    </w:p>
    <w:p w14:paraId="537A6D1B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Analyse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la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répartition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pour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une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variable </w:t>
      </w:r>
      <w:proofErr w:type="gramStart"/>
      <w:r w:rsidRPr="00FC20C7">
        <w:rPr>
          <w:rStyle w:val="fontstyle01"/>
          <w:rFonts w:ascii="Times New Roman" w:hAnsi="Times New Roman"/>
          <w:sz w:val="24"/>
          <w:szCs w:val="24"/>
        </w:rPr>
        <w:t>qualitative</w:t>
      </w:r>
      <w:proofErr w:type="gramEnd"/>
    </w:p>
    <w:p w14:paraId="1AB87BF4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Analyse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de la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répartition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pour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une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variable </w:t>
      </w:r>
      <w:proofErr w:type="gramStart"/>
      <w:r w:rsidRPr="00FC20C7">
        <w:rPr>
          <w:rFonts w:ascii="Times New Roman" w:hAnsi="Times New Roman"/>
          <w:color w:val="000000"/>
          <w:sz w:val="24"/>
          <w:szCs w:val="24"/>
        </w:rPr>
        <w:t>quantitative</w:t>
      </w:r>
      <w:proofErr w:type="gramEnd"/>
    </w:p>
    <w:p w14:paraId="3277FCA2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Analyse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d’une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tendance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directionnelle</w:t>
      </w:r>
      <w:proofErr w:type="spellEnd"/>
    </w:p>
    <w:p w14:paraId="4023A725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La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fonction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driftmap</w:t>
      </w:r>
      <w:proofErr w:type="spellEnd"/>
    </w:p>
    <w:p w14:paraId="32D01D8B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La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fonction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angleplotmap</w:t>
      </w:r>
      <w:proofErr w:type="spellEnd"/>
    </w:p>
    <w:p w14:paraId="750A34EF" w14:textId="77777777" w:rsidR="00CF35DE" w:rsidRPr="00FC20C7" w:rsidRDefault="00CF35DE" w:rsidP="00CF35DE">
      <w:pPr>
        <w:rPr>
          <w:b/>
          <w:bCs/>
          <w:color w:val="000000"/>
          <w:sz w:val="24"/>
          <w:szCs w:val="24"/>
        </w:rPr>
      </w:pPr>
      <w:r w:rsidRPr="00FC20C7">
        <w:rPr>
          <w:b/>
          <w:bCs/>
          <w:color w:val="000000"/>
          <w:sz w:val="24"/>
          <w:szCs w:val="24"/>
        </w:rPr>
        <w:t xml:space="preserve">Chap3 Cartographie sous R </w:t>
      </w:r>
      <w:r w:rsidRPr="00FC20C7">
        <w:rPr>
          <w:rStyle w:val="fontstyle01"/>
          <w:color w:val="FF0000"/>
          <w:sz w:val="24"/>
          <w:szCs w:val="24"/>
        </w:rPr>
        <w:t>(4h)</w:t>
      </w:r>
    </w:p>
    <w:p w14:paraId="239DB40E" w14:textId="77777777" w:rsidR="00CF35DE" w:rsidRPr="00FC20C7" w:rsidRDefault="00CF35DE" w:rsidP="00CF35DE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Les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systèmes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coordonnées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(CRS) et les projections</w:t>
      </w:r>
    </w:p>
    <w:p w14:paraId="7411410B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>La projection de Mercator</w:t>
      </w:r>
    </w:p>
    <w:p w14:paraId="54F93988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La projection de Mercator Transverse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Universelle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ou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UTM)</w:t>
      </w:r>
    </w:p>
    <w:p w14:paraId="7820FE07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>La projection Lambert</w:t>
      </w:r>
    </w:p>
    <w:p w14:paraId="24BE5AC4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Un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exemple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dans R</w:t>
      </w:r>
    </w:p>
    <w:p w14:paraId="35ACCD5F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>Les SIG</w:t>
      </w:r>
    </w:p>
    <w:p w14:paraId="414F89E2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Le mode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vecteur</w:t>
      </w:r>
      <w:proofErr w:type="spellEnd"/>
    </w:p>
    <w:p w14:paraId="23696ACF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Le mode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maillé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ou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Raster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rectangulaire</w:t>
      </w:r>
      <w:proofErr w:type="spellEnd"/>
    </w:p>
    <w:p w14:paraId="1E335A86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Formats de données </w:t>
      </w:r>
      <w:proofErr w:type="spellStart"/>
      <w:proofErr w:type="gramStart"/>
      <w:r w:rsidRPr="00FC20C7">
        <w:rPr>
          <w:rStyle w:val="fontstyle01"/>
          <w:rFonts w:ascii="Times New Roman" w:hAnsi="Times New Roman"/>
          <w:sz w:val="24"/>
          <w:szCs w:val="24"/>
        </w:rPr>
        <w:t>géographiques</w:t>
      </w:r>
      <w:proofErr w:type="spellEnd"/>
      <w:proofErr w:type="gramEnd"/>
    </w:p>
    <w:p w14:paraId="3324798F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>Format MIF/MID</w:t>
      </w:r>
    </w:p>
    <w:p w14:paraId="1958233E" w14:textId="77777777" w:rsidR="00CF35DE" w:rsidRPr="00FC20C7" w:rsidRDefault="00CF35DE" w:rsidP="00CF35DE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>Format SHP</w:t>
      </w:r>
    </w:p>
    <w:p w14:paraId="654CAF27" w14:textId="77777777" w:rsidR="00CF35DE" w:rsidRPr="00FC20C7" w:rsidRDefault="00CF35DE" w:rsidP="00CF35DE">
      <w:pPr>
        <w:rPr>
          <w:b/>
          <w:bCs/>
          <w:color w:val="000000"/>
          <w:sz w:val="24"/>
          <w:szCs w:val="24"/>
        </w:rPr>
      </w:pPr>
      <w:r w:rsidRPr="00FC20C7">
        <w:rPr>
          <w:b/>
          <w:bCs/>
          <w:color w:val="000000"/>
          <w:sz w:val="24"/>
          <w:szCs w:val="24"/>
        </w:rPr>
        <w:t xml:space="preserve">Chapitre </w:t>
      </w:r>
      <w:proofErr w:type="gramStart"/>
      <w:r w:rsidRPr="00FC20C7">
        <w:rPr>
          <w:b/>
          <w:bCs/>
          <w:color w:val="000000"/>
          <w:sz w:val="24"/>
          <w:szCs w:val="24"/>
        </w:rPr>
        <w:t>4  Matrice</w:t>
      </w:r>
      <w:proofErr w:type="gramEnd"/>
      <w:r w:rsidRPr="00FC20C7">
        <w:rPr>
          <w:b/>
          <w:bCs/>
          <w:color w:val="000000"/>
          <w:sz w:val="24"/>
          <w:szCs w:val="24"/>
        </w:rPr>
        <w:t xml:space="preserve"> de voisinage : W </w:t>
      </w:r>
      <w:r w:rsidRPr="00FC20C7">
        <w:rPr>
          <w:rStyle w:val="fontstyle01"/>
          <w:color w:val="FF0000"/>
          <w:sz w:val="24"/>
          <w:szCs w:val="24"/>
        </w:rPr>
        <w:t>(8h)</w:t>
      </w:r>
    </w:p>
    <w:p w14:paraId="49E85CC2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Matrice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voisinage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basée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sur un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critère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contiguïté</w:t>
      </w:r>
      <w:proofErr w:type="spellEnd"/>
    </w:p>
    <w:p w14:paraId="723B6666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Formalisation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la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matrice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contiguïté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d’ordre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1</w:t>
      </w:r>
    </w:p>
    <w:p w14:paraId="6BD454C8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Standardisation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de W</w:t>
      </w:r>
    </w:p>
    <w:p w14:paraId="4BC57511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Matrice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voisinage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basée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sur la distance entre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centroïdes</w:t>
      </w:r>
      <w:proofErr w:type="spellEnd"/>
    </w:p>
    <w:p w14:paraId="7128E31E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Matrice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voisinage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basée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sur les plus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proches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voisins</w:t>
      </w:r>
      <w:proofErr w:type="spellEnd"/>
    </w:p>
    <w:p w14:paraId="489DDCDA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Matrice de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voisinage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basée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sur la triangulation de Delaunay</w:t>
      </w:r>
    </w:p>
    <w:p w14:paraId="6B2E60D9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Des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graphiques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utiles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dans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GeoXp</w:t>
      </w:r>
      <w:proofErr w:type="spellEnd"/>
    </w:p>
    <w:p w14:paraId="6D4653E0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lastRenderedPageBreak/>
        <w:t xml:space="preserve"> Le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graphique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voisinages</w:t>
      </w:r>
      <w:proofErr w:type="spellEnd"/>
    </w:p>
    <w:p w14:paraId="3E0C99B5" w14:textId="77777777" w:rsidR="00CF35DE" w:rsidRPr="00CF35DE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8"/>
          <w:szCs w:val="28"/>
          <w:lang w:val="fr-FR"/>
        </w:rPr>
      </w:pPr>
      <w:r w:rsidRPr="00CF35DE">
        <w:rPr>
          <w:rFonts w:ascii="Times New Roman" w:hAnsi="Times New Roman"/>
          <w:color w:val="000000"/>
          <w:sz w:val="24"/>
          <w:szCs w:val="24"/>
          <w:lang w:val="fr-FR"/>
        </w:rPr>
        <w:t>Un diagramme en tuyau d’orgues pour le nombre de voisins</w:t>
      </w:r>
    </w:p>
    <w:p w14:paraId="04718CCC" w14:textId="77777777" w:rsidR="00CF35DE" w:rsidRPr="00CF35DE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8"/>
          <w:szCs w:val="28"/>
          <w:lang w:val="fr-FR"/>
        </w:rPr>
      </w:pPr>
      <w:r w:rsidRPr="00CF35DE">
        <w:rPr>
          <w:rFonts w:ascii="Times New Roman" w:hAnsi="Times New Roman"/>
          <w:color w:val="000000"/>
          <w:sz w:val="24"/>
          <w:szCs w:val="24"/>
          <w:lang w:val="fr-FR"/>
        </w:rPr>
        <w:t>Un histogramme de la distance entre les voisins</w:t>
      </w:r>
    </w:p>
    <w:p w14:paraId="133331FF" w14:textId="77777777" w:rsidR="00CF35DE" w:rsidRPr="00FC20C7" w:rsidRDefault="00CF35DE" w:rsidP="00CF35DE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Variable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spatialement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décalée</w:t>
      </w:r>
      <w:proofErr w:type="spellEnd"/>
    </w:p>
    <w:p w14:paraId="2E11CCD8" w14:textId="77777777" w:rsidR="00CF35DE" w:rsidRPr="00FC20C7" w:rsidRDefault="00CF35DE" w:rsidP="00CF35DE">
      <w:pPr>
        <w:rPr>
          <w:b/>
          <w:bCs/>
          <w:color w:val="000000"/>
          <w:sz w:val="24"/>
          <w:szCs w:val="24"/>
        </w:rPr>
      </w:pPr>
      <w:r w:rsidRPr="00FC20C7">
        <w:rPr>
          <w:b/>
          <w:bCs/>
          <w:color w:val="000000"/>
          <w:sz w:val="24"/>
          <w:szCs w:val="24"/>
        </w:rPr>
        <w:t xml:space="preserve">Chapitre 5 Autocorrélation spatiale </w:t>
      </w:r>
      <w:r w:rsidRPr="00FC20C7">
        <w:rPr>
          <w:rStyle w:val="fontstyle01"/>
          <w:color w:val="FF0000"/>
          <w:sz w:val="24"/>
          <w:szCs w:val="24"/>
        </w:rPr>
        <w:t>(8h)</w:t>
      </w:r>
    </w:p>
    <w:p w14:paraId="7BEC3FB3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>Indices de Moran et de Geary</w:t>
      </w:r>
    </w:p>
    <w:p w14:paraId="3154AFF0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Indice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de Moran</w:t>
      </w:r>
    </w:p>
    <w:p w14:paraId="18EE520C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Indice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de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geary</w:t>
      </w:r>
      <w:proofErr w:type="spellEnd"/>
    </w:p>
    <w:p w14:paraId="09CE5142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Diagramme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Moran et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Indice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de Moran local</w:t>
      </w:r>
    </w:p>
    <w:p w14:paraId="4B0FFB9C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Diagramme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de Moran</w:t>
      </w:r>
    </w:p>
    <w:p w14:paraId="3F347713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Indice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de Moran local</w:t>
      </w:r>
    </w:p>
    <w:p w14:paraId="5AC8E0DA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Autocorrélation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spatiale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pour données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latticielles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C20C7">
        <w:rPr>
          <w:rStyle w:val="fontstyle01"/>
          <w:rFonts w:ascii="Times New Roman" w:hAnsi="Times New Roman"/>
          <w:sz w:val="24"/>
          <w:szCs w:val="24"/>
        </w:rPr>
        <w:t>qualitatives</w:t>
      </w:r>
      <w:proofErr w:type="spellEnd"/>
      <w:proofErr w:type="gramEnd"/>
    </w:p>
    <w:p w14:paraId="6766F9F0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Tests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d’autocorrélation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spatiale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pour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une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variable </w:t>
      </w:r>
      <w:proofErr w:type="gramStart"/>
      <w:r w:rsidRPr="00FC20C7">
        <w:rPr>
          <w:rStyle w:val="fontstyle01"/>
          <w:rFonts w:ascii="Times New Roman" w:hAnsi="Times New Roman"/>
          <w:sz w:val="24"/>
          <w:szCs w:val="24"/>
        </w:rPr>
        <w:t>brute</w:t>
      </w:r>
      <w:proofErr w:type="gramEnd"/>
    </w:p>
    <w:p w14:paraId="748F57DB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Style w:val="fontstyle01"/>
          <w:rFonts w:ascii="Times New Roman" w:hAnsi="Times New Roman"/>
          <w:b w:val="0"/>
          <w:bCs w:val="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Test de Moran pour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une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variable </w:t>
      </w:r>
      <w:proofErr w:type="gramStart"/>
      <w:r w:rsidRPr="00FC20C7">
        <w:rPr>
          <w:rStyle w:val="fontstyle01"/>
          <w:rFonts w:ascii="Times New Roman" w:hAnsi="Times New Roman"/>
          <w:sz w:val="24"/>
          <w:szCs w:val="24"/>
        </w:rPr>
        <w:t>continue</w:t>
      </w:r>
      <w:proofErr w:type="gramEnd"/>
    </w:p>
    <w:p w14:paraId="3A2A6D70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color w:val="000000"/>
          <w:sz w:val="24"/>
          <w:szCs w:val="24"/>
        </w:rPr>
      </w:pPr>
      <w:r w:rsidRPr="00FC20C7">
        <w:rPr>
          <w:rFonts w:ascii="Times New Roman" w:hAnsi="Times New Roman"/>
          <w:color w:val="000000"/>
          <w:sz w:val="24"/>
          <w:szCs w:val="24"/>
        </w:rPr>
        <w:t xml:space="preserve">Test "join counts" pour </w:t>
      </w:r>
      <w:proofErr w:type="spellStart"/>
      <w:r w:rsidRPr="00FC20C7">
        <w:rPr>
          <w:rFonts w:ascii="Times New Roman" w:hAnsi="Times New Roman"/>
          <w:color w:val="000000"/>
          <w:sz w:val="24"/>
          <w:szCs w:val="24"/>
        </w:rPr>
        <w:t>une</w:t>
      </w:r>
      <w:proofErr w:type="spellEnd"/>
      <w:r w:rsidRPr="00FC20C7">
        <w:rPr>
          <w:rFonts w:ascii="Times New Roman" w:hAnsi="Times New Roman"/>
          <w:color w:val="000000"/>
          <w:sz w:val="24"/>
          <w:szCs w:val="24"/>
        </w:rPr>
        <w:t xml:space="preserve"> variable </w:t>
      </w:r>
      <w:proofErr w:type="spellStart"/>
      <w:proofErr w:type="gramStart"/>
      <w:r w:rsidRPr="00FC20C7">
        <w:rPr>
          <w:rFonts w:ascii="Times New Roman" w:hAnsi="Times New Roman"/>
          <w:color w:val="000000"/>
          <w:sz w:val="24"/>
          <w:szCs w:val="24"/>
        </w:rPr>
        <w:t>dichotomique</w:t>
      </w:r>
      <w:proofErr w:type="spellEnd"/>
      <w:proofErr w:type="gramEnd"/>
    </w:p>
    <w:p w14:paraId="08B5255A" w14:textId="77777777" w:rsidR="00CF35DE" w:rsidRPr="00FC20C7" w:rsidRDefault="00CF35DE" w:rsidP="00CF35D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FC20C7">
        <w:rPr>
          <w:rStyle w:val="fontstyle01"/>
          <w:rFonts w:ascii="Times New Roman" w:hAnsi="Times New Roman"/>
          <w:sz w:val="24"/>
          <w:szCs w:val="24"/>
        </w:rPr>
        <w:t xml:space="preserve">Test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d’autocorrélation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spatiale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pour les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résidus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d’une</w:t>
      </w:r>
      <w:proofErr w:type="spellEnd"/>
      <w:r w:rsidRPr="00FC20C7">
        <w:rPr>
          <w:rStyle w:val="fontstyle01"/>
          <w:rFonts w:ascii="Times New Roman" w:hAnsi="Times New Roman"/>
          <w:sz w:val="24"/>
          <w:szCs w:val="24"/>
        </w:rPr>
        <w:t xml:space="preserve"> </w:t>
      </w:r>
      <w:proofErr w:type="spellStart"/>
      <w:r w:rsidRPr="00FC20C7">
        <w:rPr>
          <w:rStyle w:val="fontstyle01"/>
          <w:rFonts w:ascii="Times New Roman" w:hAnsi="Times New Roman"/>
          <w:sz w:val="24"/>
          <w:szCs w:val="24"/>
        </w:rPr>
        <w:t>régression</w:t>
      </w:r>
      <w:proofErr w:type="spellEnd"/>
      <w:r w:rsidRPr="00FC20C7">
        <w:rPr>
          <w:rFonts w:ascii="Times New Roman" w:hAnsi="Times New Roman"/>
          <w:b/>
          <w:bCs/>
          <w:color w:val="000000"/>
          <w:sz w:val="30"/>
          <w:szCs w:val="30"/>
        </w:rPr>
        <w:br/>
      </w:r>
    </w:p>
    <w:p w14:paraId="2866A1FF" w14:textId="77777777" w:rsidR="00331676" w:rsidRDefault="00331676"/>
    <w:sectPr w:rsidR="00331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63A"/>
    <w:multiLevelType w:val="hybridMultilevel"/>
    <w:tmpl w:val="2580F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99E"/>
    <w:multiLevelType w:val="hybridMultilevel"/>
    <w:tmpl w:val="EA16E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60362"/>
    <w:multiLevelType w:val="hybridMultilevel"/>
    <w:tmpl w:val="7C02F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012DF"/>
    <w:multiLevelType w:val="hybridMultilevel"/>
    <w:tmpl w:val="474A42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064BC"/>
    <w:multiLevelType w:val="hybridMultilevel"/>
    <w:tmpl w:val="90243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6330">
    <w:abstractNumId w:val="1"/>
  </w:num>
  <w:num w:numId="2" w16cid:durableId="407848345">
    <w:abstractNumId w:val="0"/>
  </w:num>
  <w:num w:numId="3" w16cid:durableId="1148664309">
    <w:abstractNumId w:val="4"/>
  </w:num>
  <w:num w:numId="4" w16cid:durableId="905996078">
    <w:abstractNumId w:val="2"/>
  </w:num>
  <w:num w:numId="5" w16cid:durableId="545069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DE"/>
    <w:rsid w:val="00331676"/>
    <w:rsid w:val="007E27AB"/>
    <w:rsid w:val="008042A2"/>
    <w:rsid w:val="00CD01B6"/>
    <w:rsid w:val="00CF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59CF"/>
  <w15:chartTrackingRefBased/>
  <w15:docId w15:val="{CC716B83-614E-45ED-AC5C-AE09EF29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5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as de page,Paragraphe  revu,Paragraphe de liste1,Liste 1,Bullets,List Bullet Mary,References,Body,Recommendation,List Paragraph1,List Paragraph11,L,3 partie,Desmond 2,List Paragraph (numbered (a)),titre 5,ReferencesCxSpLast,1 liste"/>
    <w:basedOn w:val="Normal"/>
    <w:link w:val="ListParagraphChar"/>
    <w:uiPriority w:val="34"/>
    <w:qFormat/>
    <w:rsid w:val="00CF35DE"/>
    <w:pPr>
      <w:spacing w:after="200" w:line="276" w:lineRule="auto"/>
      <w:ind w:left="720"/>
      <w:contextualSpacing/>
      <w:jc w:val="both"/>
    </w:pPr>
    <w:rPr>
      <w:rFonts w:ascii="Calibri" w:hAnsi="Calibri"/>
      <w:lang w:val="en-US" w:eastAsia="en-US"/>
    </w:rPr>
  </w:style>
  <w:style w:type="character" w:customStyle="1" w:styleId="ListParagraphChar">
    <w:name w:val="List Paragraph Char"/>
    <w:aliases w:val="Bas de page Char,Paragraphe  revu Char,Paragraphe de liste1 Char,Liste 1 Char,Bullets Char,List Bullet Mary Char,References Char,Body Char,Recommendation Char,List Paragraph1 Char,List Paragraph11 Char,L Char,3 partie Char"/>
    <w:link w:val="ListParagraph"/>
    <w:uiPriority w:val="34"/>
    <w:rsid w:val="00CF35DE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fontstyle01">
    <w:name w:val="fontstyle01"/>
    <w:rsid w:val="00CF35DE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Souleymane DIAKITE</dc:creator>
  <cp:keywords/>
  <dc:description/>
  <cp:lastModifiedBy>Hema, Aboubacar (IFPRI-Dakar)</cp:lastModifiedBy>
  <cp:revision>3</cp:revision>
  <dcterms:created xsi:type="dcterms:W3CDTF">2023-10-21T15:44:00Z</dcterms:created>
  <dcterms:modified xsi:type="dcterms:W3CDTF">2024-02-14T16:41:00Z</dcterms:modified>
</cp:coreProperties>
</file>